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D8FEE15" w:rsidR="00E90E49" w:rsidRPr="00CE0424" w:rsidRDefault="00E90E49" w:rsidP="00E35559">
      <w:pPr>
        <w:pStyle w:val="3GPPHeader"/>
        <w:spacing w:after="60"/>
        <w:rPr>
          <w:sz w:val="32"/>
          <w:szCs w:val="32"/>
          <w:highlight w:val="yellow"/>
        </w:rPr>
      </w:pPr>
      <w:r w:rsidRPr="00CE0424">
        <w:t>3</w:t>
      </w:r>
      <w:bookmarkStart w:id="0" w:name="_Ref118724539"/>
      <w:bookmarkEnd w:id="0"/>
      <w:r w:rsidRPr="00CE0424">
        <w:t>GPP TSG-RAN WG</w:t>
      </w:r>
      <w:r w:rsidR="008F1C4E">
        <w:t>1</w:t>
      </w:r>
      <w:r w:rsidRPr="00CE0424">
        <w:t xml:space="preserve"> </w:t>
      </w:r>
      <w:r w:rsidR="008F1C4E">
        <w:t xml:space="preserve">Meeting </w:t>
      </w:r>
      <w:r w:rsidRPr="00CE0424">
        <w:t>#</w:t>
      </w:r>
      <w:r w:rsidR="004B5701">
        <w:t>1</w:t>
      </w:r>
      <w:r w:rsidR="00FA2C99">
        <w:t>1</w:t>
      </w:r>
      <w:r w:rsidR="00733C5F">
        <w:t>3</w:t>
      </w:r>
      <w:r w:rsidRPr="00CE0424">
        <w:tab/>
      </w:r>
      <w:r w:rsidR="004C2E20" w:rsidRPr="004C2E20">
        <w:rPr>
          <w:sz w:val="32"/>
          <w:szCs w:val="32"/>
        </w:rPr>
        <w:t>R1-</w:t>
      </w:r>
      <w:r w:rsidR="00733C5F" w:rsidRPr="00733C5F">
        <w:rPr>
          <w:sz w:val="32"/>
          <w:szCs w:val="32"/>
        </w:rPr>
        <w:t>2304338</w:t>
      </w:r>
    </w:p>
    <w:p w14:paraId="3086AC07" w14:textId="722ED72C" w:rsidR="00E90E49" w:rsidRPr="00CE0424" w:rsidRDefault="00733C5F" w:rsidP="00D333B4">
      <w:pPr>
        <w:pStyle w:val="3GPPHeader"/>
      </w:pPr>
      <w:r w:rsidRPr="00733C5F">
        <w:t xml:space="preserve">Incheon, Korea, </w:t>
      </w:r>
      <w:r>
        <w:t>22</w:t>
      </w:r>
      <w:r w:rsidRPr="00733C5F">
        <w:rPr>
          <w:vertAlign w:val="superscript"/>
        </w:rPr>
        <w:t>nd</w:t>
      </w:r>
      <w:r w:rsidRPr="00733C5F">
        <w:t xml:space="preserve"> – </w:t>
      </w:r>
      <w:r>
        <w:t>26</w:t>
      </w:r>
      <w:r w:rsidRPr="00733C5F">
        <w:rPr>
          <w:vertAlign w:val="superscript"/>
        </w:rPr>
        <w:t>th</w:t>
      </w:r>
      <w:r w:rsidRPr="00733C5F">
        <w:t xml:space="preserve"> May 2023</w:t>
      </w:r>
    </w:p>
    <w:p w14:paraId="22EC0BC4" w14:textId="47D728DB" w:rsidR="005B4284" w:rsidRDefault="005B4284" w:rsidP="00311702">
      <w:pPr>
        <w:pStyle w:val="3GPPHeader"/>
        <w:rPr>
          <w:sz w:val="22"/>
        </w:rPr>
      </w:pPr>
    </w:p>
    <w:p w14:paraId="3982483C" w14:textId="215B3691" w:rsidR="00E90E49" w:rsidRPr="00E60D85" w:rsidRDefault="00E90E49" w:rsidP="00311702">
      <w:pPr>
        <w:pStyle w:val="3GPPHeader"/>
        <w:rPr>
          <w:sz w:val="22"/>
        </w:rPr>
      </w:pPr>
      <w:r w:rsidRPr="00E60D85">
        <w:rPr>
          <w:sz w:val="22"/>
        </w:rPr>
        <w:t>Agenda Item:</w:t>
      </w:r>
      <w:r w:rsidRPr="00E60D85">
        <w:rPr>
          <w:sz w:val="22"/>
        </w:rPr>
        <w:tab/>
      </w:r>
      <w:r w:rsidR="009F5F6A">
        <w:rPr>
          <w:rFonts w:eastAsia="Times New Roman"/>
          <w:sz w:val="22"/>
          <w:szCs w:val="20"/>
        </w:rPr>
        <w:t>9.6</w:t>
      </w:r>
      <w:r w:rsidR="009A6242">
        <w:rPr>
          <w:rFonts w:eastAsia="Times New Roman"/>
          <w:sz w:val="22"/>
          <w:szCs w:val="20"/>
        </w:rPr>
        <w:t>.1</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0BD6CBC7" w:rsidR="00633732" w:rsidRDefault="003D3C45" w:rsidP="00633732">
      <w:pPr>
        <w:pStyle w:val="3GPPHeader"/>
        <w:rPr>
          <w:sz w:val="22"/>
        </w:rPr>
      </w:pPr>
      <w:r>
        <w:rPr>
          <w:sz w:val="22"/>
        </w:rPr>
        <w:t>Title:</w:t>
      </w:r>
      <w:r w:rsidR="00E90E49" w:rsidRPr="00CE0424">
        <w:rPr>
          <w:sz w:val="22"/>
        </w:rPr>
        <w:tab/>
      </w:r>
      <w:r w:rsidR="00451B0E">
        <w:rPr>
          <w:sz w:val="22"/>
        </w:rPr>
        <w:t xml:space="preserve">Further </w:t>
      </w:r>
      <w:r w:rsidR="00F3309D">
        <w:rPr>
          <w:sz w:val="22"/>
        </w:rPr>
        <w:t xml:space="preserve">RedCap </w:t>
      </w:r>
      <w:r w:rsidR="00BC26B6" w:rsidRPr="00BC26B6">
        <w:rPr>
          <w:rFonts w:eastAsia="Times New Roman"/>
          <w:sz w:val="22"/>
          <w:szCs w:val="20"/>
        </w:rPr>
        <w:t>UE complexity reduction</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16200755" w:rsidR="00F54355" w:rsidRPr="000C1E12" w:rsidRDefault="00633732" w:rsidP="00633732">
      <w:pPr>
        <w:pStyle w:val="Heading1"/>
        <w:rPr>
          <w:lang w:val="en-US"/>
        </w:rPr>
      </w:pPr>
      <w:r w:rsidRPr="000C1E12">
        <w:rPr>
          <w:lang w:val="en-US"/>
        </w:rPr>
        <w:t>1</w:t>
      </w:r>
      <w:r w:rsidR="00F54355" w:rsidRPr="000C1E12">
        <w:rPr>
          <w:lang w:val="en-US"/>
        </w:rPr>
        <w:tab/>
      </w:r>
      <w:r w:rsidRPr="000C1E12">
        <w:rPr>
          <w:lang w:val="en-US"/>
        </w:rPr>
        <w:t>Introduction</w:t>
      </w:r>
    </w:p>
    <w:p w14:paraId="6E62CA6A" w14:textId="19FC231F" w:rsidR="00D16976" w:rsidRPr="00E337D4" w:rsidRDefault="00D16976" w:rsidP="00D16976">
      <w:pPr>
        <w:jc w:val="both"/>
        <w:rPr>
          <w:rFonts w:cs="Arial"/>
        </w:rPr>
      </w:pPr>
      <w:r w:rsidRPr="006C4080">
        <w:rPr>
          <w:rFonts w:cs="Arial"/>
          <w:szCs w:val="20"/>
        </w:rPr>
        <w:t>One</w:t>
      </w:r>
      <w:r>
        <w:rPr>
          <w:rFonts w:cs="Arial"/>
          <w:szCs w:val="20"/>
        </w:rPr>
        <w:t xml:space="preserve"> </w:t>
      </w:r>
      <w:r w:rsidR="006C4080">
        <w:rPr>
          <w:rFonts w:cs="Arial"/>
          <w:szCs w:val="20"/>
        </w:rPr>
        <w:t>of the</w:t>
      </w:r>
      <w:r w:rsidRPr="006C4080">
        <w:rPr>
          <w:rFonts w:cs="Arial"/>
          <w:szCs w:val="20"/>
        </w:rPr>
        <w:t xml:space="preserve"> objective</w:t>
      </w:r>
      <w:r w:rsidR="006C4080">
        <w:rPr>
          <w:rFonts w:cs="Arial"/>
          <w:szCs w:val="20"/>
        </w:rPr>
        <w:t>s</w:t>
      </w:r>
      <w:r w:rsidR="00137002" w:rsidRPr="00E337D4">
        <w:rPr>
          <w:rFonts w:cs="Arial"/>
        </w:rPr>
        <w:t xml:space="preserve"> </w:t>
      </w:r>
      <w:r w:rsidR="00137002">
        <w:rPr>
          <w:rFonts w:cs="Arial"/>
          <w:szCs w:val="20"/>
        </w:rPr>
        <w:t>of the</w:t>
      </w:r>
      <w:r w:rsidR="00C94575">
        <w:rPr>
          <w:rFonts w:cs="Arial"/>
          <w:szCs w:val="20"/>
        </w:rPr>
        <w:t xml:space="preserve"> </w:t>
      </w:r>
      <w:r w:rsidR="00C94575">
        <w:rPr>
          <w:rFonts w:cs="Arial"/>
        </w:rPr>
        <w:t>Rel-18</w:t>
      </w:r>
      <w:r w:rsidRPr="00E337D4">
        <w:rPr>
          <w:rFonts w:cs="Arial"/>
        </w:rPr>
        <w:t xml:space="preserve"> work item on</w:t>
      </w:r>
      <w:r w:rsidRPr="00E337D4">
        <w:rPr>
          <w:rFonts w:cs="Arial"/>
          <w:i/>
        </w:rPr>
        <w:t xml:space="preserve"> </w:t>
      </w:r>
      <w:r w:rsidR="00A03D19" w:rsidRPr="00953C92">
        <w:rPr>
          <w:rFonts w:cs="Arial"/>
          <w:iCs/>
        </w:rPr>
        <w:t>“</w:t>
      </w:r>
      <w:r w:rsidR="001A06D3" w:rsidRPr="00953C92">
        <w:rPr>
          <w:rFonts w:cs="Arial"/>
          <w:iCs/>
        </w:rPr>
        <w:t>E</w:t>
      </w:r>
      <w:r w:rsidR="00B26D68" w:rsidRPr="00953C92">
        <w:rPr>
          <w:rFonts w:cs="Arial"/>
          <w:iCs/>
        </w:rPr>
        <w:t>nhanced support of reduced capability NR devices</w:t>
      </w:r>
      <w:r w:rsidR="00A03D19" w:rsidRPr="00953C92">
        <w:rPr>
          <w:rFonts w:cs="Arial"/>
          <w:iCs/>
        </w:rPr>
        <w:t>”</w:t>
      </w:r>
      <w:r w:rsidR="00B26D68" w:rsidRPr="00E337D4">
        <w:rPr>
          <w:rFonts w:cs="Arial"/>
        </w:rPr>
        <w:t xml:space="preserve"> </w:t>
      </w:r>
      <w:r w:rsidRPr="00E337D4">
        <w:rPr>
          <w:rFonts w:cs="Arial"/>
        </w:rPr>
        <w:t xml:space="preserve">is to specify support for the following </w:t>
      </w:r>
      <w:r w:rsidR="00E972FC" w:rsidRPr="00E337D4">
        <w:rPr>
          <w:rFonts w:cs="Arial"/>
        </w:rPr>
        <w:t xml:space="preserve">further </w:t>
      </w:r>
      <w:r w:rsidRPr="00E337D4">
        <w:rPr>
          <w:rFonts w:cs="Arial"/>
        </w:rPr>
        <w:t>UE complexity reduction features</w:t>
      </w:r>
      <w:r w:rsidR="00F97EEA">
        <w:rPr>
          <w:rFonts w:cs="Arial"/>
        </w:rPr>
        <w:t xml:space="preserve"> </w:t>
      </w:r>
      <w:r w:rsidR="00693133">
        <w:rPr>
          <w:rFonts w:cs="Arial"/>
        </w:rPr>
        <w:fldChar w:fldCharType="begin"/>
      </w:r>
      <w:r w:rsidR="00693133">
        <w:rPr>
          <w:rFonts w:cs="Arial"/>
        </w:rPr>
        <w:instrText xml:space="preserve"> REF _Ref99191925 \r \h </w:instrText>
      </w:r>
      <w:r w:rsidR="00693133">
        <w:rPr>
          <w:rFonts w:cs="Arial"/>
        </w:rPr>
      </w:r>
      <w:r w:rsidR="00693133">
        <w:rPr>
          <w:rFonts w:cs="Arial"/>
        </w:rPr>
        <w:fldChar w:fldCharType="separate"/>
      </w:r>
      <w:r w:rsidR="000E51D6">
        <w:rPr>
          <w:rFonts w:cs="Arial"/>
        </w:rPr>
        <w:t>[1]</w:t>
      </w:r>
      <w:r w:rsidR="00693133">
        <w:rPr>
          <w:rFonts w:cs="Arial"/>
        </w:rPr>
        <w:fldChar w:fldCharType="end"/>
      </w:r>
      <w:r w:rsidRPr="00E337D4">
        <w:rPr>
          <w:rFonts w:cs="Arial"/>
        </w:rPr>
        <w:t>:</w:t>
      </w:r>
    </w:p>
    <w:tbl>
      <w:tblPr>
        <w:tblStyle w:val="TableGrid"/>
        <w:tblW w:w="0" w:type="auto"/>
        <w:tblLook w:val="04A0" w:firstRow="1" w:lastRow="0" w:firstColumn="1" w:lastColumn="0" w:noHBand="0" w:noVBand="1"/>
      </w:tblPr>
      <w:tblGrid>
        <w:gridCol w:w="9629"/>
      </w:tblGrid>
      <w:tr w:rsidR="0081765A" w14:paraId="0A3BB0FE" w14:textId="77777777" w:rsidTr="0081765A">
        <w:tc>
          <w:tcPr>
            <w:tcW w:w="9629" w:type="dxa"/>
          </w:tcPr>
          <w:p w14:paraId="52213AD3" w14:textId="77777777" w:rsidR="0081765A" w:rsidRPr="0081765A" w:rsidRDefault="0081765A" w:rsidP="0081765A">
            <w:pPr>
              <w:overflowPunct w:val="0"/>
              <w:autoSpaceDE w:val="0"/>
              <w:autoSpaceDN w:val="0"/>
              <w:adjustRightInd w:val="0"/>
              <w:spacing w:after="180" w:line="240" w:lineRule="auto"/>
              <w:ind w:right="-99"/>
              <w:textAlignment w:val="baseline"/>
              <w:rPr>
                <w:rFonts w:ascii="Times New Roman" w:eastAsia="SimSun" w:hAnsi="Times New Roman" w:cs="Times New Roman"/>
                <w:b/>
                <w:sz w:val="20"/>
                <w:szCs w:val="18"/>
                <w:lang w:val="en-GB" w:eastAsia="ja-JP"/>
              </w:rPr>
            </w:pPr>
            <w:r w:rsidRPr="0081765A">
              <w:rPr>
                <w:rFonts w:ascii="Times New Roman" w:eastAsia="SimSun" w:hAnsi="Times New Roman" w:cs="Times New Roman"/>
                <w:b/>
                <w:sz w:val="20"/>
                <w:szCs w:val="18"/>
                <w:lang w:val="en-GB" w:eastAsia="ja-JP"/>
              </w:rPr>
              <w:t>Complexity/cost reduction</w:t>
            </w:r>
          </w:p>
          <w:p w14:paraId="5FDA7EF3" w14:textId="77777777" w:rsidR="0081765A" w:rsidRPr="0081765A" w:rsidRDefault="0081765A" w:rsidP="0081765A">
            <w:pPr>
              <w:numPr>
                <w:ilvl w:val="0"/>
                <w:numId w:val="15"/>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Further reduced UE complexity in FR1 [RAN1, RAN2, RAN4]</w:t>
            </w:r>
          </w:p>
          <w:p w14:paraId="5C45295C"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UE BB bandwidth reduction</w:t>
            </w:r>
          </w:p>
          <w:p w14:paraId="64509CA4"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5 MHz BB bandwidth only for PDSCH (for both unicast and broadcast) and PUSCH, with 20 MHz RF bandwidth for UL and DL</w:t>
            </w:r>
          </w:p>
          <w:p w14:paraId="039620D7"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other physical channels and signals are still allowed to use a BWP up to the 20 MHz maximum UE RF+BB bandwidth.</w:t>
            </w:r>
          </w:p>
          <w:p w14:paraId="317682BE" w14:textId="77777777" w:rsidR="0081765A" w:rsidRPr="0081765A" w:rsidRDefault="0081765A" w:rsidP="0081765A">
            <w:pPr>
              <w:numPr>
                <w:ilvl w:val="2"/>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Support additional separate early indication(s) [RAN1, RAN2]</w:t>
            </w:r>
          </w:p>
          <w:p w14:paraId="2A827410"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UE peak data rate reduction</w:t>
            </w:r>
          </w:p>
          <w:p w14:paraId="69AB56C3"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Relaxation of the constraint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r w:rsidRPr="0081765A">
              <w:rPr>
                <w:rFonts w:ascii="Times New Roman" w:eastAsia="SimSun" w:hAnsi="Times New Roman" w:cs="Times New Roman"/>
                <w:sz w:val="20"/>
                <w:szCs w:val="18"/>
                <w:lang w:eastAsia="en-GB"/>
              </w:rPr>
              <w:t>·</w:t>
            </w:r>
            <w:r w:rsidRPr="0081765A">
              <w:rPr>
                <w:rFonts w:ascii="Times New Roman" w:eastAsia="SimSun" w:hAnsi="Times New Roman" w:cs="Times New Roman"/>
                <w:i/>
                <w:sz w:val="20"/>
                <w:szCs w:val="18"/>
                <w:lang w:eastAsia="en-GB"/>
              </w:rPr>
              <w:t>f</w:t>
            </w:r>
            <w:proofErr w:type="spellEnd"/>
            <w:r w:rsidRPr="0081765A">
              <w:rPr>
                <w:rFonts w:ascii="Times New Roman" w:eastAsia="SimSun" w:hAnsi="Times New Roman" w:cs="Times New Roman"/>
                <w:sz w:val="20"/>
                <w:szCs w:val="18"/>
                <w:lang w:eastAsia="en-GB"/>
              </w:rPr>
              <w:t xml:space="preserve"> ≥ 4) for peak data rate reduction</w:t>
            </w:r>
          </w:p>
          <w:p w14:paraId="6D2C6595"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relaxed constraint is, e.g., 1 (instead of 4).</w:t>
            </w:r>
          </w:p>
          <w:p w14:paraId="5B41F0CD" w14:textId="77777777" w:rsidR="0081765A" w:rsidRPr="0081765A" w:rsidRDefault="0081765A" w:rsidP="0081765A">
            <w:pPr>
              <w:numPr>
                <w:ilvl w:val="2"/>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en-GB"/>
              </w:rPr>
            </w:pPr>
            <w:r w:rsidRPr="0081765A">
              <w:rPr>
                <w:rFonts w:ascii="Times New Roman" w:eastAsia="SimSun" w:hAnsi="Times New Roman" w:cs="Times New Roman"/>
                <w:sz w:val="20"/>
                <w:szCs w:val="18"/>
                <w:lang w:eastAsia="en-GB"/>
              </w:rPr>
              <w:t>The parameters (</w:t>
            </w:r>
            <w:proofErr w:type="spellStart"/>
            <w:r w:rsidRPr="0081765A">
              <w:rPr>
                <w:rFonts w:ascii="Times New Roman" w:eastAsia="SimSun" w:hAnsi="Times New Roman" w:cs="Times New Roman"/>
                <w:i/>
                <w:sz w:val="20"/>
                <w:szCs w:val="18"/>
                <w:lang w:eastAsia="en-GB"/>
              </w:rPr>
              <w:t>v</w:t>
            </w:r>
            <w:r w:rsidRPr="0081765A">
              <w:rPr>
                <w:rFonts w:ascii="Times New Roman" w:eastAsia="SimSun" w:hAnsi="Times New Roman" w:cs="Times New Roman"/>
                <w:i/>
                <w:sz w:val="20"/>
                <w:szCs w:val="18"/>
                <w:vertAlign w:val="subscript"/>
                <w:lang w:eastAsia="en-GB"/>
              </w:rPr>
              <w:t>Layers</w:t>
            </w:r>
            <w:proofErr w:type="spellEnd"/>
            <w:r w:rsidRPr="0081765A">
              <w:rPr>
                <w:rFonts w:ascii="Times New Roman" w:eastAsia="SimSun" w:hAnsi="Times New Roman" w:cs="Times New Roman"/>
                <w:sz w:val="20"/>
                <w:szCs w:val="18"/>
                <w:lang w:eastAsia="en-GB"/>
              </w:rPr>
              <w:t xml:space="preserve">, </w:t>
            </w:r>
            <w:proofErr w:type="spellStart"/>
            <w:r w:rsidRPr="0081765A">
              <w:rPr>
                <w:rFonts w:ascii="Times New Roman" w:eastAsia="SimSun" w:hAnsi="Times New Roman" w:cs="Times New Roman"/>
                <w:i/>
                <w:sz w:val="20"/>
                <w:szCs w:val="18"/>
                <w:lang w:eastAsia="en-GB"/>
              </w:rPr>
              <w:t>Q</w:t>
            </w:r>
            <w:r w:rsidRPr="0081765A">
              <w:rPr>
                <w:rFonts w:ascii="Times New Roman" w:eastAsia="SimSun" w:hAnsi="Times New Roman" w:cs="Times New Roman"/>
                <w:i/>
                <w:sz w:val="20"/>
                <w:szCs w:val="18"/>
                <w:vertAlign w:val="subscript"/>
                <w:lang w:eastAsia="en-GB"/>
              </w:rPr>
              <w:t>m</w:t>
            </w:r>
            <w:proofErr w:type="spellEnd"/>
            <w:r w:rsidRPr="0081765A">
              <w:rPr>
                <w:rFonts w:ascii="Times New Roman" w:eastAsia="SimSun" w:hAnsi="Times New Roman" w:cs="Times New Roman"/>
                <w:sz w:val="20"/>
                <w:szCs w:val="18"/>
                <w:lang w:eastAsia="en-GB"/>
              </w:rPr>
              <w:t xml:space="preserve">, </w:t>
            </w:r>
            <w:r w:rsidRPr="0081765A">
              <w:rPr>
                <w:rFonts w:ascii="Times New Roman" w:eastAsia="SimSun" w:hAnsi="Times New Roman" w:cs="Times New Roman"/>
                <w:i/>
                <w:sz w:val="20"/>
                <w:szCs w:val="18"/>
                <w:lang w:eastAsia="en-GB"/>
              </w:rPr>
              <w:t>f</w:t>
            </w:r>
            <w:r w:rsidRPr="0081765A">
              <w:rPr>
                <w:rFonts w:ascii="Times New Roman" w:eastAsia="SimSun" w:hAnsi="Times New Roman" w:cs="Times New Roman"/>
                <w:sz w:val="20"/>
                <w:szCs w:val="18"/>
                <w:lang w:eastAsia="en-GB"/>
              </w:rPr>
              <w:t>) can be as in Rel-17 RedCap.</w:t>
            </w:r>
          </w:p>
          <w:p w14:paraId="0BBFC31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Both 15 kHz SCS and 30 kHz SCS are supported.</w:t>
            </w:r>
          </w:p>
          <w:p w14:paraId="56AB0771" w14:textId="77777777" w:rsidR="0081765A" w:rsidRPr="0081765A" w:rsidRDefault="0081765A" w:rsidP="0081765A">
            <w:pPr>
              <w:numPr>
                <w:ilvl w:val="1"/>
                <w:numId w:val="14"/>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Aim to define at most one Rel-18 RedCap UE type for further UE complexity reduction.</w:t>
            </w:r>
          </w:p>
          <w:p w14:paraId="7A495097" w14:textId="77777777" w:rsidR="0081765A" w:rsidRPr="0081765A" w:rsidRDefault="0081765A" w:rsidP="0081765A">
            <w:pPr>
              <w:numPr>
                <w:ilvl w:val="1"/>
                <w:numId w:val="14"/>
              </w:numPr>
              <w:overflowPunct w:val="0"/>
              <w:autoSpaceDE w:val="0"/>
              <w:autoSpaceDN w:val="0"/>
              <w:adjustRightInd w:val="0"/>
              <w:spacing w:after="180" w:line="240" w:lineRule="auto"/>
              <w:ind w:right="-99"/>
              <w:textAlignment w:val="baseline"/>
              <w:rPr>
                <w:rFonts w:ascii="Times New Roman" w:eastAsia="SimSun" w:hAnsi="Times New Roman" w:cs="Times New Roman"/>
                <w:sz w:val="20"/>
                <w:szCs w:val="18"/>
                <w:lang w:val="en-GB" w:eastAsia="ja-JP"/>
              </w:rPr>
            </w:pPr>
            <w:r w:rsidRPr="0081765A">
              <w:rPr>
                <w:rFonts w:ascii="Times New Roman" w:eastAsia="SimSun" w:hAnsi="Times New Roman" w:cs="Times New Roman"/>
                <w:sz w:val="20"/>
                <w:szCs w:val="18"/>
                <w:lang w:val="en-GB" w:eastAsia="ja-JP"/>
              </w:rPr>
              <w:t>The existing UE capability framework is used, and changes to capability signalling are specified only if necessary. By default, all UE capabilities applicable to a Rel-17 RedCap UE are applicable unless otherwise specified.</w:t>
            </w:r>
          </w:p>
          <w:p w14:paraId="69A5A930"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Notes:</w:t>
            </w:r>
          </w:p>
          <w:p w14:paraId="13588BDA"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The work defined as part of this WI is not to overlap with LPWA use cases.</w:t>
            </w:r>
          </w:p>
          <w:p w14:paraId="46F9F5DF"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 xml:space="preserve">Coexistence with non-RedCap UEs and Rel-17 RedCap UEs </w:t>
            </w:r>
            <w:r w:rsidRPr="0081765A">
              <w:rPr>
                <w:rFonts w:ascii="Times New Roman" w:eastAsia="SimSun" w:hAnsi="Times New Roman" w:cs="Times New Roman"/>
                <w:sz w:val="20"/>
                <w:szCs w:val="18"/>
                <w:lang w:val="en-GB" w:eastAsia="ja-JP"/>
              </w:rPr>
              <w:t xml:space="preserve">should </w:t>
            </w:r>
            <w:r w:rsidRPr="0081765A">
              <w:rPr>
                <w:rFonts w:ascii="Times New Roman" w:eastAsia="SimSun" w:hAnsi="Times New Roman" w:cs="Times New Roman"/>
                <w:sz w:val="20"/>
                <w:szCs w:val="18"/>
                <w:lang w:eastAsia="ja-JP"/>
              </w:rPr>
              <w:t>be ensured.</w:t>
            </w:r>
          </w:p>
          <w:p w14:paraId="7E5A5761" w14:textId="77777777" w:rsidR="0081765A" w:rsidRPr="0081765A" w:rsidRDefault="0081765A" w:rsidP="0081765A">
            <w:pPr>
              <w:numPr>
                <w:ilvl w:val="0"/>
                <w:numId w:val="16"/>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This WI considers all applicable duplex modes unless otherwise specified.</w:t>
            </w:r>
          </w:p>
          <w:p w14:paraId="6AD72F9A" w14:textId="77777777" w:rsidR="0081765A" w:rsidRPr="0081765A" w:rsidRDefault="0081765A" w:rsidP="0081765A">
            <w:p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Check in RAN#99 regarding:</w:t>
            </w:r>
          </w:p>
          <w:p w14:paraId="71B00EFB" w14:textId="71884867" w:rsidR="0081765A" w:rsidRPr="009458A6" w:rsidRDefault="0081765A" w:rsidP="0081765A">
            <w:pPr>
              <w:numPr>
                <w:ilvl w:val="0"/>
                <w:numId w:val="15"/>
              </w:numPr>
              <w:overflowPunct w:val="0"/>
              <w:autoSpaceDE w:val="0"/>
              <w:autoSpaceDN w:val="0"/>
              <w:adjustRightInd w:val="0"/>
              <w:spacing w:after="180" w:line="240" w:lineRule="auto"/>
              <w:textAlignment w:val="baseline"/>
              <w:rPr>
                <w:rFonts w:ascii="Times New Roman" w:eastAsia="SimSun" w:hAnsi="Times New Roman" w:cs="Times New Roman"/>
                <w:sz w:val="20"/>
                <w:szCs w:val="18"/>
                <w:lang w:eastAsia="ja-JP"/>
              </w:rPr>
            </w:pPr>
            <w:r w:rsidRPr="0081765A">
              <w:rPr>
                <w:rFonts w:ascii="Times New Roman" w:eastAsia="SimSun" w:hAnsi="Times New Roman" w:cs="Times New Roman"/>
                <w:sz w:val="20"/>
                <w:szCs w:val="18"/>
                <w:lang w:eastAsia="ja-JP"/>
              </w:rPr>
              <w:t>Whether UE peak data rate reduction for UE is limited only with UE BB bandwidth reduction or standalone</w:t>
            </w:r>
          </w:p>
        </w:tc>
      </w:tr>
    </w:tbl>
    <w:p w14:paraId="55FC416D" w14:textId="0FA702D9" w:rsidR="00721ACF" w:rsidRDefault="00721ACF" w:rsidP="00730D18">
      <w:pPr>
        <w:jc w:val="both"/>
      </w:pPr>
      <w:r>
        <w:lastRenderedPageBreak/>
        <w:br/>
      </w:r>
      <w:r w:rsidR="00997AD8">
        <w:t xml:space="preserve">For the above objective, </w:t>
      </w:r>
      <w:r w:rsidR="0038244A">
        <w:t>a</w:t>
      </w:r>
      <w:r>
        <w:t xml:space="preserve"> RAN1 agreement</w:t>
      </w:r>
      <w:r w:rsidR="0038244A">
        <w:t xml:space="preserve"> summary</w:t>
      </w:r>
      <w:r>
        <w:t xml:space="preserve"> can be found in </w:t>
      </w:r>
      <w:r w:rsidR="0097046E">
        <w:fldChar w:fldCharType="begin"/>
      </w:r>
      <w:r w:rsidR="0097046E">
        <w:instrText xml:space="preserve"> REF _Ref118706330 \r \h </w:instrText>
      </w:r>
      <w:r w:rsidR="0097046E">
        <w:fldChar w:fldCharType="separate"/>
      </w:r>
      <w:r w:rsidR="000E51D6">
        <w:t>[2]</w:t>
      </w:r>
      <w:r w:rsidR="0097046E">
        <w:fldChar w:fldCharType="end"/>
      </w:r>
      <w:r>
        <w:t xml:space="preserve">, and </w:t>
      </w:r>
      <w:r w:rsidR="0038244A">
        <w:t>a</w:t>
      </w:r>
      <w:r w:rsidR="00437624">
        <w:t xml:space="preserve"> </w:t>
      </w:r>
      <w:r>
        <w:t xml:space="preserve">feature lead summary </w:t>
      </w:r>
      <w:r w:rsidR="00662C7E">
        <w:t>for</w:t>
      </w:r>
      <w:r w:rsidR="00437624">
        <w:t xml:space="preserve"> the last RAN1 meeting </w:t>
      </w:r>
      <w:r>
        <w:t xml:space="preserve">can be found in </w:t>
      </w:r>
      <w:r w:rsidR="0097046E">
        <w:fldChar w:fldCharType="begin"/>
      </w:r>
      <w:r w:rsidR="0097046E">
        <w:instrText xml:space="preserve"> REF _Ref131599024 \r \h </w:instrText>
      </w:r>
      <w:r w:rsidR="0097046E">
        <w:fldChar w:fldCharType="separate"/>
      </w:r>
      <w:r w:rsidR="000E51D6">
        <w:t>[3]</w:t>
      </w:r>
      <w:r w:rsidR="0097046E">
        <w:fldChar w:fldCharType="end"/>
      </w:r>
      <w:r>
        <w:t>.</w:t>
      </w:r>
    </w:p>
    <w:p w14:paraId="050D92FC" w14:textId="46D50256" w:rsidR="00F350B4" w:rsidRDefault="00D7423B" w:rsidP="00730D18">
      <w:pPr>
        <w:jc w:val="both"/>
      </w:pPr>
      <w:r>
        <w:t xml:space="preserve">RAN#99 discussed whether UE peak data rate reduction </w:t>
      </w:r>
      <w:r w:rsidR="00495948">
        <w:t xml:space="preserve">(“PR1”) </w:t>
      </w:r>
      <w:r>
        <w:t xml:space="preserve">should be supported as a standalone feature or only in combination with UE BB bandwidth reduction </w:t>
      </w:r>
      <w:r w:rsidR="00495948">
        <w:t xml:space="preserve">(“BW3/PR3”) </w:t>
      </w:r>
      <w:r>
        <w:t xml:space="preserve">and endorsed the following proposal </w:t>
      </w:r>
      <w:r>
        <w:fldChar w:fldCharType="begin"/>
      </w:r>
      <w:r>
        <w:instrText xml:space="preserve"> REF _Ref131512665 \r \h </w:instrText>
      </w:r>
      <w:r>
        <w:fldChar w:fldCharType="separate"/>
      </w:r>
      <w:r w:rsidR="000E51D6">
        <w:t>[4]</w:t>
      </w:r>
      <w:r>
        <w:fldChar w:fldCharType="end"/>
      </w:r>
      <w:r>
        <w:t>:</w:t>
      </w:r>
    </w:p>
    <w:tbl>
      <w:tblPr>
        <w:tblStyle w:val="TableGrid"/>
        <w:tblW w:w="0" w:type="auto"/>
        <w:tblLook w:val="04A0" w:firstRow="1" w:lastRow="0" w:firstColumn="1" w:lastColumn="0" w:noHBand="0" w:noVBand="1"/>
      </w:tblPr>
      <w:tblGrid>
        <w:gridCol w:w="9629"/>
      </w:tblGrid>
      <w:tr w:rsidR="00F350B4" w:rsidRPr="00F350B4" w14:paraId="78F41C8F" w14:textId="77777777" w:rsidTr="00D7423B">
        <w:tc>
          <w:tcPr>
            <w:tcW w:w="9629" w:type="dxa"/>
          </w:tcPr>
          <w:p w14:paraId="6D253BB0" w14:textId="77777777" w:rsidR="00F350B4" w:rsidRPr="00F350B4" w:rsidRDefault="00F350B4" w:rsidP="00D7423B">
            <w:pPr>
              <w:rPr>
                <w:rFonts w:ascii="Times New Roman" w:hAnsi="Times New Roman" w:cs="Times New Roman"/>
                <w:b/>
                <w:bCs/>
                <w:sz w:val="20"/>
                <w:szCs w:val="20"/>
                <w:lang w:val="x-none"/>
              </w:rPr>
            </w:pPr>
            <w:r w:rsidRPr="00F350B4">
              <w:rPr>
                <w:rFonts w:ascii="Times New Roman" w:hAnsi="Times New Roman" w:cs="Times New Roman"/>
                <w:b/>
                <w:bCs/>
                <w:sz w:val="20"/>
                <w:szCs w:val="20"/>
                <w:lang w:val="x-none"/>
              </w:rPr>
              <w:t>Rel-18 eRedCap UE capable of 20MHz + PR1 and Rel-18 eRedCap UE capable of BW3/PR3 + PR1 are designed/targeted to same peak data rate, i.e., 10Mbps</w:t>
            </w:r>
          </w:p>
          <w:p w14:paraId="486FBAD6" w14:textId="6FBD56A1" w:rsidR="00F350B4" w:rsidRPr="00F350B4" w:rsidRDefault="00F350B4" w:rsidP="00D7423B">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1: Peak data rate of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is same including unicast and broadcast respectively.</w:t>
            </w:r>
          </w:p>
          <w:p w14:paraId="015F6CCD" w14:textId="6A30D586" w:rsidR="00F350B4" w:rsidRPr="00F350B4" w:rsidRDefault="00F350B4" w:rsidP="00D7423B">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2: PRB processing capability of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 limited to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25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15 kHz SCS and 12 </w:t>
            </w:r>
            <w:proofErr w:type="spellStart"/>
            <w:r w:rsidRPr="00F350B4">
              <w:rPr>
                <w:rFonts w:ascii="Times New Roman" w:hAnsi="Times New Roman" w:cs="Times New Roman"/>
                <w:sz w:val="20"/>
                <w:szCs w:val="20"/>
                <w:lang w:val="x-none"/>
              </w:rPr>
              <w:t>PRBs</w:t>
            </w:r>
            <w:proofErr w:type="spellEnd"/>
            <w:r w:rsidRPr="00F350B4">
              <w:rPr>
                <w:rFonts w:ascii="Times New Roman" w:hAnsi="Times New Roman" w:cs="Times New Roman"/>
                <w:sz w:val="20"/>
                <w:szCs w:val="20"/>
                <w:lang w:val="x-none"/>
              </w:rPr>
              <w:t xml:space="preserve"> for 30 kHz SCS</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and it corresponds to PRB size corresponding to 20 </w:t>
            </w:r>
            <w:proofErr w:type="spellStart"/>
            <w:r w:rsidRPr="00F350B4">
              <w:rPr>
                <w:rFonts w:ascii="Times New Roman" w:hAnsi="Times New Roman" w:cs="Times New Roman"/>
                <w:sz w:val="20"/>
                <w:szCs w:val="20"/>
                <w:lang w:val="x-none"/>
              </w:rPr>
              <w:t>MHz.</w:t>
            </w:r>
            <w:proofErr w:type="spellEnd"/>
          </w:p>
          <w:p w14:paraId="44DDABC5" w14:textId="38D472D8" w:rsidR="00F350B4" w:rsidRPr="00F350B4" w:rsidRDefault="00F350B4" w:rsidP="00D7423B">
            <w:pPr>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 xml:space="preserve">Note 3: The only difference between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20MHz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and </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Rel-18 eRedCap: UE capable of BW3/PR3 + PR1</w:t>
            </w:r>
            <w:r w:rsidR="006530CC">
              <w:rPr>
                <w:rFonts w:ascii="Times New Roman" w:hAnsi="Times New Roman" w:cs="Times New Roman"/>
                <w:sz w:val="20"/>
                <w:szCs w:val="20"/>
              </w:rPr>
              <w:t>”</w:t>
            </w:r>
            <w:r w:rsidRPr="00F350B4">
              <w:rPr>
                <w:rFonts w:ascii="Times New Roman" w:hAnsi="Times New Roman" w:cs="Times New Roman"/>
                <w:sz w:val="20"/>
                <w:szCs w:val="20"/>
                <w:lang w:val="x-none"/>
              </w:rPr>
              <w:t xml:space="preserve"> is Note 2 and </w:t>
            </w:r>
            <w:proofErr w:type="spellStart"/>
            <w:r w:rsidRPr="000130B4">
              <w:rPr>
                <w:rFonts w:ascii="Times New Roman" w:hAnsi="Times New Roman" w:cs="Times New Roman"/>
                <w:i/>
                <w:iCs/>
                <w:sz w:val="20"/>
                <w:szCs w:val="20"/>
                <w:lang w:val="x-none"/>
              </w:rPr>
              <w:t>v</w:t>
            </w:r>
            <w:r w:rsidRPr="000130B4">
              <w:rPr>
                <w:rFonts w:ascii="Times New Roman" w:hAnsi="Times New Roman" w:cs="Times New Roman"/>
                <w:i/>
                <w:iCs/>
                <w:sz w:val="20"/>
                <w:szCs w:val="20"/>
                <w:vertAlign w:val="subscript"/>
                <w:lang w:val="x-none"/>
              </w:rPr>
              <w:t>Layers</w:t>
            </w:r>
            <w:r w:rsidRPr="000130B4">
              <w:rPr>
                <w:rFonts w:ascii="Times New Roman" w:hAnsi="Times New Roman" w:cs="Times New Roman"/>
                <w:i/>
                <w:iCs/>
                <w:sz w:val="20"/>
                <w:szCs w:val="20"/>
                <w:lang w:val="x-none"/>
              </w:rPr>
              <w:t>·Q</w:t>
            </w:r>
            <w:r w:rsidRPr="000130B4">
              <w:rPr>
                <w:rFonts w:ascii="Times New Roman" w:hAnsi="Times New Roman" w:cs="Times New Roman"/>
                <w:i/>
                <w:iCs/>
                <w:sz w:val="20"/>
                <w:szCs w:val="20"/>
                <w:vertAlign w:val="subscript"/>
                <w:lang w:val="x-none"/>
              </w:rPr>
              <w:t>m</w:t>
            </w:r>
            <w:r w:rsidRPr="000130B4">
              <w:rPr>
                <w:rFonts w:ascii="Times New Roman" w:hAnsi="Times New Roman" w:cs="Times New Roman"/>
                <w:i/>
                <w:iCs/>
                <w:sz w:val="20"/>
                <w:szCs w:val="20"/>
                <w:lang w:val="x-none"/>
              </w:rPr>
              <w:t>·f</w:t>
            </w:r>
            <w:proofErr w:type="spellEnd"/>
            <w:r w:rsidRPr="00F350B4">
              <w:rPr>
                <w:rFonts w:ascii="Times New Roman" w:hAnsi="Times New Roman" w:cs="Times New Roman"/>
                <w:sz w:val="20"/>
                <w:szCs w:val="20"/>
                <w:lang w:val="x-none"/>
              </w:rPr>
              <w:t xml:space="preserve"> in order to have the same peak rate.</w:t>
            </w:r>
          </w:p>
          <w:p w14:paraId="0713805C" w14:textId="77777777" w:rsidR="00F350B4" w:rsidRPr="00F350B4" w:rsidRDefault="00F350B4" w:rsidP="00446F5C">
            <w:pPr>
              <w:spacing w:after="0"/>
              <w:ind w:left="567" w:hanging="567"/>
              <w:rPr>
                <w:rFonts w:ascii="Times New Roman" w:hAnsi="Times New Roman" w:cs="Times New Roman"/>
                <w:sz w:val="20"/>
                <w:szCs w:val="20"/>
                <w:lang w:val="x-none"/>
              </w:rPr>
            </w:pPr>
            <w:r w:rsidRPr="00F350B4">
              <w:rPr>
                <w:rFonts w:ascii="Times New Roman" w:hAnsi="Times New Roman" w:cs="Times New Roman"/>
                <w:sz w:val="20"/>
                <w:szCs w:val="20"/>
                <w:lang w:val="x-none"/>
              </w:rPr>
              <w:t>Note 4: The initial access procedure of Rel-18 eRedCap UE capable of 20MHz + PR1 is realized by following:</w:t>
            </w:r>
          </w:p>
          <w:p w14:paraId="70153737" w14:textId="48D7D6F0" w:rsidR="00936BD3" w:rsidRPr="00BC12A8" w:rsidRDefault="00F350B4" w:rsidP="009F36C8">
            <w:pPr>
              <w:numPr>
                <w:ilvl w:val="0"/>
                <w:numId w:val="15"/>
              </w:numPr>
              <w:overflowPunct w:val="0"/>
              <w:autoSpaceDE w:val="0"/>
              <w:autoSpaceDN w:val="0"/>
              <w:adjustRightInd w:val="0"/>
              <w:spacing w:after="180" w:line="240" w:lineRule="auto"/>
              <w:textAlignment w:val="baseline"/>
              <w:rPr>
                <w:sz w:val="20"/>
                <w:szCs w:val="20"/>
              </w:rPr>
            </w:pPr>
            <w:r w:rsidRPr="00F350B4">
              <w:rPr>
                <w:rFonts w:ascii="Times New Roman" w:hAnsi="Times New Roman" w:cs="Times New Roman"/>
                <w:sz w:val="20"/>
                <w:szCs w:val="20"/>
              </w:rPr>
              <w:t>Same as Rel-18 eRedCap UE capable of BW3/PR3 + PR1</w:t>
            </w:r>
          </w:p>
        </w:tc>
      </w:tr>
    </w:tbl>
    <w:p w14:paraId="4353672F" w14:textId="2147884A" w:rsidR="007C03F4" w:rsidRDefault="00F350B4" w:rsidP="00730D18">
      <w:pPr>
        <w:jc w:val="both"/>
      </w:pPr>
      <w:r>
        <w:br/>
      </w:r>
      <w:r w:rsidR="007C03F4">
        <w:t xml:space="preserve">The nicknames for the UE complexity reduction features (“PR1” and “BW3/PR3”) originate from TR 38.865 </w:t>
      </w:r>
      <w:r w:rsidR="007C03F4">
        <w:fldChar w:fldCharType="begin"/>
      </w:r>
      <w:r w:rsidR="007C03F4">
        <w:instrText xml:space="preserve"> REF _Ref131616961 \r \h </w:instrText>
      </w:r>
      <w:r w:rsidR="007C03F4">
        <w:fldChar w:fldCharType="separate"/>
      </w:r>
      <w:r w:rsidR="000E51D6">
        <w:t>[5]</w:t>
      </w:r>
      <w:r w:rsidR="007C03F4">
        <w:fldChar w:fldCharType="end"/>
      </w:r>
      <w:r w:rsidR="007C03F4">
        <w:t>.</w:t>
      </w:r>
    </w:p>
    <w:p w14:paraId="2E0EE143" w14:textId="620AC676" w:rsidR="0074124A" w:rsidRDefault="00D16976" w:rsidP="00730D18">
      <w:pPr>
        <w:jc w:val="both"/>
      </w:pPr>
      <w:r w:rsidRPr="00D16976">
        <w:t xml:space="preserve">In this contribution, we present our views on </w:t>
      </w:r>
      <w:r w:rsidR="00C607DF">
        <w:t xml:space="preserve">the </w:t>
      </w:r>
      <w:r w:rsidR="007B293E">
        <w:t xml:space="preserve">Rel-18 </w:t>
      </w:r>
      <w:r w:rsidRPr="00D16976">
        <w:t>UE complexity reduction features</w:t>
      </w:r>
      <w:r w:rsidR="004C0AF3">
        <w:t>, i.e.,</w:t>
      </w:r>
      <w:r w:rsidR="007B293E">
        <w:t xml:space="preserve"> </w:t>
      </w:r>
      <w:r w:rsidR="00A754E7">
        <w:t xml:space="preserve">UE peak data rate reduction </w:t>
      </w:r>
      <w:r w:rsidR="00EB37BD">
        <w:t>(</w:t>
      </w:r>
      <w:r w:rsidR="00B242AE">
        <w:t xml:space="preserve">a.k.a. </w:t>
      </w:r>
      <w:r w:rsidR="00EB37BD">
        <w:t xml:space="preserve">“PR1”) </w:t>
      </w:r>
      <w:r w:rsidR="00A754E7">
        <w:t xml:space="preserve">and </w:t>
      </w:r>
      <w:r w:rsidR="00AF7E71">
        <w:t xml:space="preserve">UE </w:t>
      </w:r>
      <w:r w:rsidR="003F2881">
        <w:t>BB</w:t>
      </w:r>
      <w:r w:rsidR="00AF7E71">
        <w:t xml:space="preserve"> </w:t>
      </w:r>
      <w:r w:rsidR="0059440E">
        <w:t>bandwidth reduction</w:t>
      </w:r>
      <w:r w:rsidR="00EB37BD">
        <w:t xml:space="preserve"> (</w:t>
      </w:r>
      <w:r w:rsidR="00B242AE">
        <w:t xml:space="preserve">a.k.a. </w:t>
      </w:r>
      <w:r w:rsidR="00EB37BD">
        <w:t>“BW3/PR3”)</w:t>
      </w:r>
      <w:r w:rsidRPr="00D16976">
        <w:t>.</w:t>
      </w:r>
    </w:p>
    <w:p w14:paraId="15932D82" w14:textId="70194778" w:rsidR="009F76EA" w:rsidRPr="008E003F" w:rsidRDefault="009F76EA" w:rsidP="009F76EA">
      <w:pPr>
        <w:pStyle w:val="Heading1"/>
        <w:rPr>
          <w:lang w:val="en-US"/>
        </w:rPr>
      </w:pPr>
      <w:r>
        <w:rPr>
          <w:lang w:val="en-US"/>
        </w:rPr>
        <w:t>2</w:t>
      </w:r>
      <w:r>
        <w:rPr>
          <w:lang w:val="en-US"/>
        </w:rPr>
        <w:tab/>
      </w:r>
      <w:r w:rsidRPr="00D940E1">
        <w:rPr>
          <w:lang w:val="en-US"/>
        </w:rPr>
        <w:t xml:space="preserve">UE peak </w:t>
      </w:r>
      <w:r>
        <w:rPr>
          <w:lang w:val="en-US"/>
        </w:rPr>
        <w:t xml:space="preserve">data </w:t>
      </w:r>
      <w:r w:rsidRPr="00D940E1">
        <w:rPr>
          <w:lang w:val="en-US"/>
        </w:rPr>
        <w:t>rate reduction</w:t>
      </w:r>
      <w:r w:rsidR="00C10DEF">
        <w:rPr>
          <w:lang w:val="en-US"/>
        </w:rPr>
        <w:t xml:space="preserve"> (</w:t>
      </w:r>
      <w:r w:rsidR="00A1489F">
        <w:rPr>
          <w:lang w:val="en-US"/>
        </w:rPr>
        <w:t xml:space="preserve">a.k.a. </w:t>
      </w:r>
      <w:r w:rsidR="00C10DEF">
        <w:rPr>
          <w:lang w:val="en-US"/>
        </w:rPr>
        <w:t>“PR1”)</w:t>
      </w:r>
    </w:p>
    <w:p w14:paraId="4A458CA6" w14:textId="64BCB48A" w:rsidR="009F76EA" w:rsidRPr="00D940E1" w:rsidRDefault="009F76EA" w:rsidP="009F76EA">
      <w:pPr>
        <w:jc w:val="both"/>
        <w:rPr>
          <w:lang w:eastAsia="ja-JP"/>
        </w:rPr>
      </w:pPr>
      <w:r w:rsidRPr="00D940E1">
        <w:rPr>
          <w:lang w:eastAsia="ja-JP"/>
        </w:rPr>
        <w:t xml:space="preserve">The peak data rate supported by an NR UE is </w:t>
      </w:r>
      <w:r>
        <w:rPr>
          <w:lang w:eastAsia="ja-JP"/>
        </w:rPr>
        <w:t>calculated</w:t>
      </w:r>
      <w:r w:rsidRPr="00D940E1">
        <w:rPr>
          <w:lang w:eastAsia="ja-JP"/>
        </w:rPr>
        <w:t xml:space="preserve"> using the following expression from TS 38.306</w:t>
      </w:r>
      <w:r w:rsidR="002957D4">
        <w:rPr>
          <w:lang w:eastAsia="ja-JP"/>
        </w:rPr>
        <w:t xml:space="preserve"> </w:t>
      </w:r>
      <w:r w:rsidR="002957D4">
        <w:rPr>
          <w:lang w:eastAsia="ja-JP"/>
        </w:rPr>
        <w:fldChar w:fldCharType="begin"/>
      </w:r>
      <w:r w:rsidR="002957D4">
        <w:rPr>
          <w:lang w:eastAsia="ja-JP"/>
        </w:rPr>
        <w:instrText xml:space="preserve"> REF _Ref131623425 \r \h </w:instrText>
      </w:r>
      <w:r w:rsidR="002957D4">
        <w:rPr>
          <w:lang w:eastAsia="ja-JP"/>
        </w:rPr>
      </w:r>
      <w:r w:rsidR="002957D4">
        <w:rPr>
          <w:lang w:eastAsia="ja-JP"/>
        </w:rPr>
        <w:fldChar w:fldCharType="separate"/>
      </w:r>
      <w:r w:rsidR="000E51D6">
        <w:rPr>
          <w:lang w:eastAsia="ja-JP"/>
        </w:rPr>
        <w:t>[7]</w:t>
      </w:r>
      <w:r w:rsidR="002957D4">
        <w:rPr>
          <w:lang w:eastAsia="ja-JP"/>
        </w:rPr>
        <w:fldChar w:fldCharType="end"/>
      </w:r>
      <w:r w:rsidRPr="00D940E1">
        <w:rPr>
          <w:lang w:eastAsia="ja-JP"/>
        </w:rPr>
        <w:t>:</w:t>
      </w:r>
    </w:p>
    <w:tbl>
      <w:tblPr>
        <w:tblStyle w:val="TableGrid"/>
        <w:tblW w:w="9814" w:type="dxa"/>
        <w:tblLook w:val="04A0" w:firstRow="1" w:lastRow="0" w:firstColumn="1" w:lastColumn="0" w:noHBand="0" w:noVBand="1"/>
      </w:tblPr>
      <w:tblGrid>
        <w:gridCol w:w="9814"/>
      </w:tblGrid>
      <w:tr w:rsidR="009F76EA" w14:paraId="516EAF19" w14:textId="77777777">
        <w:trPr>
          <w:trHeight w:val="8891"/>
        </w:trPr>
        <w:tc>
          <w:tcPr>
            <w:tcW w:w="9814" w:type="dxa"/>
          </w:tcPr>
          <w:p w14:paraId="69318D86" w14:textId="77777777" w:rsidR="009F76EA" w:rsidRPr="0047462A" w:rsidRDefault="009F76EA">
            <w:pPr>
              <w:keepNext/>
              <w:keepLines/>
              <w:overflowPunct w:val="0"/>
              <w:autoSpaceDE w:val="0"/>
              <w:autoSpaceDN w:val="0"/>
              <w:adjustRightInd w:val="0"/>
              <w:spacing w:before="120" w:after="180" w:line="240" w:lineRule="auto"/>
              <w:ind w:left="1134" w:hanging="1134"/>
              <w:textAlignment w:val="baseline"/>
              <w:outlineLvl w:val="2"/>
              <w:rPr>
                <w:rFonts w:eastAsia="Times New Roman" w:cs="Times New Roman"/>
                <w:i/>
                <w:szCs w:val="16"/>
                <w:lang w:eastAsia="ja-JP"/>
              </w:rPr>
            </w:pPr>
            <w:bookmarkStart w:id="1" w:name="_Toc12750882"/>
            <w:bookmarkStart w:id="2" w:name="_Toc29382246"/>
            <w:bookmarkStart w:id="3" w:name="_Toc37093363"/>
            <w:bookmarkStart w:id="4" w:name="_Toc37238639"/>
            <w:bookmarkStart w:id="5" w:name="_Toc37238753"/>
            <w:bookmarkStart w:id="6" w:name="_Toc46488648"/>
            <w:bookmarkStart w:id="7" w:name="_Toc52574069"/>
            <w:bookmarkStart w:id="8" w:name="_Toc52574155"/>
            <w:bookmarkStart w:id="9" w:name="_Toc76511753"/>
            <w:r w:rsidRPr="0047462A">
              <w:rPr>
                <w:rFonts w:eastAsia="Times New Roman" w:cs="Times New Roman"/>
                <w:szCs w:val="16"/>
                <w:lang w:eastAsia="ja-JP"/>
              </w:rPr>
              <w:lastRenderedPageBreak/>
              <w:t>4.1.2</w:t>
            </w:r>
            <w:r w:rsidRPr="0047462A">
              <w:rPr>
                <w:rFonts w:eastAsia="Times New Roman" w:cs="Times New Roman"/>
                <w:szCs w:val="16"/>
                <w:lang w:eastAsia="ja-JP"/>
              </w:rPr>
              <w:tab/>
              <w:t>Supported max data rate</w:t>
            </w:r>
            <w:bookmarkEnd w:id="1"/>
            <w:bookmarkEnd w:id="2"/>
            <w:bookmarkEnd w:id="3"/>
            <w:bookmarkEnd w:id="4"/>
            <w:bookmarkEnd w:id="5"/>
            <w:bookmarkEnd w:id="6"/>
            <w:bookmarkEnd w:id="7"/>
            <w:bookmarkEnd w:id="8"/>
            <w:r w:rsidRPr="0047462A">
              <w:rPr>
                <w:rFonts w:eastAsia="Times New Roman" w:cs="Times New Roman"/>
                <w:szCs w:val="16"/>
                <w:lang w:eastAsia="ja-JP"/>
              </w:rPr>
              <w:t xml:space="preserve"> for DL/UL</w:t>
            </w:r>
            <w:bookmarkEnd w:id="9"/>
          </w:p>
          <w:p w14:paraId="2D0F49FD" w14:textId="77777777" w:rsidR="009F76EA" w:rsidRPr="0047462A" w:rsidRDefault="009F76EA">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For NR, the approximate data rate for a given number of aggregated carriers in a band or band combination is computed as follows.</w:t>
            </w:r>
          </w:p>
          <w:p w14:paraId="3E962F80" w14:textId="77777777" w:rsidR="009F76EA" w:rsidRPr="0047462A" w:rsidRDefault="009F76EA">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16"/>
                <w:lang w:eastAsia="ja-JP"/>
              </w:rPr>
            </w:pPr>
            <m:oMathPara>
              <m:oMath>
                <m:r>
                  <m:rPr>
                    <m:nor/>
                  </m:rPr>
                  <w:rPr>
                    <w:rFonts w:ascii="Cambria Math" w:eastAsia="Times New Roman" w:hAnsi="Times New Roman" w:cs="Times New Roman"/>
                    <w:sz w:val="16"/>
                    <w:szCs w:val="16"/>
                    <w:lang w:eastAsia="ja-JP"/>
                  </w:rPr>
                  <m:t xml:space="preserve">data rate </m:t>
                </m:r>
                <m:r>
                  <m:rPr>
                    <m:sty m:val="p"/>
                  </m:rPr>
                  <w:rPr>
                    <w:rFonts w:ascii="Cambria Math" w:eastAsia="Times New Roman" w:hAnsi="Times New Roman" w:cs="Times New Roman"/>
                    <w:sz w:val="16"/>
                    <w:szCs w:val="16"/>
                    <w:lang w:eastAsia="ja-JP"/>
                  </w:rPr>
                  <m:t>(</m:t>
                </m:r>
                <m:r>
                  <m:rPr>
                    <m:nor/>
                  </m:rPr>
                  <w:rPr>
                    <w:rFonts w:ascii="Cambria Math" w:eastAsia="Times New Roman" w:hAnsi="Times New Roman" w:cs="Times New Roman"/>
                    <w:sz w:val="16"/>
                    <w:szCs w:val="16"/>
                    <w:lang w:eastAsia="ja-JP"/>
                  </w:rPr>
                  <m:t>in Mbps</m:t>
                </m:r>
                <m:r>
                  <m:rPr>
                    <m:sty m:val="p"/>
                  </m:rPr>
                  <w:rPr>
                    <w:rFonts w:ascii="Cambria Math" w:eastAsia="Times New Roman" w:hAnsi="Times New Roman" w:cs="Times New Roman"/>
                    <w:sz w:val="16"/>
                    <w:szCs w:val="16"/>
                    <w:lang w:eastAsia="ja-JP"/>
                  </w:rPr>
                  <m:t>)=1</m:t>
                </m:r>
                <m:sSup>
                  <m:sSupPr>
                    <m:ctrlPr>
                      <w:rPr>
                        <w:rFonts w:ascii="Cambria Math" w:eastAsia="Times New Roman" w:hAnsi="Times New Roman" w:cs="Times New Roman"/>
                        <w:sz w:val="16"/>
                        <w:szCs w:val="16"/>
                        <w:lang w:eastAsia="ja-JP"/>
                      </w:rPr>
                    </m:ctrlPr>
                  </m:sSupPr>
                  <m:e>
                    <m:r>
                      <m:rPr>
                        <m:sty m:val="p"/>
                      </m:rP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6</m:t>
                    </m:r>
                    <m:ctrlPr>
                      <w:rPr>
                        <w:rFonts w:ascii="Cambria Math" w:eastAsia="Times New Roman" w:hAnsi="Times New Roman" w:cs="Times New Roman"/>
                        <w:i/>
                        <w:sz w:val="16"/>
                        <w:szCs w:val="16"/>
                        <w:lang w:eastAsia="ja-JP"/>
                      </w:rPr>
                    </m:ctrlPr>
                  </m:sup>
                </m:sSup>
                <m:r>
                  <w:rPr>
                    <w:rFonts w:ascii="Cambria Math" w:eastAsia="Times New Roman" w:hAnsi="Cambria Math" w:cs="Cambria Math"/>
                    <w:sz w:val="16"/>
                    <w:szCs w:val="16"/>
                    <w:lang w:eastAsia="ja-JP"/>
                  </w:rPr>
                  <m:t>⋅</m:t>
                </m:r>
                <m:nary>
                  <m:naryPr>
                    <m:chr m:val="∑"/>
                    <m:ctrlPr>
                      <w:rPr>
                        <w:rFonts w:ascii="Cambria Math" w:eastAsia="Times New Roman" w:hAnsi="Times New Roman" w:cs="Times New Roman"/>
                        <w:i/>
                        <w:sz w:val="16"/>
                        <w:szCs w:val="16"/>
                        <w:lang w:eastAsia="ja-JP"/>
                      </w:rPr>
                    </m:ctrlPr>
                  </m:naryPr>
                  <m:sub>
                    <m:r>
                      <w:rPr>
                        <w:rFonts w:ascii="Cambria Math" w:eastAsia="Times New Roman" w:hAnsi="Times New Roman" w:cs="Times New Roman"/>
                        <w:sz w:val="16"/>
                        <w:szCs w:val="16"/>
                        <w:lang w:eastAsia="ja-JP"/>
                      </w:rPr>
                      <m:t>j=1</m:t>
                    </m:r>
                  </m:sub>
                  <m:sup>
                    <m:r>
                      <w:rPr>
                        <w:rFonts w:ascii="Cambria Math" w:eastAsia="Times New Roman" w:hAnsi="Times New Roman" w:cs="Times New Roman"/>
                        <w:sz w:val="16"/>
                        <w:szCs w:val="16"/>
                        <w:lang w:eastAsia="ja-JP"/>
                      </w:rPr>
                      <m:t>J</m:t>
                    </m:r>
                    <m:ctrlPr>
                      <w:rPr>
                        <w:rFonts w:ascii="Cambria Math" w:eastAsia="Times New Roman" w:hAnsi="Cambria Math" w:cs="Times New Roman"/>
                        <w:i/>
                        <w:sz w:val="16"/>
                        <w:szCs w:val="16"/>
                        <w:lang w:eastAsia="ja-JP"/>
                      </w:rPr>
                    </m:ctrlPr>
                  </m:sup>
                  <m:e>
                    <m:d>
                      <m:dPr>
                        <m:ctrlPr>
                          <w:rPr>
                            <w:rFonts w:ascii="Cambria Math" w:eastAsia="Times New Roman" w:hAnsi="Times New Roman" w:cs="Times New Roman"/>
                            <w:i/>
                            <w:sz w:val="16"/>
                            <w:szCs w:val="16"/>
                            <w:lang w:eastAsia="ja-JP"/>
                          </w:rPr>
                        </m:ctrlPr>
                      </m:dPr>
                      <m:e>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Cambria Math" w:cs="Cambria Math"/>
                            <w:sz w:val="16"/>
                            <w:szCs w:val="16"/>
                            <w:lang w:eastAsia="ja-JP"/>
                          </w:rPr>
                          <m:t>⋅</m:t>
                        </m:r>
                        <m:sSub>
                          <m:sSubPr>
                            <m:ctrlPr>
                              <w:rPr>
                                <w:rFonts w:ascii="Cambria Math" w:eastAsia="Times New Roman" w:hAnsi="Times New Roman" w:cs="Times New Roman"/>
                                <w:i/>
                                <w:sz w:val="16"/>
                                <w:szCs w:val="16"/>
                                <w:lang w:eastAsia="ja-JP"/>
                              </w:rPr>
                            </m:ctrlPr>
                          </m:sSubPr>
                          <m:e>
                            <m:r>
                              <w:rPr>
                                <w:rFonts w:ascii="Cambria Math" w:eastAsia="Times New Roman" w:hAnsi="Times New Roman" w:cs="Times New Roman"/>
                                <w:sz w:val="16"/>
                                <w:szCs w:val="16"/>
                                <w:lang w:eastAsia="ja-JP"/>
                              </w:rPr>
                              <m:t>R</m:t>
                            </m:r>
                          </m:e>
                          <m:sub>
                            <m:r>
                              <w:rPr>
                                <w:rFonts w:ascii="Cambria Math" w:eastAsia="Times New Roman" w:hAnsi="Times New Roman" w:cs="Times New Roman"/>
                                <w:sz w:val="16"/>
                                <w:szCs w:val="16"/>
                                <w:lang w:eastAsia="ja-JP"/>
                              </w:rPr>
                              <m:t>max</m:t>
                            </m:r>
                          </m:sub>
                        </m:sSub>
                        <m:f>
                          <m:fPr>
                            <m:ctrlPr>
                              <w:rPr>
                                <w:rFonts w:ascii="Cambria Math" w:eastAsia="Times New Roman" w:hAnsi="Times New Roman" w:cs="Times New Roman"/>
                                <w:i/>
                                <w:sz w:val="16"/>
                                <w:szCs w:val="16"/>
                                <w:lang w:eastAsia="ja-JP"/>
                              </w:rPr>
                            </m:ctrlPr>
                          </m:fPr>
                          <m:num>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BW(j),μ</m:t>
                                </m:r>
                              </m:sup>
                            </m:sSubSup>
                            <m:r>
                              <w:rPr>
                                <w:rFonts w:ascii="Cambria Math" w:eastAsia="Times New Roman" w:hAnsi="Cambria Math" w:cs="Cambria Math"/>
                                <w:sz w:val="16"/>
                                <w:szCs w:val="16"/>
                                <w:lang w:eastAsia="ja-JP"/>
                              </w:rPr>
                              <m:t>⋅</m:t>
                            </m:r>
                            <m:r>
                              <w:rPr>
                                <w:rFonts w:ascii="Cambria Math" w:eastAsia="Times New Roman" w:hAnsi="Times New Roman" w:cs="Times New Roman"/>
                                <w:sz w:val="16"/>
                                <w:szCs w:val="16"/>
                                <w:lang w:eastAsia="ja-JP"/>
                              </w:rPr>
                              <m:t>12</m:t>
                            </m:r>
                          </m:num>
                          <m:den>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ctrlPr>
                              <w:rPr>
                                <w:rFonts w:ascii="Cambria Math" w:eastAsia="Times New Roman" w:hAnsi="Cambria Math" w:cs="Times New Roman"/>
                                <w:i/>
                                <w:sz w:val="16"/>
                                <w:szCs w:val="16"/>
                                <w:lang w:eastAsia="ja-JP"/>
                              </w:rPr>
                            </m:ctrlPr>
                          </m:den>
                        </m:f>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1</m:t>
                            </m:r>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O</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H</m:t>
                                </m:r>
                              </m:e>
                              <m:sup>
                                <m:r>
                                  <w:rPr>
                                    <w:rFonts w:ascii="Cambria Math" w:eastAsia="Times New Roman" w:hAnsi="Times New Roman" w:cs="Times New Roman"/>
                                    <w:sz w:val="16"/>
                                    <w:szCs w:val="16"/>
                                    <w:lang w:eastAsia="ja-JP"/>
                                  </w:rPr>
                                  <m:t>(j)</m:t>
                                </m:r>
                              </m:sup>
                            </m:sSup>
                            <m:ctrlPr>
                              <w:rPr>
                                <w:rFonts w:ascii="Cambria Math" w:eastAsia="Times New Roman" w:hAnsi="Cambria Math" w:cs="Times New Roman"/>
                                <w:i/>
                                <w:sz w:val="16"/>
                                <w:szCs w:val="16"/>
                                <w:lang w:eastAsia="ja-JP"/>
                              </w:rPr>
                            </m:ctrlPr>
                          </m:e>
                        </m:d>
                      </m:e>
                    </m:d>
                    <m:ctrlPr>
                      <w:rPr>
                        <w:rFonts w:ascii="Cambria Math" w:eastAsia="Times New Roman" w:hAnsi="Cambria Math" w:cs="Times New Roman"/>
                        <w:i/>
                        <w:sz w:val="16"/>
                        <w:szCs w:val="16"/>
                        <w:lang w:eastAsia="ja-JP"/>
                      </w:rPr>
                    </m:ctrlPr>
                  </m:e>
                </m:nary>
              </m:oMath>
            </m:oMathPara>
          </w:p>
          <w:p w14:paraId="22A90B02" w14:textId="77777777" w:rsidR="009F76EA" w:rsidRPr="0047462A" w:rsidRDefault="009F76E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wherein</w:t>
            </w:r>
          </w:p>
          <w:p w14:paraId="4A180678" w14:textId="77777777" w:rsidR="009F76EA" w:rsidRPr="0047462A" w:rsidRDefault="009F76EA">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J is the number of aggregated component carriers in a band or band combination</w:t>
            </w:r>
          </w:p>
          <w:p w14:paraId="16BD1305" w14:textId="77777777" w:rsidR="009F76EA" w:rsidRPr="0047462A" w:rsidRDefault="009F76EA">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R</w:t>
            </w:r>
            <w:r w:rsidRPr="0047462A">
              <w:rPr>
                <w:rFonts w:ascii="Times" w:eastAsia="Batang" w:hAnsi="Times" w:cs="Times New Roman"/>
                <w:sz w:val="16"/>
                <w:szCs w:val="16"/>
                <w:vertAlign w:val="subscript"/>
                <w:lang w:eastAsia="ja-JP"/>
              </w:rPr>
              <w:t>max</w:t>
            </w:r>
            <w:r w:rsidRPr="0047462A">
              <w:rPr>
                <w:rFonts w:ascii="Times" w:eastAsia="Batang" w:hAnsi="Times" w:cs="Times New Roman"/>
                <w:sz w:val="16"/>
                <w:szCs w:val="16"/>
                <w:lang w:eastAsia="ja-JP"/>
              </w:rPr>
              <w:t xml:space="preserve"> = 948/1024</w:t>
            </w:r>
          </w:p>
          <w:p w14:paraId="6E8F7018" w14:textId="77777777" w:rsidR="009F76EA" w:rsidRPr="0047462A" w:rsidRDefault="009F76EA">
            <w:pPr>
              <w:overflowPunct w:val="0"/>
              <w:autoSpaceDE w:val="0"/>
              <w:autoSpaceDN w:val="0"/>
              <w:adjustRightInd w:val="0"/>
              <w:spacing w:after="0" w:line="240" w:lineRule="auto"/>
              <w:ind w:firstLine="720"/>
              <w:contextualSpacing/>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For the j-</w:t>
            </w:r>
            <w:proofErr w:type="spellStart"/>
            <w:r w:rsidRPr="0047462A">
              <w:rPr>
                <w:rFonts w:ascii="Times" w:eastAsia="Batang" w:hAnsi="Times" w:cs="Times New Roman"/>
                <w:sz w:val="16"/>
                <w:szCs w:val="16"/>
                <w:lang w:eastAsia="ja-JP"/>
              </w:rPr>
              <w:t>th</w:t>
            </w:r>
            <w:proofErr w:type="spellEnd"/>
            <w:r w:rsidRPr="0047462A">
              <w:rPr>
                <w:rFonts w:ascii="Times" w:eastAsia="Batang" w:hAnsi="Times" w:cs="Times New Roman"/>
                <w:sz w:val="16"/>
                <w:szCs w:val="16"/>
                <w:lang w:eastAsia="ja-JP"/>
              </w:rPr>
              <w:t xml:space="preserve"> CC,</w:t>
            </w:r>
          </w:p>
          <w:p w14:paraId="0FCC3B4A"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w:eastAsia="Times New Roman" w:hAnsi="Times" w:cs="Times New Roman"/>
                <w:sz w:val="16"/>
                <w:szCs w:val="16"/>
                <w:lang w:eastAsia="ja-JP"/>
              </w:rPr>
            </w:pPr>
            <w:r w:rsidRPr="0047462A">
              <w:rPr>
                <w:rFonts w:ascii="Times New Roman" w:eastAsia="MS Mincho" w:hAnsi="Times New Roman" w:cs="Times New Roman"/>
                <w:position w:val="-16"/>
                <w:sz w:val="16"/>
                <w:szCs w:val="16"/>
                <w:lang w:eastAsia="ja-JP"/>
              </w:rPr>
              <w:tab/>
            </w:r>
            <w:r w:rsidRPr="0047462A">
              <w:rPr>
                <w:rFonts w:ascii="Times New Roman" w:eastAsia="MS Mincho" w:hAnsi="Times New Roman" w:cs="Times New Roman"/>
                <w:noProof/>
                <w:position w:val="-16"/>
                <w:sz w:val="18"/>
                <w:szCs w:val="16"/>
                <w:lang w:eastAsia="ja-JP"/>
              </w:rPr>
              <w:drawing>
                <wp:inline distT="0" distB="0" distL="0" distR="0" wp14:anchorId="2F6EE27A" wp14:editId="4BF3351E">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47462A">
              <w:rPr>
                <w:rFonts w:ascii="Times" w:eastAsia="Times New Roman" w:hAnsi="Times" w:cs="Times New Roman"/>
                <w:sz w:val="16"/>
                <w:szCs w:val="16"/>
                <w:lang w:eastAsia="ja-JP"/>
              </w:rPr>
              <w:t xml:space="preserve"> is the maximum number of </w:t>
            </w:r>
            <w:r w:rsidRPr="0047462A">
              <w:rPr>
                <w:rFonts w:ascii="Times" w:eastAsia="Batang" w:hAnsi="Times" w:cs="Times New Roman"/>
                <w:sz w:val="16"/>
                <w:szCs w:val="16"/>
                <w:lang w:eastAsia="ja-JP"/>
              </w:rPr>
              <w:t xml:space="preserve">supported </w:t>
            </w:r>
            <w:r w:rsidRPr="0047462A">
              <w:rPr>
                <w:rFonts w:ascii="Times" w:eastAsia="Times New Roman" w:hAnsi="Times" w:cs="Times New Roman"/>
                <w:sz w:val="16"/>
                <w:szCs w:val="16"/>
                <w:lang w:eastAsia="ja-JP"/>
              </w:rPr>
              <w:t xml:space="preserve">layers </w:t>
            </w:r>
            <w:r w:rsidRPr="0047462A">
              <w:rPr>
                <w:rFonts w:ascii="Times New Roman" w:eastAsia="Times New Roman" w:hAnsi="Times New Roman" w:cs="Times New Roman"/>
                <w:sz w:val="16"/>
                <w:szCs w:val="16"/>
                <w:lang w:eastAsia="ja-JP"/>
              </w:rPr>
              <w:t xml:space="preserve">given by higher layer parameter </w:t>
            </w:r>
            <w:proofErr w:type="spellStart"/>
            <w:r w:rsidRPr="0047462A">
              <w:rPr>
                <w:rFonts w:ascii="Times New Roman" w:eastAsia="Times New Roman" w:hAnsi="Times New Roman" w:cs="Times New Roman"/>
                <w:i/>
                <w:sz w:val="16"/>
                <w:szCs w:val="16"/>
                <w:lang w:eastAsia="ja-JP"/>
              </w:rPr>
              <w:t>maxNumberMIMO-LayersPDSCH</w:t>
            </w:r>
            <w:proofErr w:type="spellEnd"/>
            <w:r w:rsidRPr="0047462A">
              <w:rPr>
                <w:rFonts w:ascii="Times New Roman" w:eastAsia="Times New Roman" w:hAnsi="Times New Roman" w:cs="Times New Roman"/>
                <w:i/>
                <w:sz w:val="16"/>
                <w:szCs w:val="16"/>
                <w:lang w:eastAsia="ja-JP"/>
              </w:rPr>
              <w:t xml:space="preserve"> </w:t>
            </w:r>
            <w:r w:rsidRPr="0047462A">
              <w:rPr>
                <w:rFonts w:ascii="Times New Roman" w:eastAsia="Times New Roman" w:hAnsi="Times New Roman" w:cs="Times New Roman"/>
                <w:sz w:val="16"/>
                <w:szCs w:val="16"/>
                <w:lang w:eastAsia="ja-JP"/>
              </w:rPr>
              <w:t xml:space="preserve">for downlink and maximum of higher layer parameters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LayersCB</w:t>
            </w:r>
            <w:proofErr w:type="spellEnd"/>
            <w:r w:rsidRPr="0047462A">
              <w:rPr>
                <w:rFonts w:ascii="Times New Roman" w:eastAsia="Times New Roman" w:hAnsi="Times New Roman" w:cs="Times New Roman"/>
                <w:i/>
                <w:sz w:val="16"/>
                <w:szCs w:val="16"/>
                <w:lang w:eastAsia="ja-JP"/>
              </w:rPr>
              <w:t>-PUSCH</w:t>
            </w:r>
            <w:r w:rsidRPr="0047462A">
              <w:rPr>
                <w:rFonts w:ascii="Times New Roman" w:eastAsia="Times New Roman" w:hAnsi="Times New Roman" w:cs="Times New Roman"/>
                <w:sz w:val="16"/>
                <w:szCs w:val="16"/>
                <w:lang w:eastAsia="ja-JP"/>
              </w:rPr>
              <w:t xml:space="preserve"> and </w:t>
            </w:r>
            <w:proofErr w:type="spellStart"/>
            <w:r w:rsidRPr="0047462A">
              <w:rPr>
                <w:rFonts w:ascii="Times New Roman" w:eastAsia="Times New Roman" w:hAnsi="Times New Roman" w:cs="Times New Roman"/>
                <w:i/>
                <w:sz w:val="16"/>
                <w:szCs w:val="16"/>
                <w:lang w:eastAsia="ja-JP"/>
              </w:rPr>
              <w:t>maxNumberMIMO</w:t>
            </w:r>
            <w:proofErr w:type="spellEnd"/>
            <w:r w:rsidRPr="0047462A">
              <w:rPr>
                <w:rFonts w:ascii="Times New Roman" w:eastAsia="Times New Roman" w:hAnsi="Times New Roman" w:cs="Times New Roman"/>
                <w:i/>
                <w:sz w:val="16"/>
                <w:szCs w:val="16"/>
                <w:lang w:eastAsia="ja-JP"/>
              </w:rPr>
              <w:t>-</w:t>
            </w:r>
            <w:proofErr w:type="spellStart"/>
            <w:r w:rsidRPr="0047462A">
              <w:rPr>
                <w:rFonts w:ascii="Times New Roman" w:eastAsia="Times New Roman" w:hAnsi="Times New Roman" w:cs="Times New Roman"/>
                <w:i/>
                <w:sz w:val="16"/>
                <w:szCs w:val="16"/>
                <w:lang w:eastAsia="ja-JP"/>
              </w:rPr>
              <w:t>LayersNonCB</w:t>
            </w:r>
            <w:proofErr w:type="spellEnd"/>
            <w:r w:rsidRPr="0047462A">
              <w:rPr>
                <w:rFonts w:ascii="Times New Roman" w:eastAsia="Times New Roman" w:hAnsi="Times New Roman" w:cs="Times New Roman"/>
                <w:i/>
                <w:sz w:val="16"/>
                <w:szCs w:val="16"/>
                <w:lang w:eastAsia="ja-JP"/>
              </w:rPr>
              <w:t xml:space="preserve">-PUSCH </w:t>
            </w:r>
            <w:r w:rsidRPr="0047462A">
              <w:rPr>
                <w:rFonts w:ascii="Times New Roman" w:eastAsia="Times New Roman" w:hAnsi="Times New Roman" w:cs="Times New Roman"/>
                <w:sz w:val="16"/>
                <w:szCs w:val="16"/>
                <w:lang w:eastAsia="ja-JP"/>
              </w:rPr>
              <w:t>for uplink.</w:t>
            </w:r>
          </w:p>
          <w:p w14:paraId="290B2F05"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bSup>
                <m:sSubSupPr>
                  <m:ctrlPr>
                    <w:rPr>
                      <w:rFonts w:ascii="Cambria Math" w:eastAsia="MS Mincho" w:hAnsi="Times New Roman" w:cs="Times New Roman"/>
                      <w:i/>
                      <w:sz w:val="16"/>
                      <w:szCs w:val="16"/>
                      <w:lang w:eastAsia="ja-JP"/>
                    </w:rPr>
                  </m:ctrlPr>
                </m:sSubSupPr>
                <m:e>
                  <m:r>
                    <w:rPr>
                      <w:rFonts w:ascii="Cambria Math" w:eastAsia="MS Mincho" w:hAnsi="Times New Roman" w:cs="Times New Roman"/>
                      <w:sz w:val="16"/>
                      <w:szCs w:val="16"/>
                      <w:lang w:eastAsia="ja-JP"/>
                    </w:rPr>
                    <m:t>Q</m:t>
                  </m:r>
                </m:e>
                <m:sub>
                  <m:r>
                    <w:rPr>
                      <w:rFonts w:ascii="Cambria Math" w:eastAsia="MS Mincho" w:hAnsi="Times New Roman" w:cs="Times New Roman"/>
                      <w:sz w:val="16"/>
                      <w:szCs w:val="16"/>
                      <w:lang w:eastAsia="ja-JP"/>
                    </w:rPr>
                    <m:t>m</m:t>
                  </m:r>
                </m:sub>
                <m:sup>
                  <m:r>
                    <w:rPr>
                      <w:rFonts w:ascii="Cambria Math" w:eastAsia="MS Mincho" w:hAnsi="Times New Roman" w:cs="Times New Roman"/>
                      <w:sz w:val="16"/>
                      <w:szCs w:val="16"/>
                      <w:lang w:eastAsia="ja-JP"/>
                    </w:rPr>
                    <m:t>(j)</m:t>
                  </m:r>
                </m:sup>
              </m:sSubSup>
            </m:oMath>
            <w:r w:rsidRPr="0047462A">
              <w:rPr>
                <w:rFonts w:ascii="Times New Roman" w:eastAsia="Times New Roman" w:hAnsi="Times New Roman" w:cs="Times New Roman"/>
                <w:sz w:val="16"/>
                <w:szCs w:val="16"/>
                <w:lang w:eastAsia="ja-JP"/>
              </w:rPr>
              <w:t xml:space="preserve"> is the maximum </w:t>
            </w:r>
            <w:r w:rsidRPr="0047462A">
              <w:rPr>
                <w:rFonts w:ascii="Times" w:eastAsia="Batang" w:hAnsi="Times" w:cs="Times New Roman"/>
                <w:sz w:val="16"/>
                <w:szCs w:val="16"/>
                <w:lang w:eastAsia="ja-JP"/>
              </w:rPr>
              <w:t xml:space="preserve">supported </w:t>
            </w:r>
            <w:r w:rsidRPr="0047462A">
              <w:rPr>
                <w:rFonts w:ascii="Times New Roman" w:eastAsia="Times New Roman" w:hAnsi="Times New Roman" w:cs="Times New Roman"/>
                <w:sz w:val="16"/>
                <w:szCs w:val="16"/>
                <w:lang w:eastAsia="ja-JP"/>
              </w:rPr>
              <w:t>modulation order</w:t>
            </w:r>
            <w:r w:rsidRPr="0047462A">
              <w:rPr>
                <w:rFonts w:ascii="Times" w:eastAsia="Batang" w:hAnsi="Times" w:cs="Times New Roman"/>
                <w:sz w:val="16"/>
                <w:szCs w:val="16"/>
                <w:lang w:eastAsia="ja-JP"/>
              </w:rPr>
              <w:t xml:space="preserve"> </w:t>
            </w:r>
            <w:r w:rsidRPr="0047462A">
              <w:rPr>
                <w:rFonts w:ascii="Times New Roman" w:eastAsia="Batang" w:hAnsi="Times New Roman" w:cs="Times New Roman"/>
                <w:sz w:val="16"/>
                <w:szCs w:val="16"/>
                <w:lang w:eastAsia="ja-JP"/>
              </w:rPr>
              <w:t xml:space="preserve">given by higher layer parameter </w:t>
            </w:r>
            <w:proofErr w:type="spellStart"/>
            <w:r w:rsidRPr="0047462A">
              <w:rPr>
                <w:rFonts w:ascii="Times New Roman" w:eastAsia="Batang" w:hAnsi="Times New Roman" w:cs="Times New Roman"/>
                <w:i/>
                <w:sz w:val="16"/>
                <w:szCs w:val="16"/>
                <w:lang w:eastAsia="ja-JP"/>
              </w:rPr>
              <w:t>supportedModulationOrderDL</w:t>
            </w:r>
            <w:proofErr w:type="spellEnd"/>
            <w:r w:rsidRPr="0047462A">
              <w:rPr>
                <w:rFonts w:ascii="Times New Roman" w:eastAsia="Batang" w:hAnsi="Times New Roman" w:cs="Times New Roman"/>
                <w:i/>
                <w:sz w:val="16"/>
                <w:szCs w:val="16"/>
                <w:lang w:eastAsia="ja-JP"/>
              </w:rPr>
              <w:t xml:space="preserve"> </w:t>
            </w:r>
            <w:r w:rsidRPr="0047462A">
              <w:rPr>
                <w:rFonts w:ascii="Times New Roman" w:eastAsia="Batang" w:hAnsi="Times New Roman" w:cs="Times New Roman"/>
                <w:sz w:val="16"/>
                <w:szCs w:val="16"/>
                <w:lang w:eastAsia="ja-JP"/>
              </w:rPr>
              <w:t xml:space="preserve">for downlink and higher layer parameter </w:t>
            </w:r>
            <w:proofErr w:type="spellStart"/>
            <w:r w:rsidRPr="0047462A">
              <w:rPr>
                <w:rFonts w:ascii="Times New Roman" w:eastAsia="Batang" w:hAnsi="Times New Roman" w:cs="Times New Roman"/>
                <w:i/>
                <w:sz w:val="16"/>
                <w:szCs w:val="16"/>
                <w:lang w:eastAsia="ja-JP"/>
              </w:rPr>
              <w:t>supportedModulationOrderUL</w:t>
            </w:r>
            <w:proofErr w:type="spellEnd"/>
            <w:r w:rsidRPr="0047462A">
              <w:rPr>
                <w:rFonts w:ascii="Times New Roman" w:eastAsia="Batang" w:hAnsi="Times New Roman" w:cs="Times New Roman"/>
                <w:sz w:val="16"/>
                <w:szCs w:val="16"/>
                <w:lang w:eastAsia="ja-JP"/>
              </w:rPr>
              <w:t xml:space="preserve"> for uplink.</w:t>
            </w:r>
          </w:p>
          <w:p w14:paraId="2D17A1F1"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 xml:space="preserve"> </m:t>
              </m:r>
            </m:oMath>
            <w:r w:rsidRPr="0047462A">
              <w:rPr>
                <w:rFonts w:ascii="Times New Roman" w:eastAsia="Times New Roman" w:hAnsi="Times New Roman" w:cs="Times New Roman"/>
                <w:sz w:val="16"/>
                <w:szCs w:val="16"/>
                <w:lang w:eastAsia="ja-JP"/>
              </w:rPr>
              <w:t xml:space="preserve">is the scaling factor given by higher layer parameter </w:t>
            </w:r>
            <w:proofErr w:type="spellStart"/>
            <w:r w:rsidRPr="0047462A">
              <w:rPr>
                <w:rFonts w:ascii="Times New Roman" w:eastAsia="Times New Roman" w:hAnsi="Times New Roman" w:cs="Times New Roman"/>
                <w:i/>
                <w:sz w:val="16"/>
                <w:szCs w:val="16"/>
                <w:lang w:eastAsia="ja-JP"/>
              </w:rPr>
              <w:t>scalingFactor</w:t>
            </w:r>
            <w:proofErr w:type="spellEnd"/>
            <w:r w:rsidRPr="0047462A">
              <w:rPr>
                <w:rFonts w:ascii="Times New Roman" w:eastAsia="Times New Roman" w:hAnsi="Times New Roman" w:cs="Times New Roman"/>
                <w:sz w:val="16"/>
                <w:szCs w:val="16"/>
                <w:lang w:eastAsia="ja-JP"/>
              </w:rPr>
              <w:t xml:space="preserve"> and can take the values 1, 0.8, 0.75, and 0.4.</w:t>
            </w:r>
          </w:p>
          <w:p w14:paraId="7EAC6D31"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is the numerology (as defined in TS 38.211 [6])</w:t>
            </w:r>
          </w:p>
          <w:p w14:paraId="37E5FE6B"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bookmarkStart w:id="10" w:name="OLE_LINK8"/>
            <w:r w:rsidRPr="0047462A">
              <w:rPr>
                <w:rFonts w:ascii="Times New Roman" w:eastAsia="Times New Roman" w:hAnsi="Times New Roman" w:cs="Times New Roman"/>
                <w:sz w:val="16"/>
                <w:szCs w:val="16"/>
                <w:lang w:eastAsia="ja-JP"/>
              </w:rPr>
              <w:tab/>
            </w:r>
            <w:bookmarkEnd w:id="10"/>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average OFDM symbol duration in a subframe for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w:t>
            </w:r>
            <w:proofErr w:type="gramStart"/>
            <w:r w:rsidRPr="0047462A">
              <w:rPr>
                <w:rFonts w:ascii="Times New Roman" w:eastAsia="Times New Roman" w:hAnsi="Times New Roman" w:cs="Times New Roman"/>
                <w:sz w:val="16"/>
                <w:szCs w:val="16"/>
                <w:lang w:eastAsia="ja-JP"/>
              </w:rPr>
              <w:t>i.e.</w:t>
            </w:r>
            <w:proofErr w:type="gramEnd"/>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T</m:t>
                  </m:r>
                </m:e>
                <m:sub>
                  <m:r>
                    <w:rPr>
                      <w:rFonts w:ascii="Cambria Math" w:eastAsia="Times New Roman" w:hAnsi="Times New Roman" w:cs="Times New Roman"/>
                      <w:sz w:val="16"/>
                      <w:szCs w:val="16"/>
                      <w:lang w:eastAsia="ja-JP"/>
                    </w:rPr>
                    <m:t>s</m:t>
                  </m:r>
                </m:sub>
                <m:sup>
                  <m:r>
                    <w:rPr>
                      <w:rFonts w:ascii="Cambria Math" w:eastAsia="Times New Roman" w:hAnsi="Times New Roman" w:cs="Times New Roman"/>
                      <w:sz w:val="16"/>
                      <w:szCs w:val="16"/>
                      <w:lang w:eastAsia="ja-JP"/>
                    </w:rPr>
                    <m:t>μ</m:t>
                  </m:r>
                </m:sup>
              </m:sSubSup>
              <m:r>
                <w:rPr>
                  <w:rFonts w:ascii="Cambria Math" w:eastAsia="Times New Roman" w:hAnsi="Times New Roman" w:cs="Times New Roman"/>
                  <w:sz w:val="16"/>
                  <w:szCs w:val="16"/>
                  <w:lang w:eastAsia="ja-JP"/>
                </w:rPr>
                <m:t>=</m:t>
              </m:r>
              <m:f>
                <m:fPr>
                  <m:ctrlPr>
                    <w:rPr>
                      <w:rFonts w:ascii="Cambria Math" w:eastAsia="Times New Roman" w:hAnsi="Times New Roman" w:cs="Times New Roman"/>
                      <w:i/>
                      <w:sz w:val="16"/>
                      <w:szCs w:val="16"/>
                      <w:lang w:eastAsia="ja-JP"/>
                    </w:rPr>
                  </m:ctrlPr>
                </m:fPr>
                <m:num>
                  <m:r>
                    <w:rPr>
                      <w:rFonts w:ascii="Cambria Math" w:eastAsia="Times New Roman" w:hAnsi="Times New Roman" w:cs="Times New Roman"/>
                      <w:sz w:val="16"/>
                      <w:szCs w:val="16"/>
                      <w:lang w:eastAsia="ja-JP"/>
                    </w:rPr>
                    <m:t>1</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0</m:t>
                      </m:r>
                    </m:e>
                    <m:sup>
                      <m:r>
                        <w:rPr>
                          <w:rFonts w:ascii="Cambria Math" w:eastAsia="Times New Roman" w:hAnsi="Times New Roman" w:cs="Times New Roman"/>
                          <w:sz w:val="16"/>
                          <w:szCs w:val="16"/>
                          <w:lang w:eastAsia="ja-JP"/>
                        </w:rPr>
                        <m:t>-</m:t>
                      </m:r>
                      <m:r>
                        <w:rPr>
                          <w:rFonts w:ascii="Cambria Math" w:eastAsia="Times New Roman" w:hAnsi="Times New Roman" w:cs="Times New Roman"/>
                          <w:sz w:val="16"/>
                          <w:szCs w:val="16"/>
                          <w:lang w:eastAsia="ja-JP"/>
                        </w:rPr>
                        <m:t>3</m:t>
                      </m:r>
                    </m:sup>
                  </m:sSup>
                </m:num>
                <m:den>
                  <m:r>
                    <w:rPr>
                      <w:rFonts w:ascii="Cambria Math" w:eastAsia="Times New Roman" w:hAnsi="Times New Roman" w:cs="Times New Roman"/>
                      <w:sz w:val="16"/>
                      <w:szCs w:val="16"/>
                      <w:lang w:eastAsia="ja-JP"/>
                    </w:rPr>
                    <m:t>14</m:t>
                  </m:r>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2</m:t>
                      </m:r>
                    </m:e>
                    <m:sup>
                      <m:r>
                        <w:rPr>
                          <w:rFonts w:ascii="Cambria Math" w:eastAsia="Times New Roman" w:hAnsi="Times New Roman" w:cs="Times New Roman"/>
                          <w:sz w:val="16"/>
                          <w:szCs w:val="16"/>
                          <w:lang w:eastAsia="ja-JP"/>
                        </w:rPr>
                        <m:t>μ</m:t>
                      </m:r>
                    </m:sup>
                  </m:sSup>
                  <m:ctrlPr>
                    <w:rPr>
                      <w:rFonts w:ascii="Cambria Math" w:eastAsia="Times New Roman" w:hAnsi="Cambria Math" w:cs="Times New Roman"/>
                      <w:i/>
                      <w:sz w:val="16"/>
                      <w:szCs w:val="16"/>
                      <w:lang w:eastAsia="ja-JP"/>
                    </w:rPr>
                  </m:ctrlPr>
                </m:den>
              </m:f>
            </m:oMath>
            <w:r w:rsidRPr="0047462A">
              <w:rPr>
                <w:rFonts w:ascii="Times New Roman" w:eastAsia="Times New Roman" w:hAnsi="Times New Roman" w:cs="Times New Roman"/>
                <w:sz w:val="16"/>
                <w:szCs w:val="16"/>
                <w:lang w:eastAsia="ja-JP"/>
              </w:rPr>
              <w:t>. Note that normal cyclic prefix is assumed.</w:t>
            </w:r>
          </w:p>
          <w:p w14:paraId="0D5E0E0A"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ab/>
            </w:r>
            <m:oMath>
              <m:sSubSup>
                <m:sSubSupPr>
                  <m:ctrlPr>
                    <w:rPr>
                      <w:rFonts w:ascii="Cambria Math" w:eastAsia="Times New Roman" w:hAnsi="Times New Roman" w:cs="Times New Roman"/>
                      <w:i/>
                      <w:sz w:val="16"/>
                      <w:szCs w:val="16"/>
                      <w:lang w:eastAsia="ja-JP"/>
                    </w:rPr>
                  </m:ctrlPr>
                </m:sSubSupPr>
                <m:e>
                  <m:r>
                    <w:rPr>
                      <w:rFonts w:ascii="Cambria Math" w:eastAsia="Times New Roman" w:hAnsi="Times New Roman" w:cs="Times New Roman"/>
                      <w:sz w:val="16"/>
                      <w:szCs w:val="16"/>
                      <w:lang w:eastAsia="ja-JP"/>
                    </w:rPr>
                    <m:t>N</m:t>
                  </m:r>
                </m:e>
                <m:sub>
                  <m:r>
                    <w:rPr>
                      <w:rFonts w:ascii="Cambria Math" w:eastAsia="Times New Roman" w:hAnsi="Times New Roman" w:cs="Times New Roman"/>
                      <w:sz w:val="16"/>
                      <w:szCs w:val="16"/>
                      <w:lang w:eastAsia="ja-JP"/>
                    </w:rPr>
                    <m:t>PRB</m:t>
                  </m:r>
                </m:sub>
                <m:sup>
                  <m:r>
                    <w:rPr>
                      <w:rFonts w:ascii="Cambria Math" w:eastAsia="Times New Roman" w:hAnsi="Times New Roman" w:cs="Times New Roman"/>
                      <w:sz w:val="16"/>
                      <w:szCs w:val="16"/>
                      <w:lang w:eastAsia="ja-JP"/>
                    </w:rPr>
                    <m:t>BW</m:t>
                  </m:r>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r>
                    <w:rPr>
                      <w:rFonts w:ascii="Cambria Math" w:eastAsia="Times New Roman" w:hAnsi="Times New Roman" w:cs="Times New Roman"/>
                      <w:sz w:val="16"/>
                      <w:szCs w:val="16"/>
                      <w:lang w:eastAsia="ja-JP"/>
                    </w:rPr>
                    <m:t>,μ</m:t>
                  </m:r>
                </m:sup>
              </m:sSubSup>
            </m:oMath>
            <w:r w:rsidRPr="0047462A">
              <w:rPr>
                <w:rFonts w:ascii="Times New Roman" w:eastAsia="Times New Roman" w:hAnsi="Times New Roman" w:cs="Times New Roman"/>
                <w:sz w:val="16"/>
                <w:szCs w:val="16"/>
                <w:lang w:eastAsia="ja-JP"/>
              </w:rPr>
              <w:t xml:space="preserve"> is the maximum RB allocation in bandwidth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with numerology </w:t>
            </w:r>
            <m:oMath>
              <m:r>
                <w:rPr>
                  <w:rFonts w:ascii="Cambria Math" w:eastAsia="Times New Roman" w:hAnsi="Times New Roman" w:cs="Times New Roman"/>
                  <w:sz w:val="16"/>
                  <w:szCs w:val="16"/>
                  <w:lang w:eastAsia="ja-JP"/>
                </w:rPr>
                <m:t>μ</m:t>
              </m:r>
            </m:oMath>
            <w:r w:rsidRPr="0047462A">
              <w:rPr>
                <w:rFonts w:ascii="Times New Roman" w:eastAsia="Times New Roman" w:hAnsi="Times New Roman" w:cs="Times New Roman"/>
                <w:sz w:val="16"/>
                <w:szCs w:val="16"/>
                <w:lang w:eastAsia="ja-JP"/>
              </w:rPr>
              <w:t xml:space="preserve">, as defined in 5.3 TS 38.101-1 [2] and 5.3 TS 38.101-2 [3], where </w:t>
            </w:r>
            <m:oMath>
              <m:r>
                <w:rPr>
                  <w:rFonts w:ascii="Cambria Math" w:eastAsia="Times New Roman" w:hAnsi="Times New Roman" w:cs="Times New Roman"/>
                  <w:sz w:val="16"/>
                  <w:szCs w:val="16"/>
                  <w:lang w:eastAsia="ja-JP"/>
                </w:rPr>
                <m:t>B</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W</m:t>
                  </m:r>
                </m:e>
                <m:sup>
                  <m:d>
                    <m:dPr>
                      <m:ctrlPr>
                        <w:rPr>
                          <w:rFonts w:ascii="Cambria Math" w:eastAsia="Times New Roman" w:hAnsi="Times New Roman" w:cs="Times New Roman"/>
                          <w:i/>
                          <w:sz w:val="16"/>
                          <w:szCs w:val="16"/>
                          <w:lang w:eastAsia="ja-JP"/>
                        </w:rPr>
                      </m:ctrlPr>
                    </m:dPr>
                    <m:e>
                      <m:r>
                        <w:rPr>
                          <w:rFonts w:ascii="Cambria Math" w:eastAsia="Times New Roman" w:hAnsi="Times New Roman" w:cs="Times New Roman"/>
                          <w:sz w:val="16"/>
                          <w:szCs w:val="16"/>
                          <w:lang w:eastAsia="ja-JP"/>
                        </w:rPr>
                        <m:t>j</m:t>
                      </m:r>
                    </m:e>
                  </m:d>
                  <m:ctrlPr>
                    <w:rPr>
                      <w:rFonts w:ascii="Cambria Math" w:eastAsia="Times New Roman" w:hAnsi="Cambria Math" w:cs="Times New Roman"/>
                      <w:i/>
                      <w:sz w:val="16"/>
                      <w:szCs w:val="16"/>
                      <w:lang w:eastAsia="ja-JP"/>
                    </w:rPr>
                  </m:ctrlPr>
                </m:sup>
              </m:sSup>
            </m:oMath>
            <w:r w:rsidRPr="0047462A">
              <w:rPr>
                <w:rFonts w:ascii="Times New Roman" w:eastAsia="Times New Roman" w:hAnsi="Times New Roman" w:cs="Times New Roman"/>
                <w:sz w:val="16"/>
                <w:szCs w:val="16"/>
                <w:lang w:eastAsia="ja-JP"/>
              </w:rPr>
              <w:t xml:space="preserve"> is the UE supported maximum bandwidth in the given band or band combination.</w:t>
            </w:r>
          </w:p>
          <w:p w14:paraId="6C4D4DD4" w14:textId="77777777" w:rsidR="009F76EA" w:rsidRPr="0047462A" w:rsidRDefault="009F76E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16"/>
                <w:szCs w:val="16"/>
                <w:lang w:eastAsia="ja-JP"/>
              </w:rPr>
            </w:pPr>
            <w:r w:rsidRPr="0047462A">
              <w:rPr>
                <w:rFonts w:ascii="Times New Roman" w:eastAsia="MS Mincho" w:hAnsi="Times New Roman" w:cs="Times New Roman"/>
                <w:sz w:val="16"/>
                <w:szCs w:val="16"/>
                <w:lang w:eastAsia="ja-JP"/>
              </w:rPr>
              <w:tab/>
            </w:r>
            <m:oMath>
              <m:r>
                <w:rPr>
                  <w:rFonts w:ascii="Cambria Math" w:eastAsia="MS Mincho" w:hAnsi="Times New Roman" w:cs="Times New Roman"/>
                  <w:sz w:val="16"/>
                  <w:szCs w:val="16"/>
                  <w:lang w:eastAsia="ja-JP"/>
                </w:rPr>
                <m:t>O</m:t>
              </m:r>
              <m:sSup>
                <m:sSupPr>
                  <m:ctrlPr>
                    <w:rPr>
                      <w:rFonts w:ascii="Cambria Math" w:eastAsia="MS Mincho" w:hAnsi="Times New Roman" w:cs="Times New Roman"/>
                      <w:i/>
                      <w:sz w:val="16"/>
                      <w:szCs w:val="16"/>
                      <w:lang w:eastAsia="ja-JP"/>
                    </w:rPr>
                  </m:ctrlPr>
                </m:sSupPr>
                <m:e>
                  <m:r>
                    <w:rPr>
                      <w:rFonts w:ascii="Cambria Math" w:eastAsia="MS Mincho" w:hAnsi="Times New Roman" w:cs="Times New Roman"/>
                      <w:sz w:val="16"/>
                      <w:szCs w:val="16"/>
                      <w:lang w:eastAsia="ja-JP"/>
                    </w:rPr>
                    <m:t>H</m:t>
                  </m:r>
                </m:e>
                <m:sup>
                  <m:r>
                    <w:rPr>
                      <w:rFonts w:ascii="Cambria Math" w:eastAsia="MS Mincho"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is the overhead and takes the following values</w:t>
            </w:r>
          </w:p>
          <w:p w14:paraId="6CAFA0B2" w14:textId="77777777" w:rsidR="009F76EA" w:rsidRPr="0047462A" w:rsidRDefault="009F76EA">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0.14, for frequency range FR1 for DL</w:t>
            </w:r>
          </w:p>
          <w:p w14:paraId="28B4AF0C" w14:textId="77777777" w:rsidR="009F76EA" w:rsidRPr="0047462A" w:rsidRDefault="009F76EA">
            <w:pPr>
              <w:overflowPunct w:val="0"/>
              <w:autoSpaceDE w:val="0"/>
              <w:autoSpaceDN w:val="0"/>
              <w:adjustRightInd w:val="0"/>
              <w:spacing w:after="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0.18, for frequency range FR2 for DL</w:t>
            </w:r>
          </w:p>
          <w:p w14:paraId="36AC25DE" w14:textId="77777777" w:rsidR="009F76EA" w:rsidRPr="0047462A" w:rsidRDefault="009F76EA">
            <w:pPr>
              <w:overflowPunct w:val="0"/>
              <w:autoSpaceDE w:val="0"/>
              <w:autoSpaceDN w:val="0"/>
              <w:adjustRightInd w:val="0"/>
              <w:spacing w:after="0" w:line="240" w:lineRule="auto"/>
              <w:ind w:left="1440" w:firstLine="720"/>
              <w:textAlignment w:val="baseline"/>
              <w:rPr>
                <w:rFonts w:ascii="Times" w:eastAsia="Batang" w:hAnsi="Times" w:cs="Times New Roman"/>
                <w:sz w:val="16"/>
                <w:szCs w:val="16"/>
                <w:lang w:eastAsia="ja-JP"/>
              </w:rPr>
            </w:pPr>
            <w:r w:rsidRPr="0047462A">
              <w:rPr>
                <w:rFonts w:ascii="Times" w:eastAsia="Batang" w:hAnsi="Times" w:cs="Times New Roman"/>
                <w:sz w:val="16"/>
                <w:szCs w:val="16"/>
                <w:lang w:eastAsia="ja-JP"/>
              </w:rPr>
              <w:t>0.08, for frequency range FR1 for UL</w:t>
            </w:r>
          </w:p>
          <w:p w14:paraId="05358C92" w14:textId="77777777" w:rsidR="009F76EA" w:rsidRPr="0047462A" w:rsidRDefault="009F76EA">
            <w:pPr>
              <w:overflowPunct w:val="0"/>
              <w:autoSpaceDE w:val="0"/>
              <w:autoSpaceDN w:val="0"/>
              <w:adjustRightInd w:val="0"/>
              <w:spacing w:after="180" w:line="240" w:lineRule="auto"/>
              <w:ind w:left="1440" w:firstLine="720"/>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0.10, for frequency range FR2 for UL</w:t>
            </w:r>
          </w:p>
          <w:p w14:paraId="725E651F" w14:textId="77777777" w:rsidR="009F76EA" w:rsidRPr="0047462A" w:rsidRDefault="009F76E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The approximate maximum data rate can be computed as the maximum of the approximate data rates computed using the above formula for each of the supported band or band combinations.</w:t>
            </w:r>
          </w:p>
          <w:p w14:paraId="2A5A5D49" w14:textId="77777777" w:rsidR="009F76EA" w:rsidRPr="0047462A" w:rsidRDefault="009F76EA">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47462A">
              <w:rPr>
                <w:rFonts w:ascii="Times New Roman" w:eastAsia="Times New Roman" w:hAnsi="Times New Roman" w:cs="Times New Roman"/>
                <w:sz w:val="16"/>
                <w:szCs w:val="16"/>
                <w:lang w:eastAsia="ja-JP"/>
              </w:rPr>
              <w:t xml:space="preserve">For single carrier NR SA operation, the UE shall support a data rate for the carrier that is no smaller than the data rate computed using the above formula, with </w:t>
            </w:r>
            <m:oMath>
              <m:r>
                <w:rPr>
                  <w:rFonts w:ascii="Cambria Math" w:eastAsia="Times New Roman" w:hAnsi="Times New Roman" w:cs="Times New Roman"/>
                  <w:sz w:val="16"/>
                  <w:szCs w:val="16"/>
                  <w:lang w:eastAsia="ja-JP"/>
                </w:rPr>
                <m:t>J=1 CC</m:t>
              </m:r>
            </m:oMath>
            <w:r w:rsidRPr="0047462A">
              <w:rPr>
                <w:rFonts w:ascii="Times New Roman" w:eastAsia="Times New Roman" w:hAnsi="Times New Roman" w:cs="Times New Roman"/>
                <w:sz w:val="16"/>
                <w:szCs w:val="16"/>
                <w:lang w:eastAsia="ja-JP"/>
              </w:rPr>
              <w:t xml:space="preserve"> and component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m:t>
              </m:r>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m:t>
              </m:r>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oMath>
            <w:r w:rsidRPr="0047462A">
              <w:rPr>
                <w:rFonts w:ascii="Times New Roman" w:eastAsia="Times New Roman" w:hAnsi="Times New Roman" w:cs="Times New Roman"/>
                <w:sz w:val="16"/>
                <w:szCs w:val="16"/>
                <w:lang w:eastAsia="ja-JP"/>
              </w:rPr>
              <w:t xml:space="preserve"> is no smaller than 4.</w:t>
            </w:r>
          </w:p>
          <w:p w14:paraId="67B97948" w14:textId="77777777" w:rsidR="009F76EA" w:rsidRPr="00D940E1" w:rsidRDefault="009F76EA">
            <w:pPr>
              <w:rPr>
                <w:lang w:eastAsia="ja-JP"/>
              </w:rPr>
            </w:pPr>
            <w:r w:rsidRPr="0047462A">
              <w:rPr>
                <w:rFonts w:ascii="Times New Roman" w:eastAsia="Times New Roman" w:hAnsi="Times New Roman" w:cs="Times New Roman"/>
                <w:sz w:val="16"/>
                <w:szCs w:val="16"/>
                <w:lang w:eastAsia="ja-JP"/>
              </w:rPr>
              <w:t xml:space="preserve">NOTE: As an example, the value 4 in the component above can correspond to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v</m:t>
                  </m:r>
                </m:e>
                <m:sub>
                  <m:r>
                    <w:rPr>
                      <w:rFonts w:ascii="Cambria Math" w:eastAsia="Times New Roman" w:hAnsi="Times New Roman" w:cs="Times New Roman"/>
                      <w:sz w:val="16"/>
                      <w:szCs w:val="16"/>
                      <w:lang w:eastAsia="ja-JP"/>
                    </w:rPr>
                    <m:t>Layers</m:t>
                  </m:r>
                </m:sub>
                <m:sup>
                  <m:r>
                    <w:rPr>
                      <w:rFonts w:ascii="Cambria Math" w:eastAsia="Times New Roman" w:hAnsi="Times New Roman" w:cs="Times New Roman"/>
                      <w:sz w:val="16"/>
                      <w:szCs w:val="16"/>
                      <w:lang w:eastAsia="ja-JP"/>
                    </w:rPr>
                    <m:t>(j)</m:t>
                  </m:r>
                </m:sup>
              </m:sSubSup>
              <m:r>
                <w:rPr>
                  <w:rFonts w:ascii="Cambria Math" w:eastAsia="Times New Roman" w:hAnsi="Cambria Math" w:cs="Cambria Math"/>
                  <w:sz w:val="16"/>
                  <w:szCs w:val="16"/>
                  <w:lang w:eastAsia="ja-JP"/>
                </w:rPr>
                <m:t>=1</m:t>
              </m:r>
            </m:oMath>
            <w:r w:rsidRPr="0047462A">
              <w:rPr>
                <w:rFonts w:ascii="Times New Roman" w:eastAsia="Times New Roman" w:hAnsi="Times New Roman" w:cs="Times New Roman"/>
                <w:sz w:val="16"/>
                <w:szCs w:val="16"/>
                <w:lang w:eastAsia="ja-JP"/>
              </w:rPr>
              <w:t xml:space="preserve">, </w:t>
            </w:r>
            <m:oMath>
              <m:sSubSup>
                <m:sSubSupPr>
                  <m:ctrlPr>
                    <w:rPr>
                      <w:rFonts w:ascii="Cambria Math" w:eastAsia="Times New Roman" w:hAnsi="Cambria Math" w:cs="Times New Roman"/>
                      <w:i/>
                      <w:sz w:val="16"/>
                      <w:szCs w:val="16"/>
                      <w:lang w:eastAsia="ja-JP"/>
                    </w:rPr>
                  </m:ctrlPr>
                </m:sSubSupPr>
                <m:e>
                  <m:r>
                    <w:rPr>
                      <w:rFonts w:ascii="Cambria Math" w:eastAsia="Times New Roman" w:hAnsi="Times New Roman" w:cs="Times New Roman"/>
                      <w:sz w:val="16"/>
                      <w:szCs w:val="16"/>
                      <w:lang w:eastAsia="ja-JP"/>
                    </w:rPr>
                    <m:t>Q</m:t>
                  </m:r>
                </m:e>
                <m:sub>
                  <m:r>
                    <w:rPr>
                      <w:rFonts w:ascii="Cambria Math" w:eastAsia="Times New Roman" w:hAnsi="Times New Roman" w:cs="Times New Roman"/>
                      <w:sz w:val="16"/>
                      <w:szCs w:val="16"/>
                      <w:lang w:eastAsia="ja-JP"/>
                    </w:rPr>
                    <m:t>m</m:t>
                  </m:r>
                </m:sub>
                <m:sup>
                  <m:d>
                    <m:dPr>
                      <m:ctrlPr>
                        <w:rPr>
                          <w:rFonts w:ascii="Cambria Math" w:eastAsia="Times New Roman" w:hAnsi="Cambria Math" w:cs="Times New Roman"/>
                          <w:i/>
                          <w:sz w:val="16"/>
                          <w:szCs w:val="16"/>
                          <w:lang w:eastAsia="ja-JP"/>
                        </w:rPr>
                      </m:ctrlPr>
                    </m:dPr>
                    <m:e>
                      <m:r>
                        <w:rPr>
                          <w:rFonts w:ascii="Cambria Math" w:eastAsia="Times New Roman" w:hAnsi="Times New Roman" w:cs="Times New Roman"/>
                          <w:sz w:val="16"/>
                          <w:szCs w:val="16"/>
                          <w:lang w:eastAsia="ja-JP"/>
                        </w:rPr>
                        <m:t>j</m:t>
                      </m:r>
                    </m:e>
                  </m:d>
                </m:sup>
              </m:sSubSup>
              <m:r>
                <w:rPr>
                  <w:rFonts w:ascii="Cambria Math" w:eastAsia="Times New Roman" w:hAnsi="Cambria Math" w:cs="Cambria Math"/>
                  <w:sz w:val="16"/>
                  <w:szCs w:val="16"/>
                  <w:lang w:eastAsia="ja-JP"/>
                </w:rPr>
                <m:t>= 4</m:t>
              </m:r>
            </m:oMath>
            <w:r w:rsidRPr="0047462A">
              <w:rPr>
                <w:rFonts w:ascii="Times New Roman" w:eastAsia="Times New Roman" w:hAnsi="Times New Roman" w:cs="Times New Roman"/>
                <w:sz w:val="16"/>
                <w:szCs w:val="16"/>
                <w:lang w:eastAsia="ja-JP"/>
              </w:rPr>
              <w:t xml:space="preserve"> and </w:t>
            </w:r>
            <m:oMath>
              <m:sSup>
                <m:sSupPr>
                  <m:ctrlPr>
                    <w:rPr>
                      <w:rFonts w:ascii="Cambria Math" w:eastAsia="Times New Roman" w:hAnsi="Times New Roman" w:cs="Times New Roman"/>
                      <w:i/>
                      <w:sz w:val="16"/>
                      <w:szCs w:val="16"/>
                      <w:lang w:eastAsia="ja-JP"/>
                    </w:rPr>
                  </m:ctrlPr>
                </m:sSupPr>
                <m:e>
                  <m:r>
                    <w:rPr>
                      <w:rFonts w:ascii="Cambria Math" w:eastAsia="Times New Roman" w:hAnsi="Times New Roman" w:cs="Times New Roman"/>
                      <w:sz w:val="16"/>
                      <w:szCs w:val="16"/>
                      <w:lang w:eastAsia="ja-JP"/>
                    </w:rPr>
                    <m:t>f</m:t>
                  </m:r>
                </m:e>
                <m:sup>
                  <m:r>
                    <w:rPr>
                      <w:rFonts w:ascii="Cambria Math" w:eastAsia="Times New Roman" w:hAnsi="Times New Roman" w:cs="Times New Roman"/>
                      <w:sz w:val="16"/>
                      <w:szCs w:val="16"/>
                      <w:lang w:eastAsia="ja-JP"/>
                    </w:rPr>
                    <m:t>(j)</m:t>
                  </m:r>
                </m:sup>
              </m:sSup>
              <m:r>
                <w:rPr>
                  <w:rFonts w:ascii="Cambria Math" w:eastAsia="Times New Roman" w:hAnsi="Times New Roman" w:cs="Times New Roman"/>
                  <w:sz w:val="16"/>
                  <w:szCs w:val="16"/>
                  <w:lang w:eastAsia="ja-JP"/>
                </w:rPr>
                <m:t>=1</m:t>
              </m:r>
            </m:oMath>
            <w:r w:rsidRPr="0047462A">
              <w:rPr>
                <w:rFonts w:ascii="Times New Roman" w:eastAsia="Times New Roman" w:hAnsi="Times New Roman" w:cs="Times New Roman"/>
                <w:sz w:val="16"/>
                <w:szCs w:val="16"/>
                <w:lang w:eastAsia="ja-JP"/>
              </w:rPr>
              <w:t>.</w:t>
            </w:r>
          </w:p>
        </w:tc>
      </w:tr>
    </w:tbl>
    <w:p w14:paraId="1E403A29" w14:textId="3558B2AE" w:rsidR="009F76EA" w:rsidRDefault="009F76EA" w:rsidP="009F76EA">
      <w:pPr>
        <w:jc w:val="both"/>
      </w:pPr>
      <w:r>
        <w:rPr>
          <w:lang w:eastAsia="ja-JP"/>
        </w:rPr>
        <w:br/>
        <w:t xml:space="preserve">The WI objective </w:t>
      </w:r>
      <w:r w:rsidR="00D33FB6">
        <w:rPr>
          <w:lang w:eastAsia="ja-JP"/>
        </w:rPr>
        <w:t>for</w:t>
      </w:r>
      <w:r>
        <w:rPr>
          <w:lang w:eastAsia="ja-JP"/>
        </w:rPr>
        <w:t xml:space="preserve"> UE peak </w:t>
      </w:r>
      <w:r w:rsidR="00D33FB6">
        <w:rPr>
          <w:lang w:eastAsia="ja-JP"/>
        </w:rPr>
        <w:t xml:space="preserve">data </w:t>
      </w:r>
      <w:r>
        <w:rPr>
          <w:lang w:eastAsia="ja-JP"/>
        </w:rPr>
        <w:t xml:space="preserve">rate reduction concerns relaxing the constraint </w:t>
      </w:r>
      <w:proofErr w:type="spellStart"/>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roofErr w:type="spellEnd"/>
      <w:r>
        <w:t xml:space="preserve"> ≥ 4 for Rel-18 </w:t>
      </w:r>
      <w:r w:rsidR="00D33FB6">
        <w:t>e</w:t>
      </w:r>
      <w:r>
        <w:t>RedCap UEs</w:t>
      </w:r>
      <w:r w:rsidRPr="00F72E7A">
        <w:t xml:space="preserve">, i.e., </w:t>
      </w:r>
      <w:r>
        <w:t xml:space="preserve">to relax the constraint that </w:t>
      </w:r>
      <w:r w:rsidRPr="00F72E7A">
        <w:t xml:space="preserve">the product of the maximum number of supported MIMO layers, the </w:t>
      </w:r>
      <w:r>
        <w:t>‘</w:t>
      </w:r>
      <w:r w:rsidRPr="00F72E7A">
        <w:t>maximum supported modulation order</w:t>
      </w:r>
      <w:r>
        <w:t>’,</w:t>
      </w:r>
      <w:r w:rsidRPr="00F72E7A">
        <w:t xml:space="preserve"> and the peak rate scaling factor should be no smaller than 4 for NR SA single carrier operation.</w:t>
      </w:r>
      <w:r>
        <w:t xml:space="preserve"> N</w:t>
      </w:r>
      <w:r w:rsidRPr="00E317C8">
        <w:t xml:space="preserve">ote that the </w:t>
      </w:r>
      <w:r>
        <w:t>so called</w:t>
      </w:r>
      <w:r w:rsidRPr="00E317C8">
        <w:t xml:space="preserve"> </w:t>
      </w:r>
      <w:r>
        <w:t>‘</w:t>
      </w:r>
      <w:r w:rsidRPr="00E317C8">
        <w:t>maximum supported modulation order</w:t>
      </w:r>
      <w:r>
        <w:t>’</w:t>
      </w:r>
      <w:r w:rsidRPr="00E317C8">
        <w:t xml:space="preserve"> </w:t>
      </w:r>
      <w:r>
        <w:t>in this context only</w:t>
      </w:r>
      <w:r w:rsidRPr="00E317C8">
        <w:t xml:space="preserve"> concerns the modulation order assumed in the peak data rate calculations. The network may still use a </w:t>
      </w:r>
      <w:r>
        <w:t xml:space="preserve">higher </w:t>
      </w:r>
      <w:r w:rsidRPr="00E317C8">
        <w:t xml:space="preserve">modulation order than the value indicated by this field </w:t>
      </w:r>
      <w:r>
        <w:t>when</w:t>
      </w:r>
      <w:r w:rsidRPr="00E317C8">
        <w:t xml:space="preserve"> scheduling the UE.</w:t>
      </w:r>
    </w:p>
    <w:p w14:paraId="2103F5D6" w14:textId="77777777" w:rsidR="009F76EA" w:rsidRDefault="009F76EA" w:rsidP="009F76EA">
      <w:pPr>
        <w:jc w:val="both"/>
      </w:pPr>
      <w:r w:rsidRPr="00E3282D">
        <w:t>With th</w:t>
      </w:r>
      <w:r>
        <w:t xml:space="preserve">e current </w:t>
      </w:r>
      <w:r w:rsidRPr="00E3282D">
        <w:t>constraint</w:t>
      </w:r>
      <w:r>
        <w:t xml:space="preserve"> (≥ 4)</w:t>
      </w:r>
      <w:r w:rsidRPr="00E3282D">
        <w:t xml:space="preserve">, </w:t>
      </w:r>
      <w:r>
        <w:t xml:space="preserve">based on the expression above, </w:t>
      </w:r>
      <w:r w:rsidRPr="00E3282D">
        <w:t xml:space="preserve">the peak data rate supported by </w:t>
      </w:r>
      <w:r>
        <w:t>a</w:t>
      </w:r>
      <w:r w:rsidRPr="00E3282D">
        <w:t xml:space="preserve"> </w:t>
      </w:r>
      <w:r>
        <w:t xml:space="preserve">baseline </w:t>
      </w:r>
      <w:r w:rsidRPr="00E3282D">
        <w:t xml:space="preserve">Rel-17 RedCap UE </w:t>
      </w:r>
      <w:r>
        <w:t>should be</w:t>
      </w:r>
      <w:r w:rsidRPr="00E3282D">
        <w:t xml:space="preserve"> at least 55 Mbps in DL and UL.</w:t>
      </w:r>
    </w:p>
    <w:p w14:paraId="2FFADC66" w14:textId="26D6315A" w:rsidR="009F76EA" w:rsidRDefault="009F76EA" w:rsidP="009F76EA">
      <w:pPr>
        <w:jc w:val="both"/>
        <w:rPr>
          <w:lang w:eastAsia="ja-JP"/>
        </w:rPr>
      </w:pPr>
      <w:r>
        <w:rPr>
          <w:lang w:eastAsia="ja-JP"/>
        </w:rPr>
        <w:t xml:space="preserve">For UE peak </w:t>
      </w:r>
      <w:r w:rsidR="009A43A6">
        <w:rPr>
          <w:lang w:eastAsia="ja-JP"/>
        </w:rPr>
        <w:t xml:space="preserve">data </w:t>
      </w:r>
      <w:r>
        <w:rPr>
          <w:lang w:eastAsia="ja-JP"/>
        </w:rPr>
        <w:t xml:space="preserve">rate reduction, the following agreements have been made in RAN1 </w:t>
      </w:r>
      <w:r>
        <w:rPr>
          <w:lang w:eastAsia="ja-JP"/>
        </w:rPr>
        <w:fldChar w:fldCharType="begin"/>
      </w:r>
      <w:r>
        <w:rPr>
          <w:lang w:eastAsia="ja-JP"/>
        </w:rPr>
        <w:instrText xml:space="preserve"> REF _Ref118706330 \r \h </w:instrText>
      </w:r>
      <w:r>
        <w:rPr>
          <w:lang w:eastAsia="ja-JP"/>
        </w:rPr>
      </w:r>
      <w:r>
        <w:rPr>
          <w:lang w:eastAsia="ja-JP"/>
        </w:rPr>
        <w:fldChar w:fldCharType="separate"/>
      </w:r>
      <w:r w:rsidR="000E51D6">
        <w:rPr>
          <w:lang w:eastAsia="ja-JP"/>
        </w:rPr>
        <w:t>[2]</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9F76EA" w:rsidRPr="00967DB1" w14:paraId="37088CBB" w14:textId="77777777">
        <w:tc>
          <w:tcPr>
            <w:tcW w:w="9629" w:type="dxa"/>
          </w:tcPr>
          <w:p w14:paraId="45E5FDBC" w14:textId="77777777" w:rsidR="009F76EA" w:rsidRPr="00967DB1" w:rsidRDefault="009F76EA">
            <w:pPr>
              <w:spacing w:after="0" w:line="240" w:lineRule="auto"/>
              <w:rPr>
                <w:rFonts w:ascii="Times" w:eastAsia="Batang" w:hAnsi="Times" w:cs="Times"/>
                <w:sz w:val="20"/>
                <w:szCs w:val="20"/>
              </w:rPr>
            </w:pPr>
            <w:r w:rsidRPr="00967DB1">
              <w:rPr>
                <w:rFonts w:ascii="Times" w:eastAsia="Batang" w:hAnsi="Times" w:cs="Times"/>
                <w:sz w:val="20"/>
                <w:szCs w:val="20"/>
                <w:highlight w:val="green"/>
              </w:rPr>
              <w:t>Agreement:</w:t>
            </w:r>
          </w:p>
          <w:p w14:paraId="2343F67B" w14:textId="77777777" w:rsidR="009F76EA" w:rsidRPr="00967DB1" w:rsidRDefault="009F76EA" w:rsidP="00F260E5">
            <w:pPr>
              <w:numPr>
                <w:ilvl w:val="0"/>
                <w:numId w:val="19"/>
              </w:numPr>
              <w:spacing w:after="0" w:line="240" w:lineRule="auto"/>
              <w:rPr>
                <w:rFonts w:ascii="Times" w:eastAsia="Batang" w:hAnsi="Times" w:cs="Times"/>
                <w:sz w:val="20"/>
                <w:szCs w:val="20"/>
              </w:rPr>
            </w:pPr>
            <w:r w:rsidRPr="00967DB1">
              <w:rPr>
                <w:rFonts w:ascii="Times" w:eastAsia="Batang" w:hAnsi="Times" w:cs="Times"/>
                <w:sz w:val="20"/>
                <w:szCs w:val="20"/>
              </w:rPr>
              <w:t>UE peak data rate reduction is supported at least as an add-on to UE BB bandwidth reduction,</w:t>
            </w:r>
          </w:p>
          <w:p w14:paraId="015396B8" w14:textId="77777777" w:rsidR="009F76EA" w:rsidRPr="00967DB1" w:rsidRDefault="009F76EA" w:rsidP="00F260E5">
            <w:pPr>
              <w:numPr>
                <w:ilvl w:val="1"/>
                <w:numId w:val="19"/>
              </w:numPr>
              <w:spacing w:after="0" w:line="240" w:lineRule="auto"/>
              <w:rPr>
                <w:rFonts w:ascii="Times" w:eastAsia="Batang" w:hAnsi="Times" w:cs="Times"/>
                <w:sz w:val="20"/>
                <w:szCs w:val="20"/>
              </w:rPr>
            </w:pPr>
            <w:r w:rsidRPr="00967DB1">
              <w:rPr>
                <w:rFonts w:ascii="Times" w:eastAsia="Batang" w:hAnsi="Times" w:cs="Times"/>
                <w:sz w:val="20"/>
                <w:szCs w:val="20"/>
              </w:rPr>
              <w:t>The constraint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4 is relaxed to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X.</w:t>
            </w:r>
          </w:p>
          <w:p w14:paraId="7EC9AFA3" w14:textId="77777777" w:rsidR="009F76EA" w:rsidRPr="00967DB1" w:rsidRDefault="009F76EA" w:rsidP="00F260E5">
            <w:pPr>
              <w:numPr>
                <w:ilvl w:val="1"/>
                <w:numId w:val="19"/>
              </w:numPr>
              <w:spacing w:after="0" w:line="240" w:lineRule="auto"/>
              <w:rPr>
                <w:rFonts w:ascii="Times" w:eastAsia="Batang" w:hAnsi="Times" w:cs="Times"/>
                <w:sz w:val="20"/>
                <w:szCs w:val="20"/>
              </w:rPr>
            </w:pPr>
            <w:r w:rsidRPr="00967DB1">
              <w:rPr>
                <w:rFonts w:ascii="Times" w:eastAsia="Batang" w:hAnsi="Times" w:cs="Times"/>
                <w:sz w:val="20"/>
                <w:szCs w:val="20"/>
              </w:rPr>
              <w:t xml:space="preserve">FFS: the value of X </w:t>
            </w:r>
          </w:p>
          <w:p w14:paraId="1A63F329" w14:textId="77777777" w:rsidR="009F76EA" w:rsidRPr="00967DB1" w:rsidRDefault="009F76EA" w:rsidP="00F260E5">
            <w:pPr>
              <w:numPr>
                <w:ilvl w:val="0"/>
                <w:numId w:val="19"/>
              </w:numPr>
              <w:spacing w:after="0" w:line="240" w:lineRule="auto"/>
              <w:rPr>
                <w:rFonts w:ascii="Times" w:eastAsia="Batang" w:hAnsi="Times" w:cs="Times"/>
                <w:sz w:val="20"/>
                <w:szCs w:val="20"/>
              </w:rPr>
            </w:pPr>
            <w:r w:rsidRPr="00967DB1">
              <w:rPr>
                <w:rFonts w:ascii="Times" w:eastAsia="Batang" w:hAnsi="Times" w:cs="Times"/>
                <w:sz w:val="20"/>
                <w:szCs w:val="20"/>
              </w:rPr>
              <w:t>If UE peak data rate reduction is supported as a standalone feature,</w:t>
            </w:r>
          </w:p>
          <w:p w14:paraId="07741CFA" w14:textId="77777777" w:rsidR="009F76EA" w:rsidRPr="00967DB1" w:rsidRDefault="009F76EA" w:rsidP="00F260E5">
            <w:pPr>
              <w:numPr>
                <w:ilvl w:val="1"/>
                <w:numId w:val="19"/>
              </w:numPr>
              <w:spacing w:after="0" w:line="240" w:lineRule="auto"/>
              <w:rPr>
                <w:rFonts w:ascii="Times" w:eastAsia="Batang" w:hAnsi="Times" w:cs="Times"/>
                <w:sz w:val="20"/>
                <w:szCs w:val="20"/>
              </w:rPr>
            </w:pPr>
            <w:r w:rsidRPr="00967DB1">
              <w:rPr>
                <w:rFonts w:ascii="Times" w:eastAsia="Batang" w:hAnsi="Times" w:cs="Times"/>
                <w:sz w:val="20"/>
                <w:szCs w:val="20"/>
              </w:rPr>
              <w:t>The constraint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4 is relaxed to </w:t>
            </w:r>
            <w:proofErr w:type="spellStart"/>
            <w:r w:rsidRPr="00967DB1">
              <w:rPr>
                <w:rFonts w:ascii="Times" w:eastAsia="Batang" w:hAnsi="Times" w:cs="Times"/>
                <w:i/>
                <w:iCs/>
                <w:sz w:val="20"/>
                <w:szCs w:val="20"/>
              </w:rPr>
              <w:t>v</w:t>
            </w:r>
            <w:r w:rsidRPr="00967DB1">
              <w:rPr>
                <w:rFonts w:ascii="Times" w:eastAsia="Batang" w:hAnsi="Times" w:cs="Times"/>
                <w:i/>
                <w:iCs/>
                <w:sz w:val="20"/>
                <w:szCs w:val="20"/>
                <w:vertAlign w:val="subscript"/>
              </w:rPr>
              <w:t>Layers</w:t>
            </w:r>
            <w:r w:rsidRPr="00967DB1">
              <w:rPr>
                <w:rFonts w:ascii="Times" w:eastAsia="Batang" w:hAnsi="Times" w:cs="Times"/>
                <w:sz w:val="20"/>
                <w:szCs w:val="20"/>
              </w:rPr>
              <w:t>·</w:t>
            </w:r>
            <w:r w:rsidRPr="00967DB1">
              <w:rPr>
                <w:rFonts w:ascii="Times" w:eastAsia="Batang" w:hAnsi="Times" w:cs="Times"/>
                <w:i/>
                <w:iCs/>
                <w:sz w:val="20"/>
                <w:szCs w:val="20"/>
              </w:rPr>
              <w:t>Q</w:t>
            </w:r>
            <w:r w:rsidRPr="00967DB1">
              <w:rPr>
                <w:rFonts w:ascii="Times" w:eastAsia="Batang" w:hAnsi="Times" w:cs="Times"/>
                <w:i/>
                <w:iCs/>
                <w:sz w:val="20"/>
                <w:szCs w:val="20"/>
                <w:vertAlign w:val="subscript"/>
              </w:rPr>
              <w:t>m</w:t>
            </w:r>
            <w:r w:rsidRPr="00967DB1">
              <w:rPr>
                <w:rFonts w:ascii="Times" w:eastAsia="Batang" w:hAnsi="Times" w:cs="Times"/>
                <w:sz w:val="20"/>
                <w:szCs w:val="20"/>
              </w:rPr>
              <w:t>·</w:t>
            </w:r>
            <w:r w:rsidRPr="00967DB1">
              <w:rPr>
                <w:rFonts w:ascii="Times" w:eastAsia="Batang" w:hAnsi="Times" w:cs="Times"/>
                <w:i/>
                <w:iCs/>
                <w:sz w:val="20"/>
                <w:szCs w:val="20"/>
              </w:rPr>
              <w:t>f</w:t>
            </w:r>
            <w:proofErr w:type="spellEnd"/>
            <w:r w:rsidRPr="00967DB1">
              <w:rPr>
                <w:rFonts w:ascii="Times" w:eastAsia="Batang" w:hAnsi="Times" w:cs="Times"/>
                <w:sz w:val="20"/>
                <w:szCs w:val="20"/>
              </w:rPr>
              <w:t> ≥ Y.</w:t>
            </w:r>
          </w:p>
          <w:p w14:paraId="0C885553" w14:textId="77777777" w:rsidR="009F76EA" w:rsidRPr="00967DB1" w:rsidRDefault="009F76EA" w:rsidP="00F260E5">
            <w:pPr>
              <w:numPr>
                <w:ilvl w:val="1"/>
                <w:numId w:val="19"/>
              </w:numPr>
              <w:spacing w:after="0" w:line="240" w:lineRule="auto"/>
              <w:rPr>
                <w:rFonts w:ascii="Times" w:eastAsia="Batang" w:hAnsi="Times" w:cs="Times"/>
                <w:sz w:val="20"/>
                <w:szCs w:val="20"/>
              </w:rPr>
            </w:pPr>
            <w:r w:rsidRPr="00967DB1">
              <w:rPr>
                <w:rFonts w:ascii="Times" w:eastAsia="Batang" w:hAnsi="Times" w:cs="Times"/>
                <w:sz w:val="20"/>
                <w:szCs w:val="20"/>
              </w:rPr>
              <w:t>FFS: the value of Y</w:t>
            </w:r>
          </w:p>
          <w:p w14:paraId="19B709F8" w14:textId="77777777" w:rsidR="009F76EA" w:rsidRPr="00967DB1" w:rsidRDefault="009F76EA">
            <w:pPr>
              <w:spacing w:after="0" w:line="240" w:lineRule="auto"/>
              <w:rPr>
                <w:rFonts w:ascii="Times" w:hAnsi="Times" w:cs="Times"/>
                <w:sz w:val="20"/>
                <w:szCs w:val="20"/>
              </w:rPr>
            </w:pPr>
          </w:p>
          <w:p w14:paraId="1E063873" w14:textId="77777777" w:rsidR="009F76EA" w:rsidRPr="00967DB1" w:rsidRDefault="009F76EA">
            <w:pPr>
              <w:spacing w:after="0" w:line="240" w:lineRule="auto"/>
              <w:rPr>
                <w:rFonts w:ascii="Times" w:eastAsia="Batang" w:hAnsi="Times" w:cs="Times New Roman"/>
                <w:sz w:val="20"/>
                <w:szCs w:val="20"/>
                <w:highlight w:val="green"/>
              </w:rPr>
            </w:pPr>
            <w:r w:rsidRPr="00967DB1">
              <w:rPr>
                <w:rFonts w:ascii="Times" w:eastAsia="Batang" w:hAnsi="Times" w:cs="Times New Roman"/>
                <w:sz w:val="20"/>
                <w:szCs w:val="20"/>
                <w:highlight w:val="green"/>
              </w:rPr>
              <w:t>Agreement:</w:t>
            </w:r>
          </w:p>
          <w:p w14:paraId="6FB066F2" w14:textId="77777777" w:rsidR="009F76EA" w:rsidRPr="00967DB1" w:rsidRDefault="009F76EA" w:rsidP="00F260E5">
            <w:pPr>
              <w:numPr>
                <w:ilvl w:val="0"/>
                <w:numId w:val="18"/>
              </w:numPr>
              <w:tabs>
                <w:tab w:val="left" w:pos="720"/>
              </w:tabs>
              <w:spacing w:after="0" w:line="240" w:lineRule="auto"/>
              <w:rPr>
                <w:rFonts w:ascii="Times" w:eastAsia="Batang" w:hAnsi="Times" w:cs="Times New Roman"/>
                <w:sz w:val="20"/>
                <w:szCs w:val="20"/>
                <w:lang w:eastAsia="zh-CN"/>
              </w:rPr>
            </w:pPr>
            <w:r w:rsidRPr="00967DB1">
              <w:rPr>
                <w:rFonts w:ascii="Times" w:eastAsia="Batang" w:hAnsi="Times" w:cs="Times New Roman"/>
                <w:sz w:val="20"/>
                <w:szCs w:val="20"/>
                <w:lang w:eastAsia="zh-CN"/>
              </w:rPr>
              <w:lastRenderedPageBreak/>
              <w:t>The minimum DL peak rate target (for FD-FDD) is</w:t>
            </w:r>
            <w:r w:rsidRPr="00967DB1">
              <w:rPr>
                <w:rFonts w:ascii="Times" w:eastAsia="Batang" w:hAnsi="Times" w:cs="Times New Roman"/>
                <w:color w:val="000000"/>
                <w:sz w:val="20"/>
                <w:szCs w:val="20"/>
                <w:lang w:eastAsia="zh-CN"/>
              </w:rPr>
              <w:t xml:space="preserve"> 10</w:t>
            </w:r>
            <w:r w:rsidRPr="00967DB1">
              <w:rPr>
                <w:rFonts w:ascii="Times" w:eastAsia="Batang" w:hAnsi="Times" w:cs="Times New Roman"/>
                <w:sz w:val="20"/>
                <w:szCs w:val="20"/>
                <w:lang w:eastAsia="zh-CN"/>
              </w:rPr>
              <w:t xml:space="preserve"> Mbps based on peak data rate calculation according to 38.306.</w:t>
            </w:r>
          </w:p>
          <w:p w14:paraId="5D6A4394" w14:textId="77777777" w:rsidR="009F76EA" w:rsidRPr="00967DB1" w:rsidRDefault="009F76EA" w:rsidP="00F260E5">
            <w:pPr>
              <w:numPr>
                <w:ilvl w:val="0"/>
                <w:numId w:val="18"/>
              </w:numPr>
              <w:tabs>
                <w:tab w:val="left" w:pos="720"/>
              </w:tabs>
              <w:spacing w:after="0" w:line="240" w:lineRule="auto"/>
              <w:rPr>
                <w:rFonts w:ascii="Times" w:eastAsia="Batang" w:hAnsi="Times" w:cs="Times New Roman"/>
                <w:sz w:val="20"/>
                <w:szCs w:val="20"/>
                <w:lang w:eastAsia="zh-CN"/>
              </w:rPr>
            </w:pPr>
            <w:r w:rsidRPr="00967DB1">
              <w:rPr>
                <w:rFonts w:ascii="Times" w:eastAsia="Batang" w:hAnsi="Times" w:cs="Times New Roman"/>
                <w:sz w:val="20"/>
                <w:szCs w:val="20"/>
                <w:lang w:eastAsia="zh-CN"/>
              </w:rPr>
              <w:t>The same value for X is used for DL and UL</w:t>
            </w:r>
          </w:p>
          <w:p w14:paraId="50AF73BC" w14:textId="77777777" w:rsidR="009F76EA" w:rsidRPr="00967DB1" w:rsidRDefault="009F76EA">
            <w:pPr>
              <w:spacing w:after="0" w:line="240" w:lineRule="auto"/>
              <w:rPr>
                <w:rFonts w:ascii="Times New Roman" w:eastAsia="Batang" w:hAnsi="Times New Roman" w:cs="Times New Roman"/>
                <w:sz w:val="20"/>
                <w:szCs w:val="20"/>
                <w:lang w:eastAsia="x-none"/>
              </w:rPr>
            </w:pPr>
          </w:p>
          <w:p w14:paraId="75F7CD82" w14:textId="77777777" w:rsidR="009F76EA" w:rsidRPr="00967DB1" w:rsidRDefault="009F76EA">
            <w:pPr>
              <w:spacing w:after="0" w:line="240" w:lineRule="auto"/>
              <w:rPr>
                <w:rFonts w:ascii="Times" w:eastAsia="Batang" w:hAnsi="Times" w:cs="Times New Roman"/>
                <w:sz w:val="20"/>
                <w:szCs w:val="20"/>
                <w:highlight w:val="green"/>
              </w:rPr>
            </w:pPr>
            <w:r w:rsidRPr="00967DB1">
              <w:rPr>
                <w:rFonts w:ascii="Times" w:eastAsia="Batang" w:hAnsi="Times" w:cs="Times New Roman"/>
                <w:sz w:val="20"/>
                <w:szCs w:val="20"/>
                <w:highlight w:val="green"/>
              </w:rPr>
              <w:t>Agreement:</w:t>
            </w:r>
          </w:p>
          <w:p w14:paraId="3E93E8BE" w14:textId="77777777" w:rsidR="009F76EA" w:rsidRPr="00967DB1" w:rsidRDefault="009F76EA">
            <w:pPr>
              <w:spacing w:after="0" w:line="240" w:lineRule="auto"/>
              <w:rPr>
                <w:rFonts w:ascii="Times" w:eastAsia="Batang" w:hAnsi="Times" w:cs="Times New Roman"/>
                <w:sz w:val="20"/>
                <w:szCs w:val="20"/>
              </w:rPr>
            </w:pPr>
            <w:r w:rsidRPr="00967DB1">
              <w:rPr>
                <w:rFonts w:ascii="Times" w:eastAsia="Batang" w:hAnsi="Times" w:cs="Times New Roman"/>
                <w:sz w:val="20"/>
                <w:szCs w:val="20"/>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1"/>
            </w:tblGrid>
            <w:tr w:rsidR="009F76EA" w:rsidRPr="00967DB1" w14:paraId="6CEA18CD" w14:textId="77777777" w:rsidTr="0055160E">
              <w:tc>
                <w:tcPr>
                  <w:tcW w:w="9241" w:type="dxa"/>
                  <w:shd w:val="clear" w:color="auto" w:fill="auto"/>
                </w:tcPr>
                <w:p w14:paraId="4B5485E2" w14:textId="77777777" w:rsidR="009F76EA" w:rsidRPr="00967DB1" w:rsidRDefault="009F76EA" w:rsidP="00F260E5">
                  <w:pPr>
                    <w:numPr>
                      <w:ilvl w:val="0"/>
                      <w:numId w:val="19"/>
                    </w:numPr>
                    <w:tabs>
                      <w:tab w:val="left" w:pos="720"/>
                    </w:tabs>
                    <w:spacing w:after="0" w:line="240" w:lineRule="auto"/>
                    <w:rPr>
                      <w:rFonts w:ascii="Times" w:eastAsia="Batang" w:hAnsi="Times" w:cs="Times New Roman"/>
                      <w:szCs w:val="20"/>
                    </w:rPr>
                  </w:pPr>
                  <w:r w:rsidRPr="00967DB1">
                    <w:rPr>
                      <w:rFonts w:ascii="Times" w:eastAsia="Batang" w:hAnsi="Times" w:cs="Times New Roman"/>
                      <w:szCs w:val="20"/>
                    </w:rPr>
                    <w:t>UE peak data rate reduction is supported at least as an add-on to UE BB bandwidth reduction,</w:t>
                  </w:r>
                </w:p>
                <w:p w14:paraId="04A1062C" w14:textId="77777777" w:rsidR="009F76EA" w:rsidRPr="00967DB1" w:rsidRDefault="009F76EA" w:rsidP="00F260E5">
                  <w:pPr>
                    <w:numPr>
                      <w:ilvl w:val="1"/>
                      <w:numId w:val="19"/>
                    </w:numPr>
                    <w:tabs>
                      <w:tab w:val="left" w:pos="1440"/>
                    </w:tabs>
                    <w:spacing w:after="0" w:line="240" w:lineRule="auto"/>
                    <w:rPr>
                      <w:rFonts w:ascii="Times" w:eastAsia="Batang" w:hAnsi="Times" w:cs="Times New Roman"/>
                      <w:szCs w:val="20"/>
                    </w:rPr>
                  </w:pPr>
                  <w:r w:rsidRPr="00967DB1">
                    <w:rPr>
                      <w:rFonts w:ascii="Times" w:eastAsia="Batang" w:hAnsi="Times" w:cs="Times New Roman"/>
                      <w:szCs w:val="20"/>
                    </w:rPr>
                    <w:t>The constraint </w:t>
                  </w:r>
                  <w:proofErr w:type="spellStart"/>
                  <w:r w:rsidRPr="00967DB1">
                    <w:rPr>
                      <w:rFonts w:ascii="Times" w:eastAsia="Batang" w:hAnsi="Times" w:cs="Times New Roman"/>
                      <w:i/>
                      <w:iCs/>
                      <w:szCs w:val="20"/>
                    </w:rPr>
                    <w:t>v</w:t>
                  </w:r>
                  <w:r w:rsidRPr="00967DB1">
                    <w:rPr>
                      <w:rFonts w:ascii="Times" w:eastAsia="Batang" w:hAnsi="Times" w:cs="Times New Roman"/>
                      <w:i/>
                      <w:iCs/>
                      <w:szCs w:val="20"/>
                      <w:vertAlign w:val="subscript"/>
                    </w:rPr>
                    <w:t>Layers</w:t>
                  </w:r>
                  <w:r w:rsidRPr="00967DB1">
                    <w:rPr>
                      <w:rFonts w:ascii="Times" w:eastAsia="Batang" w:hAnsi="Times" w:cs="Times New Roman"/>
                      <w:szCs w:val="20"/>
                    </w:rPr>
                    <w:t>·</w:t>
                  </w:r>
                  <w:r w:rsidRPr="00967DB1">
                    <w:rPr>
                      <w:rFonts w:ascii="Times" w:eastAsia="Batang" w:hAnsi="Times" w:cs="Times New Roman"/>
                      <w:i/>
                      <w:iCs/>
                      <w:szCs w:val="20"/>
                    </w:rPr>
                    <w:t>Q</w:t>
                  </w:r>
                  <w:r w:rsidRPr="00967DB1">
                    <w:rPr>
                      <w:rFonts w:ascii="Times" w:eastAsia="Batang" w:hAnsi="Times" w:cs="Times New Roman"/>
                      <w:i/>
                      <w:iCs/>
                      <w:szCs w:val="20"/>
                      <w:vertAlign w:val="subscript"/>
                    </w:rPr>
                    <w:t>m</w:t>
                  </w:r>
                  <w:r w:rsidRPr="00967DB1">
                    <w:rPr>
                      <w:rFonts w:ascii="Times" w:eastAsia="Batang" w:hAnsi="Times" w:cs="Times New Roman"/>
                      <w:szCs w:val="20"/>
                    </w:rPr>
                    <w:t>·</w:t>
                  </w:r>
                  <w:r w:rsidRPr="00967DB1">
                    <w:rPr>
                      <w:rFonts w:ascii="Times" w:eastAsia="Batang" w:hAnsi="Times" w:cs="Times New Roman"/>
                      <w:i/>
                      <w:iCs/>
                      <w:szCs w:val="20"/>
                    </w:rPr>
                    <w:t>f</w:t>
                  </w:r>
                  <w:proofErr w:type="spellEnd"/>
                  <w:r w:rsidRPr="00967DB1">
                    <w:rPr>
                      <w:rFonts w:ascii="Times" w:eastAsia="Batang" w:hAnsi="Times" w:cs="Times New Roman"/>
                      <w:szCs w:val="20"/>
                    </w:rPr>
                    <w:t> ≥ 4 is relaxed to </w:t>
                  </w:r>
                  <w:proofErr w:type="spellStart"/>
                  <w:r w:rsidRPr="00967DB1">
                    <w:rPr>
                      <w:rFonts w:ascii="Times" w:eastAsia="Batang" w:hAnsi="Times" w:cs="Times New Roman"/>
                      <w:i/>
                      <w:iCs/>
                      <w:szCs w:val="20"/>
                    </w:rPr>
                    <w:t>v</w:t>
                  </w:r>
                  <w:r w:rsidRPr="00967DB1">
                    <w:rPr>
                      <w:rFonts w:ascii="Times" w:eastAsia="Batang" w:hAnsi="Times" w:cs="Times New Roman"/>
                      <w:i/>
                      <w:iCs/>
                      <w:szCs w:val="20"/>
                      <w:vertAlign w:val="subscript"/>
                    </w:rPr>
                    <w:t>Layers</w:t>
                  </w:r>
                  <w:r w:rsidRPr="00967DB1">
                    <w:rPr>
                      <w:rFonts w:ascii="Times" w:eastAsia="Batang" w:hAnsi="Times" w:cs="Times New Roman"/>
                      <w:szCs w:val="20"/>
                    </w:rPr>
                    <w:t>·</w:t>
                  </w:r>
                  <w:r w:rsidRPr="00967DB1">
                    <w:rPr>
                      <w:rFonts w:ascii="Times" w:eastAsia="Batang" w:hAnsi="Times" w:cs="Times New Roman"/>
                      <w:i/>
                      <w:iCs/>
                      <w:szCs w:val="20"/>
                    </w:rPr>
                    <w:t>Q</w:t>
                  </w:r>
                  <w:r w:rsidRPr="00967DB1">
                    <w:rPr>
                      <w:rFonts w:ascii="Times" w:eastAsia="Batang" w:hAnsi="Times" w:cs="Times New Roman"/>
                      <w:i/>
                      <w:iCs/>
                      <w:szCs w:val="20"/>
                      <w:vertAlign w:val="subscript"/>
                    </w:rPr>
                    <w:t>m</w:t>
                  </w:r>
                  <w:r w:rsidRPr="00967DB1">
                    <w:rPr>
                      <w:rFonts w:ascii="Times" w:eastAsia="Batang" w:hAnsi="Times" w:cs="Times New Roman"/>
                      <w:szCs w:val="20"/>
                    </w:rPr>
                    <w:t>·</w:t>
                  </w:r>
                  <w:r w:rsidRPr="00967DB1">
                    <w:rPr>
                      <w:rFonts w:ascii="Times" w:eastAsia="Batang" w:hAnsi="Times" w:cs="Times New Roman"/>
                      <w:i/>
                      <w:iCs/>
                      <w:szCs w:val="20"/>
                    </w:rPr>
                    <w:t>f</w:t>
                  </w:r>
                  <w:proofErr w:type="spellEnd"/>
                  <w:r w:rsidRPr="00967DB1">
                    <w:rPr>
                      <w:rFonts w:ascii="Times" w:eastAsia="Batang" w:hAnsi="Times" w:cs="Times New Roman"/>
                      <w:szCs w:val="20"/>
                    </w:rPr>
                    <w:t> ≥ X.</w:t>
                  </w:r>
                </w:p>
                <w:p w14:paraId="30767C02" w14:textId="77777777" w:rsidR="009F76EA" w:rsidRPr="00967DB1" w:rsidRDefault="009F76EA" w:rsidP="00F260E5">
                  <w:pPr>
                    <w:numPr>
                      <w:ilvl w:val="1"/>
                      <w:numId w:val="19"/>
                    </w:numPr>
                    <w:tabs>
                      <w:tab w:val="left" w:pos="1440"/>
                    </w:tabs>
                    <w:spacing w:after="0" w:line="240" w:lineRule="auto"/>
                    <w:rPr>
                      <w:rFonts w:ascii="Times" w:eastAsia="Batang" w:hAnsi="Times" w:cs="Times New Roman"/>
                      <w:szCs w:val="20"/>
                    </w:rPr>
                  </w:pPr>
                  <w:r w:rsidRPr="00967DB1">
                    <w:rPr>
                      <w:rFonts w:ascii="Times" w:eastAsia="Batang" w:hAnsi="Times" w:cs="Times New Roman"/>
                      <w:szCs w:val="20"/>
                    </w:rPr>
                    <w:t>FFS: the value of X</w:t>
                  </w:r>
                </w:p>
                <w:p w14:paraId="4C803124" w14:textId="77777777" w:rsidR="009F76EA" w:rsidRPr="00967DB1" w:rsidRDefault="009F76EA">
                  <w:pPr>
                    <w:spacing w:after="0" w:line="240" w:lineRule="auto"/>
                    <w:rPr>
                      <w:rFonts w:ascii="Times" w:eastAsia="Batang" w:hAnsi="Times" w:cs="Times New Roman"/>
                      <w:szCs w:val="20"/>
                    </w:rPr>
                  </w:pPr>
                </w:p>
              </w:tc>
            </w:tr>
          </w:tbl>
          <w:p w14:paraId="6BC671CC" w14:textId="77777777" w:rsidR="009F76EA" w:rsidRPr="00967DB1" w:rsidRDefault="009F76EA">
            <w:pPr>
              <w:spacing w:after="0" w:line="240" w:lineRule="auto"/>
              <w:rPr>
                <w:rFonts w:ascii="Times" w:hAnsi="Times" w:cs="Times"/>
                <w:sz w:val="20"/>
                <w:szCs w:val="20"/>
              </w:rPr>
            </w:pPr>
            <w:r>
              <w:rPr>
                <w:rFonts w:ascii="Times" w:hAnsi="Times" w:cs="Times"/>
                <w:sz w:val="20"/>
                <w:szCs w:val="20"/>
              </w:rPr>
              <w:t xml:space="preserve"> </w:t>
            </w:r>
          </w:p>
        </w:tc>
      </w:tr>
    </w:tbl>
    <w:p w14:paraId="73A70AB4" w14:textId="0B239834" w:rsidR="00A36545" w:rsidRPr="00BA1E2F" w:rsidRDefault="00194D63" w:rsidP="00A36545">
      <w:pPr>
        <w:jc w:val="both"/>
        <w:rPr>
          <w:lang w:eastAsia="ja-JP"/>
        </w:rPr>
      </w:pPr>
      <w:r>
        <w:rPr>
          <w:lang w:eastAsia="ja-JP"/>
        </w:rPr>
        <w:lastRenderedPageBreak/>
        <w:br/>
      </w:r>
      <w:r w:rsidR="00A36545" w:rsidRPr="00BA1E2F">
        <w:rPr>
          <w:lang w:eastAsia="ja-JP"/>
        </w:rPr>
        <w:t>RAN1#112</w:t>
      </w:r>
      <w:r w:rsidR="00A36545">
        <w:rPr>
          <w:lang w:eastAsia="ja-JP"/>
        </w:rPr>
        <w:t>bis-e</w:t>
      </w:r>
      <w:r w:rsidR="00A36545" w:rsidRPr="00BA1E2F">
        <w:rPr>
          <w:lang w:eastAsia="ja-JP"/>
        </w:rPr>
        <w:t xml:space="preserve"> discus</w:t>
      </w:r>
      <w:r w:rsidR="00A36545">
        <w:rPr>
          <w:lang w:eastAsia="ja-JP"/>
        </w:rPr>
        <w:t>sed this proposal on</w:t>
      </w:r>
      <w:r w:rsidR="00A36545" w:rsidRPr="00BA1E2F">
        <w:rPr>
          <w:lang w:eastAsia="ja-JP"/>
        </w:rPr>
        <w:t xml:space="preserve"> </w:t>
      </w:r>
      <w:r w:rsidR="001C3FED">
        <w:rPr>
          <w:lang w:eastAsia="ja-JP"/>
        </w:rPr>
        <w:t>the values of X and Y</w:t>
      </w:r>
      <w:r w:rsidR="00A36545">
        <w:rPr>
          <w:lang w:eastAsia="ja-JP"/>
        </w:rPr>
        <w:t xml:space="preserve"> without reaching a conclusion</w:t>
      </w:r>
      <w:r w:rsidR="00A36545">
        <w:rPr>
          <w:lang w:val="en-GB" w:eastAsia="ja-JP"/>
        </w:rPr>
        <w:t xml:space="preserve"> </w:t>
      </w:r>
      <w:r w:rsidR="00A36545">
        <w:rPr>
          <w:lang w:val="en-GB" w:eastAsia="ja-JP"/>
        </w:rPr>
        <w:fldChar w:fldCharType="begin"/>
      </w:r>
      <w:r w:rsidR="00A36545">
        <w:rPr>
          <w:lang w:val="en-GB" w:eastAsia="ja-JP"/>
        </w:rPr>
        <w:instrText xml:space="preserve"> REF _Ref131599024 \r \h </w:instrText>
      </w:r>
      <w:r w:rsidR="00A36545">
        <w:rPr>
          <w:lang w:val="en-GB" w:eastAsia="ja-JP"/>
        </w:rPr>
      </w:r>
      <w:r w:rsidR="00A36545">
        <w:rPr>
          <w:lang w:val="en-GB" w:eastAsia="ja-JP"/>
        </w:rPr>
        <w:fldChar w:fldCharType="separate"/>
      </w:r>
      <w:r w:rsidR="000E51D6">
        <w:rPr>
          <w:lang w:val="en-GB" w:eastAsia="ja-JP"/>
        </w:rPr>
        <w:t>[3]</w:t>
      </w:r>
      <w:r w:rsidR="00A36545">
        <w:rPr>
          <w:lang w:val="en-GB" w:eastAsia="ja-JP"/>
        </w:rPr>
        <w:fldChar w:fldCharType="end"/>
      </w:r>
      <w:r w:rsidR="00A36545" w:rsidRPr="00BA1E2F">
        <w:rPr>
          <w:lang w:eastAsia="ja-JP"/>
        </w:rPr>
        <w:t>:</w:t>
      </w:r>
    </w:p>
    <w:tbl>
      <w:tblPr>
        <w:tblStyle w:val="TableGrid"/>
        <w:tblW w:w="0" w:type="auto"/>
        <w:tblLook w:val="04A0" w:firstRow="1" w:lastRow="0" w:firstColumn="1" w:lastColumn="0" w:noHBand="0" w:noVBand="1"/>
      </w:tblPr>
      <w:tblGrid>
        <w:gridCol w:w="9629"/>
      </w:tblGrid>
      <w:tr w:rsidR="00A36545" w:rsidRPr="00A36545" w14:paraId="2ABB5833" w14:textId="77777777" w:rsidTr="0002349F">
        <w:tc>
          <w:tcPr>
            <w:tcW w:w="9629" w:type="dxa"/>
          </w:tcPr>
          <w:p w14:paraId="2F3B32E4" w14:textId="058F1242" w:rsidR="00A36545" w:rsidRPr="00A36545" w:rsidRDefault="00A36545" w:rsidP="00A36545">
            <w:pPr>
              <w:spacing w:after="0" w:line="240" w:lineRule="auto"/>
              <w:rPr>
                <w:rFonts w:ascii="Times New Roman" w:eastAsia="Batang" w:hAnsi="Times New Roman" w:cs="Times New Roman"/>
                <w:sz w:val="20"/>
                <w:szCs w:val="20"/>
              </w:rPr>
            </w:pPr>
            <w:r w:rsidRPr="00A36545">
              <w:rPr>
                <w:rFonts w:ascii="Times New Roman" w:eastAsia="Batang" w:hAnsi="Times New Roman" w:cs="Times New Roman"/>
                <w:sz w:val="20"/>
                <w:szCs w:val="20"/>
                <w:highlight w:val="yellow"/>
              </w:rPr>
              <w:t>High Priority Proposal 3.1-1h:</w:t>
            </w:r>
          </w:p>
          <w:p w14:paraId="1C3F24BE" w14:textId="77777777" w:rsidR="00A36545" w:rsidRPr="00A36545" w:rsidRDefault="00A36545" w:rsidP="00F260E5">
            <w:pPr>
              <w:numPr>
                <w:ilvl w:val="0"/>
                <w:numId w:val="29"/>
              </w:numPr>
              <w:spacing w:after="180" w:line="252" w:lineRule="auto"/>
              <w:contextualSpacing/>
              <w:rPr>
                <w:rFonts w:ascii="Times New Roman" w:eastAsia="SimSun" w:hAnsi="Times New Roman" w:cs="Times New Roman"/>
                <w:sz w:val="20"/>
                <w:szCs w:val="20"/>
                <w:lang w:eastAsia="ja-JP"/>
              </w:rPr>
            </w:pPr>
            <w:r w:rsidRPr="00A36545">
              <w:rPr>
                <w:rFonts w:ascii="Times New Roman" w:eastAsia="SimSun" w:hAnsi="Times New Roman" w:cs="Times New Roman"/>
                <w:sz w:val="20"/>
                <w:szCs w:val="20"/>
                <w:lang w:eastAsia="ja-JP"/>
              </w:rPr>
              <w:t>For UE peak data rate reduction with UE BB bandwidth reduction,</w:t>
            </w:r>
          </w:p>
          <w:p w14:paraId="3D7154BB" w14:textId="77777777" w:rsidR="00A36545" w:rsidRPr="00A36545" w:rsidRDefault="00A36545" w:rsidP="00F260E5">
            <w:pPr>
              <w:numPr>
                <w:ilvl w:val="1"/>
                <w:numId w:val="29"/>
              </w:numPr>
              <w:spacing w:after="180" w:line="252" w:lineRule="auto"/>
              <w:contextualSpacing/>
              <w:rPr>
                <w:rFonts w:ascii="Times New Roman" w:eastAsia="SimSun" w:hAnsi="Times New Roman" w:cs="Times New Roman"/>
                <w:sz w:val="20"/>
                <w:szCs w:val="20"/>
                <w:lang w:eastAsia="ja-JP"/>
              </w:rPr>
            </w:pPr>
            <w:r w:rsidRPr="00A36545">
              <w:rPr>
                <w:rFonts w:ascii="Times New Roman" w:eastAsia="SimSun" w:hAnsi="Times New Roman" w:cs="Times New Roman"/>
                <w:sz w:val="20"/>
                <w:szCs w:val="20"/>
                <w:lang w:eastAsia="ja-JP"/>
              </w:rPr>
              <w:t xml:space="preserve">The 10-Mbps peak rate target corresponds to </w:t>
            </w:r>
            <w:proofErr w:type="spellStart"/>
            <w:r w:rsidRPr="00A36545">
              <w:rPr>
                <w:rFonts w:ascii="Times New Roman" w:eastAsia="SimSun" w:hAnsi="Times New Roman" w:cs="Times New Roman"/>
                <w:i/>
                <w:iCs/>
                <w:sz w:val="20"/>
                <w:szCs w:val="20"/>
                <w:lang w:eastAsia="ja-JP"/>
              </w:rPr>
              <w:t>v</w:t>
            </w:r>
            <w:r w:rsidRPr="00A36545">
              <w:rPr>
                <w:rFonts w:ascii="Times New Roman" w:eastAsia="SimSun" w:hAnsi="Times New Roman" w:cs="Times New Roman"/>
                <w:i/>
                <w:iCs/>
                <w:sz w:val="20"/>
                <w:szCs w:val="20"/>
                <w:vertAlign w:val="subscript"/>
                <w:lang w:eastAsia="ja-JP"/>
              </w:rPr>
              <w:t>Layers</w:t>
            </w:r>
            <w:r w:rsidRPr="00A36545">
              <w:rPr>
                <w:rFonts w:ascii="Times New Roman" w:eastAsia="SimSun" w:hAnsi="Times New Roman" w:cs="Times New Roman"/>
                <w:sz w:val="20"/>
                <w:szCs w:val="20"/>
                <w:lang w:eastAsia="ja-JP"/>
              </w:rPr>
              <w:t>·</w:t>
            </w:r>
            <w:r w:rsidRPr="00A36545">
              <w:rPr>
                <w:rFonts w:ascii="Times New Roman" w:eastAsia="SimSun" w:hAnsi="Times New Roman" w:cs="Times New Roman"/>
                <w:i/>
                <w:iCs/>
                <w:sz w:val="20"/>
                <w:szCs w:val="20"/>
                <w:lang w:eastAsia="ja-JP"/>
              </w:rPr>
              <w:t>Q</w:t>
            </w:r>
            <w:r w:rsidRPr="00A36545">
              <w:rPr>
                <w:rFonts w:ascii="Times New Roman" w:eastAsia="SimSun" w:hAnsi="Times New Roman" w:cs="Times New Roman"/>
                <w:i/>
                <w:iCs/>
                <w:sz w:val="20"/>
                <w:szCs w:val="20"/>
                <w:vertAlign w:val="subscript"/>
                <w:lang w:eastAsia="ja-JP"/>
              </w:rPr>
              <w:t>m</w:t>
            </w:r>
            <w:r w:rsidRPr="00A36545">
              <w:rPr>
                <w:rFonts w:ascii="Times New Roman" w:eastAsia="SimSun" w:hAnsi="Times New Roman" w:cs="Times New Roman"/>
                <w:sz w:val="20"/>
                <w:szCs w:val="20"/>
                <w:lang w:eastAsia="ja-JP"/>
              </w:rPr>
              <w:t>·</w:t>
            </w:r>
            <w:r w:rsidRPr="00A36545">
              <w:rPr>
                <w:rFonts w:ascii="Times New Roman" w:eastAsia="SimSun" w:hAnsi="Times New Roman" w:cs="Times New Roman"/>
                <w:i/>
                <w:iCs/>
                <w:sz w:val="20"/>
                <w:szCs w:val="20"/>
                <w:lang w:eastAsia="ja-JP"/>
              </w:rPr>
              <w:t>f</w:t>
            </w:r>
            <w:proofErr w:type="spellEnd"/>
            <w:r w:rsidRPr="00A36545">
              <w:rPr>
                <w:rFonts w:ascii="Times New Roman" w:eastAsia="SimSun" w:hAnsi="Times New Roman" w:cs="Times New Roman"/>
                <w:sz w:val="20"/>
                <w:szCs w:val="20"/>
                <w:lang w:eastAsia="ja-JP"/>
              </w:rPr>
              <w:t xml:space="preserve"> = 3.2</w:t>
            </w:r>
          </w:p>
          <w:p w14:paraId="3FCC5D41" w14:textId="77777777" w:rsidR="00A36545" w:rsidRPr="00A36545" w:rsidRDefault="00A36545" w:rsidP="00F260E5">
            <w:pPr>
              <w:numPr>
                <w:ilvl w:val="0"/>
                <w:numId w:val="29"/>
              </w:numPr>
              <w:spacing w:after="180" w:line="252" w:lineRule="auto"/>
              <w:contextualSpacing/>
              <w:rPr>
                <w:rFonts w:ascii="Times New Roman" w:eastAsia="SimSun" w:hAnsi="Times New Roman" w:cs="Times New Roman"/>
                <w:sz w:val="20"/>
                <w:szCs w:val="20"/>
                <w:lang w:eastAsia="ja-JP"/>
              </w:rPr>
            </w:pPr>
            <w:r w:rsidRPr="00A36545">
              <w:rPr>
                <w:rFonts w:ascii="Times New Roman" w:eastAsia="SimSun" w:hAnsi="Times New Roman" w:cs="Times New Roman"/>
                <w:sz w:val="20"/>
                <w:szCs w:val="20"/>
                <w:lang w:eastAsia="ja-JP"/>
              </w:rPr>
              <w:t>For UE peak data rate reduction without UE BB bandwidth reduction,</w:t>
            </w:r>
          </w:p>
          <w:p w14:paraId="1E225FDB" w14:textId="77777777" w:rsidR="00A36545" w:rsidRPr="00A36545" w:rsidRDefault="00A36545" w:rsidP="00F260E5">
            <w:pPr>
              <w:numPr>
                <w:ilvl w:val="1"/>
                <w:numId w:val="29"/>
              </w:numPr>
              <w:spacing w:after="180" w:line="252" w:lineRule="auto"/>
              <w:contextualSpacing/>
              <w:rPr>
                <w:rFonts w:ascii="Times New Roman" w:eastAsia="SimSun" w:hAnsi="Times New Roman" w:cs="Times New Roman"/>
                <w:sz w:val="20"/>
                <w:szCs w:val="20"/>
                <w:lang w:eastAsia="ja-JP"/>
              </w:rPr>
            </w:pPr>
            <w:r w:rsidRPr="00A36545">
              <w:rPr>
                <w:rFonts w:ascii="Times New Roman" w:eastAsia="SimSun" w:hAnsi="Times New Roman" w:cs="Times New Roman"/>
                <w:sz w:val="20"/>
                <w:szCs w:val="20"/>
                <w:lang w:eastAsia="ja-JP"/>
              </w:rPr>
              <w:t xml:space="preserve">The 10-Mbps peak rate target corresponds to </w:t>
            </w:r>
            <w:proofErr w:type="spellStart"/>
            <w:r w:rsidRPr="00A36545">
              <w:rPr>
                <w:rFonts w:ascii="Times New Roman" w:eastAsia="SimSun" w:hAnsi="Times New Roman" w:cs="Times New Roman"/>
                <w:i/>
                <w:iCs/>
                <w:sz w:val="20"/>
                <w:szCs w:val="20"/>
                <w:lang w:eastAsia="ja-JP"/>
              </w:rPr>
              <w:t>v</w:t>
            </w:r>
            <w:r w:rsidRPr="00A36545">
              <w:rPr>
                <w:rFonts w:ascii="Times New Roman" w:eastAsia="SimSun" w:hAnsi="Times New Roman" w:cs="Times New Roman"/>
                <w:i/>
                <w:iCs/>
                <w:sz w:val="20"/>
                <w:szCs w:val="20"/>
                <w:vertAlign w:val="subscript"/>
                <w:lang w:eastAsia="ja-JP"/>
              </w:rPr>
              <w:t>Layers</w:t>
            </w:r>
            <w:r w:rsidRPr="00A36545">
              <w:rPr>
                <w:rFonts w:ascii="Times New Roman" w:eastAsia="SimSun" w:hAnsi="Times New Roman" w:cs="Times New Roman"/>
                <w:sz w:val="20"/>
                <w:szCs w:val="20"/>
                <w:lang w:eastAsia="ja-JP"/>
              </w:rPr>
              <w:t>·</w:t>
            </w:r>
            <w:r w:rsidRPr="00A36545">
              <w:rPr>
                <w:rFonts w:ascii="Times New Roman" w:eastAsia="SimSun" w:hAnsi="Times New Roman" w:cs="Times New Roman"/>
                <w:i/>
                <w:iCs/>
                <w:sz w:val="20"/>
                <w:szCs w:val="20"/>
                <w:lang w:eastAsia="ja-JP"/>
              </w:rPr>
              <w:t>Q</w:t>
            </w:r>
            <w:r w:rsidRPr="00A36545">
              <w:rPr>
                <w:rFonts w:ascii="Times New Roman" w:eastAsia="SimSun" w:hAnsi="Times New Roman" w:cs="Times New Roman"/>
                <w:i/>
                <w:iCs/>
                <w:sz w:val="20"/>
                <w:szCs w:val="20"/>
                <w:vertAlign w:val="subscript"/>
                <w:lang w:eastAsia="ja-JP"/>
              </w:rPr>
              <w:t>m</w:t>
            </w:r>
            <w:r w:rsidRPr="00A36545">
              <w:rPr>
                <w:rFonts w:ascii="Times New Roman" w:eastAsia="SimSun" w:hAnsi="Times New Roman" w:cs="Times New Roman"/>
                <w:sz w:val="20"/>
                <w:szCs w:val="20"/>
                <w:lang w:eastAsia="ja-JP"/>
              </w:rPr>
              <w:t>·</w:t>
            </w:r>
            <w:r w:rsidRPr="00A36545">
              <w:rPr>
                <w:rFonts w:ascii="Times New Roman" w:eastAsia="SimSun" w:hAnsi="Times New Roman" w:cs="Times New Roman"/>
                <w:i/>
                <w:iCs/>
                <w:sz w:val="20"/>
                <w:szCs w:val="20"/>
                <w:lang w:eastAsia="ja-JP"/>
              </w:rPr>
              <w:t>f</w:t>
            </w:r>
            <w:proofErr w:type="spellEnd"/>
            <w:r w:rsidRPr="00A36545">
              <w:rPr>
                <w:rFonts w:ascii="Times New Roman" w:eastAsia="SimSun" w:hAnsi="Times New Roman" w:cs="Times New Roman"/>
                <w:sz w:val="20"/>
                <w:szCs w:val="20"/>
                <w:lang w:eastAsia="ja-JP"/>
              </w:rPr>
              <w:t xml:space="preserve"> = 0.8</w:t>
            </w:r>
          </w:p>
          <w:p w14:paraId="27C414D9" w14:textId="77777777" w:rsidR="00A36545" w:rsidRPr="00A36545" w:rsidRDefault="00A36545" w:rsidP="00F260E5">
            <w:pPr>
              <w:numPr>
                <w:ilvl w:val="1"/>
                <w:numId w:val="29"/>
              </w:numPr>
              <w:spacing w:after="180" w:line="252" w:lineRule="auto"/>
              <w:contextualSpacing/>
              <w:jc w:val="both"/>
              <w:rPr>
                <w:rFonts w:ascii="Times New Roman" w:eastAsia="SimSun" w:hAnsi="Times New Roman" w:cs="Times New Roman"/>
                <w:sz w:val="20"/>
                <w:szCs w:val="20"/>
                <w:lang w:eastAsia="ja-JP"/>
              </w:rPr>
            </w:pPr>
            <w:r w:rsidRPr="00A36545">
              <w:rPr>
                <w:rFonts w:ascii="Times New Roman" w:eastAsia="SimSun" w:hAnsi="Times New Roman" w:cs="Times New Roman"/>
                <w:sz w:val="20"/>
                <w:szCs w:val="20"/>
                <w:lang w:eastAsia="ja-JP"/>
              </w:rPr>
              <w:t>This is assuming 20 MHz bandwidth in the 38.306 peak rate expression.</w:t>
            </w:r>
          </w:p>
          <w:p w14:paraId="28609CD4" w14:textId="77777777" w:rsidR="00A36545" w:rsidRPr="00A36545" w:rsidRDefault="00A36545" w:rsidP="00F260E5">
            <w:pPr>
              <w:numPr>
                <w:ilvl w:val="0"/>
                <w:numId w:val="33"/>
              </w:numPr>
              <w:spacing w:after="180" w:line="252" w:lineRule="auto"/>
              <w:contextualSpacing/>
              <w:rPr>
                <w:rFonts w:ascii="Times New Roman" w:eastAsia="Yu Mincho" w:hAnsi="Times New Roman" w:cs="Times New Roman"/>
                <w:sz w:val="20"/>
                <w:szCs w:val="20"/>
                <w:lang w:eastAsia="ja-JP"/>
              </w:rPr>
            </w:pPr>
            <w:r w:rsidRPr="00A36545">
              <w:rPr>
                <w:rFonts w:ascii="Times New Roman" w:eastAsia="Yu Mincho" w:hAnsi="Times New Roman" w:cs="Times New Roman"/>
                <w:sz w:val="20"/>
                <w:szCs w:val="20"/>
                <w:lang w:eastAsia="ja-JP"/>
              </w:rPr>
              <w:t>FFS: Whether the 10-Mbps peak rate target is a minimum peak rate or a fixed peak rate.</w:t>
            </w:r>
          </w:p>
          <w:p w14:paraId="7156D1CB" w14:textId="77777777" w:rsidR="00A36545" w:rsidRPr="00A36545" w:rsidRDefault="00A36545" w:rsidP="0002349F">
            <w:pPr>
              <w:spacing w:after="0" w:line="240" w:lineRule="auto"/>
              <w:rPr>
                <w:rFonts w:ascii="Times New Roman" w:eastAsia="Batang" w:hAnsi="Times New Roman" w:cs="Times New Roman"/>
                <w:sz w:val="20"/>
                <w:szCs w:val="20"/>
              </w:rPr>
            </w:pPr>
          </w:p>
        </w:tc>
      </w:tr>
    </w:tbl>
    <w:p w14:paraId="779E7DA7" w14:textId="74339E7B" w:rsidR="00A36545" w:rsidRDefault="00E41255" w:rsidP="009F76EA">
      <w:pPr>
        <w:jc w:val="both"/>
        <w:rPr>
          <w:lang w:eastAsia="ja-JP"/>
        </w:rPr>
      </w:pPr>
      <w:r>
        <w:rPr>
          <w:lang w:eastAsia="ja-JP"/>
        </w:rPr>
        <w:br/>
        <w:t xml:space="preserve">The reason for the deadlock in RAN1#112bis-e was that companies had </w:t>
      </w:r>
      <w:r w:rsidR="003760F9">
        <w:rPr>
          <w:lang w:eastAsia="ja-JP"/>
        </w:rPr>
        <w:t xml:space="preserve">two </w:t>
      </w:r>
      <w:r>
        <w:rPr>
          <w:lang w:eastAsia="ja-JP"/>
        </w:rPr>
        <w:t>different understandings of the RAN#99 decision listed in the introduction of this contribution.</w:t>
      </w:r>
      <w:r w:rsidR="003760F9">
        <w:rPr>
          <w:lang w:eastAsia="ja-JP"/>
        </w:rPr>
        <w:t xml:space="preserve"> The question is whether the 10-Mbps peak rate target should be understood as a fixed peak rate target for all Rel-18 eRedCap UEs (regardless of what optional features they might support) or a minimum peak rate target (that might be exceeded by UEs that support optional features such as MIMO).</w:t>
      </w:r>
      <w:r w:rsidR="003B6CB2">
        <w:rPr>
          <w:lang w:eastAsia="ja-JP"/>
        </w:rPr>
        <w:t xml:space="preserve"> </w:t>
      </w:r>
      <w:r w:rsidR="00CC7C4C">
        <w:rPr>
          <w:lang w:eastAsia="ja-JP"/>
        </w:rPr>
        <w:t>We would be happy to agree the above Proposal 3.1-1h</w:t>
      </w:r>
      <w:r w:rsidR="00370B6E">
        <w:rPr>
          <w:lang w:eastAsia="ja-JP"/>
        </w:rPr>
        <w:t xml:space="preserve">, or the following </w:t>
      </w:r>
      <w:r w:rsidR="004B2DFA">
        <w:rPr>
          <w:lang w:eastAsia="ja-JP"/>
        </w:rPr>
        <w:t>updated version</w:t>
      </w:r>
      <w:r w:rsidR="00370B6E">
        <w:rPr>
          <w:lang w:eastAsia="ja-JP"/>
        </w:rPr>
        <w:t>:</w:t>
      </w:r>
    </w:p>
    <w:p w14:paraId="5B4B7859" w14:textId="7653C550" w:rsidR="003B6CB2" w:rsidRPr="003B6CB2" w:rsidRDefault="003B6CB2" w:rsidP="003B6CB2">
      <w:pPr>
        <w:pStyle w:val="Proposal"/>
        <w:jc w:val="left"/>
        <w:rPr>
          <w:lang w:val="en-GB"/>
        </w:rPr>
      </w:pPr>
      <w:bookmarkStart w:id="11" w:name="_Toc135049658"/>
      <w:r>
        <w:t xml:space="preserve">Agree </w:t>
      </w:r>
      <w:r w:rsidR="000E75D6">
        <w:t xml:space="preserve">the following </w:t>
      </w:r>
      <w:r w:rsidR="00253E5B">
        <w:t>(</w:t>
      </w:r>
      <w:r w:rsidR="00E04048">
        <w:t xml:space="preserve">without </w:t>
      </w:r>
      <w:r w:rsidR="00CC0BF8">
        <w:t xml:space="preserve">any intention to </w:t>
      </w:r>
      <w:r w:rsidR="005A196F">
        <w:t>indicate whether the 10-Mbps peak rate target is a minimum peak rate or a fixed peak rate</w:t>
      </w:r>
      <w:r w:rsidR="00253E5B">
        <w:t>)</w:t>
      </w:r>
      <w:r w:rsidR="005A196F">
        <w:t>:</w:t>
      </w:r>
      <w:bookmarkEnd w:id="11"/>
    </w:p>
    <w:p w14:paraId="10447677" w14:textId="77777777" w:rsidR="003B6CB2" w:rsidRPr="00A36545" w:rsidRDefault="003B6CB2" w:rsidP="00F260E5">
      <w:pPr>
        <w:numPr>
          <w:ilvl w:val="0"/>
          <w:numId w:val="29"/>
        </w:numPr>
        <w:spacing w:after="180" w:line="252" w:lineRule="auto"/>
        <w:ind w:left="2061"/>
        <w:contextualSpacing/>
        <w:rPr>
          <w:rFonts w:eastAsia="SimSun" w:cs="Arial"/>
          <w:b/>
          <w:bCs/>
          <w:szCs w:val="20"/>
          <w:lang w:eastAsia="ja-JP"/>
        </w:rPr>
      </w:pPr>
      <w:r w:rsidRPr="00A36545">
        <w:rPr>
          <w:rFonts w:eastAsia="SimSun" w:cs="Arial"/>
          <w:b/>
          <w:bCs/>
          <w:szCs w:val="20"/>
          <w:lang w:eastAsia="ja-JP"/>
        </w:rPr>
        <w:t>For UE peak data rate reduction with UE BB bandwidth reduction,</w:t>
      </w:r>
    </w:p>
    <w:p w14:paraId="2D817026" w14:textId="77777777" w:rsidR="003B6CB2" w:rsidRPr="00A36545" w:rsidRDefault="003B6CB2" w:rsidP="00F260E5">
      <w:pPr>
        <w:numPr>
          <w:ilvl w:val="1"/>
          <w:numId w:val="29"/>
        </w:numPr>
        <w:spacing w:after="180" w:line="252" w:lineRule="auto"/>
        <w:ind w:left="2781"/>
        <w:contextualSpacing/>
        <w:rPr>
          <w:rFonts w:eastAsia="SimSun" w:cs="Arial"/>
          <w:b/>
          <w:bCs/>
          <w:szCs w:val="20"/>
          <w:lang w:eastAsia="ja-JP"/>
        </w:rPr>
      </w:pPr>
      <w:r w:rsidRPr="00A36545">
        <w:rPr>
          <w:rFonts w:eastAsia="SimSun" w:cs="Arial"/>
          <w:b/>
          <w:bCs/>
          <w:szCs w:val="20"/>
          <w:lang w:eastAsia="ja-JP"/>
        </w:rPr>
        <w:t xml:space="preserve">The 10-Mbps peak rate target corresponds to </w:t>
      </w:r>
      <w:proofErr w:type="spellStart"/>
      <w:r w:rsidRPr="00A36545">
        <w:rPr>
          <w:rFonts w:eastAsia="SimSun" w:cs="Arial"/>
          <w:b/>
          <w:bCs/>
          <w:i/>
          <w:iCs/>
          <w:szCs w:val="20"/>
          <w:lang w:eastAsia="ja-JP"/>
        </w:rPr>
        <w:t>v</w:t>
      </w:r>
      <w:r w:rsidRPr="00A36545">
        <w:rPr>
          <w:rFonts w:eastAsia="SimSun" w:cs="Arial"/>
          <w:b/>
          <w:bCs/>
          <w:i/>
          <w:iCs/>
          <w:szCs w:val="20"/>
          <w:vertAlign w:val="subscript"/>
          <w:lang w:eastAsia="ja-JP"/>
        </w:rPr>
        <w:t>Layers</w:t>
      </w:r>
      <w:r w:rsidRPr="00A36545">
        <w:rPr>
          <w:rFonts w:eastAsia="SimSun" w:cs="Arial"/>
          <w:b/>
          <w:bCs/>
          <w:szCs w:val="20"/>
          <w:lang w:eastAsia="ja-JP"/>
        </w:rPr>
        <w:t>·</w:t>
      </w:r>
      <w:r w:rsidRPr="00A36545">
        <w:rPr>
          <w:rFonts w:eastAsia="SimSun" w:cs="Arial"/>
          <w:b/>
          <w:bCs/>
          <w:i/>
          <w:iCs/>
          <w:szCs w:val="20"/>
          <w:lang w:eastAsia="ja-JP"/>
        </w:rPr>
        <w:t>Q</w:t>
      </w:r>
      <w:r w:rsidRPr="00A36545">
        <w:rPr>
          <w:rFonts w:eastAsia="SimSun" w:cs="Arial"/>
          <w:b/>
          <w:bCs/>
          <w:i/>
          <w:iCs/>
          <w:szCs w:val="20"/>
          <w:vertAlign w:val="subscript"/>
          <w:lang w:eastAsia="ja-JP"/>
        </w:rPr>
        <w:t>m</w:t>
      </w:r>
      <w:r w:rsidRPr="00A36545">
        <w:rPr>
          <w:rFonts w:eastAsia="SimSun" w:cs="Arial"/>
          <w:b/>
          <w:bCs/>
          <w:szCs w:val="20"/>
          <w:lang w:eastAsia="ja-JP"/>
        </w:rPr>
        <w:t>·</w:t>
      </w:r>
      <w:r w:rsidRPr="00A36545">
        <w:rPr>
          <w:rFonts w:eastAsia="SimSun" w:cs="Arial"/>
          <w:b/>
          <w:bCs/>
          <w:i/>
          <w:iCs/>
          <w:szCs w:val="20"/>
          <w:lang w:eastAsia="ja-JP"/>
        </w:rPr>
        <w:t>f</w:t>
      </w:r>
      <w:proofErr w:type="spellEnd"/>
      <w:r w:rsidRPr="00A36545">
        <w:rPr>
          <w:rFonts w:eastAsia="SimSun" w:cs="Arial"/>
          <w:b/>
          <w:bCs/>
          <w:szCs w:val="20"/>
          <w:lang w:eastAsia="ja-JP"/>
        </w:rPr>
        <w:t xml:space="preserve"> = 3.2</w:t>
      </w:r>
    </w:p>
    <w:p w14:paraId="59B82F21" w14:textId="77777777" w:rsidR="003B6CB2" w:rsidRPr="00A36545" w:rsidRDefault="003B6CB2" w:rsidP="00F260E5">
      <w:pPr>
        <w:numPr>
          <w:ilvl w:val="0"/>
          <w:numId w:val="29"/>
        </w:numPr>
        <w:spacing w:after="180" w:line="252" w:lineRule="auto"/>
        <w:ind w:left="2061"/>
        <w:contextualSpacing/>
        <w:rPr>
          <w:rFonts w:eastAsia="SimSun" w:cs="Arial"/>
          <w:b/>
          <w:bCs/>
          <w:szCs w:val="20"/>
          <w:lang w:eastAsia="ja-JP"/>
        </w:rPr>
      </w:pPr>
      <w:r w:rsidRPr="00A36545">
        <w:rPr>
          <w:rFonts w:eastAsia="SimSun" w:cs="Arial"/>
          <w:b/>
          <w:bCs/>
          <w:szCs w:val="20"/>
          <w:lang w:eastAsia="ja-JP"/>
        </w:rPr>
        <w:t>For UE peak data rate reduction without UE BB bandwidth reduction,</w:t>
      </w:r>
    </w:p>
    <w:p w14:paraId="09F4F037" w14:textId="77777777" w:rsidR="003B6CB2" w:rsidRPr="00A36545" w:rsidRDefault="003B6CB2" w:rsidP="00F260E5">
      <w:pPr>
        <w:numPr>
          <w:ilvl w:val="1"/>
          <w:numId w:val="29"/>
        </w:numPr>
        <w:spacing w:after="180" w:line="252" w:lineRule="auto"/>
        <w:ind w:left="2781"/>
        <w:contextualSpacing/>
        <w:rPr>
          <w:rFonts w:eastAsia="SimSun" w:cs="Arial"/>
          <w:b/>
          <w:bCs/>
          <w:szCs w:val="20"/>
          <w:lang w:eastAsia="ja-JP"/>
        </w:rPr>
      </w:pPr>
      <w:r w:rsidRPr="00A36545">
        <w:rPr>
          <w:rFonts w:eastAsia="SimSun" w:cs="Arial"/>
          <w:b/>
          <w:bCs/>
          <w:szCs w:val="20"/>
          <w:lang w:eastAsia="ja-JP"/>
        </w:rPr>
        <w:t xml:space="preserve">The 10-Mbps peak rate target corresponds to </w:t>
      </w:r>
      <w:proofErr w:type="spellStart"/>
      <w:r w:rsidRPr="00A36545">
        <w:rPr>
          <w:rFonts w:eastAsia="SimSun" w:cs="Arial"/>
          <w:b/>
          <w:bCs/>
          <w:i/>
          <w:iCs/>
          <w:szCs w:val="20"/>
          <w:lang w:eastAsia="ja-JP"/>
        </w:rPr>
        <w:t>v</w:t>
      </w:r>
      <w:r w:rsidRPr="00A36545">
        <w:rPr>
          <w:rFonts w:eastAsia="SimSun" w:cs="Arial"/>
          <w:b/>
          <w:bCs/>
          <w:i/>
          <w:iCs/>
          <w:szCs w:val="20"/>
          <w:vertAlign w:val="subscript"/>
          <w:lang w:eastAsia="ja-JP"/>
        </w:rPr>
        <w:t>Layers</w:t>
      </w:r>
      <w:r w:rsidRPr="00A36545">
        <w:rPr>
          <w:rFonts w:eastAsia="SimSun" w:cs="Arial"/>
          <w:b/>
          <w:bCs/>
          <w:szCs w:val="20"/>
          <w:lang w:eastAsia="ja-JP"/>
        </w:rPr>
        <w:t>·</w:t>
      </w:r>
      <w:r w:rsidRPr="00A36545">
        <w:rPr>
          <w:rFonts w:eastAsia="SimSun" w:cs="Arial"/>
          <w:b/>
          <w:bCs/>
          <w:i/>
          <w:iCs/>
          <w:szCs w:val="20"/>
          <w:lang w:eastAsia="ja-JP"/>
        </w:rPr>
        <w:t>Q</w:t>
      </w:r>
      <w:r w:rsidRPr="00A36545">
        <w:rPr>
          <w:rFonts w:eastAsia="SimSun" w:cs="Arial"/>
          <w:b/>
          <w:bCs/>
          <w:i/>
          <w:iCs/>
          <w:szCs w:val="20"/>
          <w:vertAlign w:val="subscript"/>
          <w:lang w:eastAsia="ja-JP"/>
        </w:rPr>
        <w:t>m</w:t>
      </w:r>
      <w:r w:rsidRPr="00A36545">
        <w:rPr>
          <w:rFonts w:eastAsia="SimSun" w:cs="Arial"/>
          <w:b/>
          <w:bCs/>
          <w:szCs w:val="20"/>
          <w:lang w:eastAsia="ja-JP"/>
        </w:rPr>
        <w:t>·</w:t>
      </w:r>
      <w:r w:rsidRPr="00A36545">
        <w:rPr>
          <w:rFonts w:eastAsia="SimSun" w:cs="Arial"/>
          <w:b/>
          <w:bCs/>
          <w:i/>
          <w:iCs/>
          <w:szCs w:val="20"/>
          <w:lang w:eastAsia="ja-JP"/>
        </w:rPr>
        <w:t>f</w:t>
      </w:r>
      <w:proofErr w:type="spellEnd"/>
      <w:r w:rsidRPr="00A36545">
        <w:rPr>
          <w:rFonts w:eastAsia="SimSun" w:cs="Arial"/>
          <w:b/>
          <w:bCs/>
          <w:szCs w:val="20"/>
          <w:lang w:eastAsia="ja-JP"/>
        </w:rPr>
        <w:t xml:space="preserve"> = 0.8</w:t>
      </w:r>
    </w:p>
    <w:p w14:paraId="14B01EB0" w14:textId="77777777" w:rsidR="003B6CB2" w:rsidRPr="00A36545" w:rsidRDefault="003B6CB2" w:rsidP="00F260E5">
      <w:pPr>
        <w:numPr>
          <w:ilvl w:val="1"/>
          <w:numId w:val="29"/>
        </w:numPr>
        <w:spacing w:after="180" w:line="252" w:lineRule="auto"/>
        <w:ind w:left="2781"/>
        <w:contextualSpacing/>
        <w:jc w:val="both"/>
        <w:rPr>
          <w:rFonts w:eastAsia="SimSun" w:cs="Arial"/>
          <w:b/>
          <w:bCs/>
          <w:szCs w:val="20"/>
          <w:lang w:eastAsia="ja-JP"/>
        </w:rPr>
      </w:pPr>
      <w:r w:rsidRPr="00A36545">
        <w:rPr>
          <w:rFonts w:eastAsia="SimSun" w:cs="Arial"/>
          <w:b/>
          <w:bCs/>
          <w:szCs w:val="20"/>
          <w:lang w:eastAsia="ja-JP"/>
        </w:rPr>
        <w:t>This is assuming 20 MHz bandwidth in the 38.306 peak rate expression.</w:t>
      </w:r>
    </w:p>
    <w:p w14:paraId="106842D3" w14:textId="73995B92" w:rsidR="003B6CB2" w:rsidRDefault="003B6CB2" w:rsidP="009F76EA">
      <w:pPr>
        <w:jc w:val="both"/>
        <w:rPr>
          <w:lang w:eastAsia="ja-JP"/>
        </w:rPr>
      </w:pPr>
    </w:p>
    <w:p w14:paraId="62792927" w14:textId="6CE9401A" w:rsidR="00170F9C" w:rsidRDefault="00B2456C" w:rsidP="00B458AF">
      <w:pPr>
        <w:jc w:val="both"/>
        <w:rPr>
          <w:lang w:eastAsia="ja-JP"/>
        </w:rPr>
      </w:pPr>
      <w:r>
        <w:rPr>
          <w:lang w:eastAsia="ja-JP"/>
        </w:rPr>
        <w:t xml:space="preserve">As an alternative, RAN1 could first discuss what legacy features (e.g., MIMO) that can be supported as optional features by Rel-18 eRedCap UEs, before proceeding to decide on the values of X and Y. This is what we propose as part of the UE capability discussion in our contribution </w:t>
      </w:r>
      <w:r w:rsidR="00170F9C">
        <w:rPr>
          <w:lang w:eastAsia="ja-JP"/>
        </w:rPr>
        <w:fldChar w:fldCharType="begin"/>
      </w:r>
      <w:r w:rsidR="00170F9C">
        <w:rPr>
          <w:lang w:eastAsia="ja-JP"/>
        </w:rPr>
        <w:instrText xml:space="preserve"> REF _Ref134732206 \r \h </w:instrText>
      </w:r>
      <w:r w:rsidR="00170F9C">
        <w:rPr>
          <w:lang w:eastAsia="ja-JP"/>
        </w:rPr>
      </w:r>
      <w:r w:rsidR="00170F9C">
        <w:rPr>
          <w:lang w:eastAsia="ja-JP"/>
        </w:rPr>
        <w:fldChar w:fldCharType="separate"/>
      </w:r>
      <w:r w:rsidR="000E51D6">
        <w:rPr>
          <w:lang w:eastAsia="ja-JP"/>
        </w:rPr>
        <w:t>[6]</w:t>
      </w:r>
      <w:r w:rsidR="00170F9C">
        <w:rPr>
          <w:lang w:eastAsia="ja-JP"/>
        </w:rPr>
        <w:fldChar w:fldCharType="end"/>
      </w:r>
      <w:r>
        <w:rPr>
          <w:lang w:eastAsia="ja-JP"/>
        </w:rPr>
        <w:t>.</w:t>
      </w:r>
    </w:p>
    <w:p w14:paraId="7419C00C" w14:textId="553FA29F" w:rsidR="00170F9C" w:rsidRPr="003B6CB2" w:rsidRDefault="00170F9C" w:rsidP="00170F9C">
      <w:pPr>
        <w:pStyle w:val="Proposal"/>
        <w:jc w:val="left"/>
        <w:rPr>
          <w:lang w:val="en-GB"/>
        </w:rPr>
      </w:pPr>
      <w:bookmarkStart w:id="12" w:name="_Toc135049659"/>
      <w:r>
        <w:t>If Proposal 3.1-1h from RAN1#112bis-e cannot be agreed, as a potential way forward, consider discussing what legacy features (e.g., MIMO) that can be supported as optional features by Rel-18 eRedCap UEs, before proceeding to decide on the values of X and Y.</w:t>
      </w:r>
      <w:bookmarkEnd w:id="12"/>
    </w:p>
    <w:p w14:paraId="676DA32C" w14:textId="77777777" w:rsidR="00170F9C" w:rsidRPr="00170F9C" w:rsidRDefault="00170F9C" w:rsidP="00B458AF">
      <w:pPr>
        <w:jc w:val="both"/>
        <w:rPr>
          <w:lang w:val="en-GB" w:eastAsia="ja-JP"/>
        </w:rPr>
      </w:pPr>
    </w:p>
    <w:p w14:paraId="32F4EEC8" w14:textId="79DD0915" w:rsidR="00424736" w:rsidRPr="00FA01B7" w:rsidRDefault="009F76EA" w:rsidP="00FA01B7">
      <w:pPr>
        <w:pStyle w:val="Heading1"/>
        <w:rPr>
          <w:lang w:val="en-US"/>
        </w:rPr>
      </w:pPr>
      <w:r>
        <w:rPr>
          <w:lang w:val="en-US"/>
        </w:rPr>
        <w:t>3</w:t>
      </w:r>
      <w:r w:rsidR="00B8193D">
        <w:rPr>
          <w:lang w:val="en-US"/>
        </w:rPr>
        <w:tab/>
      </w:r>
      <w:r w:rsidR="00D90998" w:rsidRPr="00D940E1">
        <w:rPr>
          <w:lang w:val="en-US"/>
        </w:rPr>
        <w:t xml:space="preserve">UE </w:t>
      </w:r>
      <w:r w:rsidR="000C1362">
        <w:rPr>
          <w:lang w:val="en-US"/>
        </w:rPr>
        <w:t xml:space="preserve">BB </w:t>
      </w:r>
      <w:r w:rsidR="00D90998" w:rsidRPr="00D940E1">
        <w:rPr>
          <w:lang w:val="en-US"/>
        </w:rPr>
        <w:t>bandwidth reduction</w:t>
      </w:r>
      <w:r w:rsidR="00C10DEF">
        <w:rPr>
          <w:lang w:val="en-US"/>
        </w:rPr>
        <w:t xml:space="preserve"> (</w:t>
      </w:r>
      <w:r w:rsidR="00A1489F">
        <w:rPr>
          <w:lang w:val="en-US"/>
        </w:rPr>
        <w:t xml:space="preserve">a.k.a. </w:t>
      </w:r>
      <w:r w:rsidR="00C10DEF">
        <w:rPr>
          <w:lang w:val="en-US"/>
        </w:rPr>
        <w:t>“BW3/PR3”)</w:t>
      </w:r>
    </w:p>
    <w:p w14:paraId="30234D3B" w14:textId="4B54E33E" w:rsidR="00C47966" w:rsidRDefault="00C47966" w:rsidP="00DA6951">
      <w:pPr>
        <w:jc w:val="both"/>
        <w:rPr>
          <w:rFonts w:cs="Arial"/>
          <w:szCs w:val="20"/>
        </w:rPr>
      </w:pPr>
      <w:r>
        <w:rPr>
          <w:rFonts w:cs="Arial"/>
          <w:szCs w:val="20"/>
        </w:rPr>
        <w:t>In th</w:t>
      </w:r>
      <w:r w:rsidR="002B3D7C">
        <w:rPr>
          <w:rFonts w:cs="Arial"/>
          <w:szCs w:val="20"/>
        </w:rPr>
        <w:t>e</w:t>
      </w:r>
      <w:r>
        <w:rPr>
          <w:rFonts w:cs="Arial"/>
          <w:szCs w:val="20"/>
        </w:rPr>
        <w:t xml:space="preserve"> </w:t>
      </w:r>
      <w:r w:rsidR="002B3D7C">
        <w:rPr>
          <w:rFonts w:cs="Arial"/>
          <w:szCs w:val="20"/>
        </w:rPr>
        <w:t xml:space="preserve">following </w:t>
      </w:r>
      <w:r w:rsidR="00DF7A1A">
        <w:rPr>
          <w:rFonts w:cs="Arial"/>
          <w:szCs w:val="20"/>
        </w:rPr>
        <w:t>sub</w:t>
      </w:r>
      <w:r>
        <w:rPr>
          <w:rFonts w:cs="Arial"/>
          <w:szCs w:val="20"/>
        </w:rPr>
        <w:t>section</w:t>
      </w:r>
      <w:r w:rsidR="00DF7A1A">
        <w:rPr>
          <w:rFonts w:cs="Arial"/>
          <w:szCs w:val="20"/>
        </w:rPr>
        <w:t>s</w:t>
      </w:r>
      <w:r>
        <w:rPr>
          <w:rFonts w:cs="Arial"/>
          <w:szCs w:val="20"/>
        </w:rPr>
        <w:t xml:space="preserve">, we provide our </w:t>
      </w:r>
      <w:r w:rsidR="00DA6951">
        <w:rPr>
          <w:rFonts w:cs="Arial"/>
          <w:szCs w:val="20"/>
        </w:rPr>
        <w:t>views</w:t>
      </w:r>
      <w:r>
        <w:rPr>
          <w:rFonts w:cs="Arial"/>
          <w:szCs w:val="20"/>
        </w:rPr>
        <w:t xml:space="preserve"> on </w:t>
      </w:r>
      <w:r w:rsidR="00C607DF">
        <w:rPr>
          <w:rFonts w:cs="Arial"/>
          <w:szCs w:val="20"/>
        </w:rPr>
        <w:t xml:space="preserve">open issues </w:t>
      </w:r>
      <w:r w:rsidR="008963A3">
        <w:rPr>
          <w:rFonts w:cs="Arial"/>
          <w:szCs w:val="20"/>
        </w:rPr>
        <w:t>for</w:t>
      </w:r>
      <w:r w:rsidR="00C607DF">
        <w:rPr>
          <w:rFonts w:cs="Arial"/>
          <w:szCs w:val="20"/>
        </w:rPr>
        <w:t xml:space="preserve"> </w:t>
      </w:r>
      <w:r w:rsidR="00C607DF" w:rsidRPr="00C607DF">
        <w:rPr>
          <w:rFonts w:cs="Arial"/>
          <w:szCs w:val="20"/>
        </w:rPr>
        <w:t>UE baseband (BB) bandwidth reduction</w:t>
      </w:r>
      <w:r w:rsidR="001F0D55">
        <w:rPr>
          <w:rFonts w:cs="Arial"/>
          <w:szCs w:val="20"/>
        </w:rPr>
        <w:t>.</w:t>
      </w:r>
    </w:p>
    <w:p w14:paraId="45066CD5" w14:textId="5EC32BEA" w:rsidR="00604AF5" w:rsidRPr="006B2585" w:rsidRDefault="003C4D65" w:rsidP="006B2585">
      <w:pPr>
        <w:pStyle w:val="Heading2"/>
        <w:rPr>
          <w:lang w:val="en-US"/>
        </w:rPr>
      </w:pPr>
      <w:r>
        <w:rPr>
          <w:lang w:val="en-US"/>
        </w:rPr>
        <w:lastRenderedPageBreak/>
        <w:t>3</w:t>
      </w:r>
      <w:r w:rsidR="00604AF5" w:rsidRPr="00D940E1">
        <w:rPr>
          <w:lang w:val="en-US"/>
        </w:rPr>
        <w:t>.</w:t>
      </w:r>
      <w:r>
        <w:rPr>
          <w:lang w:val="en-US"/>
        </w:rPr>
        <w:t>1</w:t>
      </w:r>
      <w:r w:rsidR="00604AF5" w:rsidRPr="00D940E1">
        <w:rPr>
          <w:lang w:val="en-US"/>
        </w:rPr>
        <w:tab/>
      </w:r>
      <w:r w:rsidR="00C60DAD">
        <w:rPr>
          <w:lang w:val="en-US"/>
        </w:rPr>
        <w:t>Random access timeline and early indication</w:t>
      </w:r>
    </w:p>
    <w:p w14:paraId="365A7FA4" w14:textId="66D5C3A4" w:rsidR="00DD2BD5" w:rsidRDefault="00DD2BD5" w:rsidP="00DD2BD5">
      <w:pPr>
        <w:jc w:val="both"/>
        <w:rPr>
          <w:lang w:eastAsia="ja-JP"/>
        </w:rPr>
      </w:pPr>
      <w:r w:rsidRPr="008F73F4">
        <w:rPr>
          <w:lang w:eastAsia="ja-JP"/>
        </w:rPr>
        <w:t>The NR specification allows PDSCH carrying RAR to be scheduled with a bandwidth larger than 5 MHz</w:t>
      </w:r>
      <w:r>
        <w:rPr>
          <w:lang w:eastAsia="ja-JP"/>
        </w:rPr>
        <w:t xml:space="preserve"> – up to 17.2 </w:t>
      </w:r>
      <w:proofErr w:type="spellStart"/>
      <w:r>
        <w:rPr>
          <w:lang w:eastAsia="ja-JP"/>
        </w:rPr>
        <w:t>MHz</w:t>
      </w:r>
      <w:r w:rsidRPr="008F73F4">
        <w:rPr>
          <w:lang w:eastAsia="ja-JP"/>
        </w:rPr>
        <w:t>.</w:t>
      </w:r>
      <w:proofErr w:type="spellEnd"/>
      <w:r w:rsidRPr="008F73F4">
        <w:rPr>
          <w:lang w:eastAsia="ja-JP"/>
        </w:rPr>
        <w:t xml:space="preserve"> </w:t>
      </w:r>
      <w:r>
        <w:rPr>
          <w:lang w:eastAsia="ja-JP"/>
        </w:rPr>
        <w:t>The 17.2 MHz corresponds to the maximum CORESET#0 bandwidth in FR1. Note that the SIB1-configured initial downlink BWP, which can be larger than CORESET#0 bandwidth, is not applied until after reception of Msg4. Also, as per the specification, higher order modulation than QPSK cannot be used for</w:t>
      </w:r>
      <w:r w:rsidRPr="007963B9">
        <w:rPr>
          <w:rFonts w:cs="Arial"/>
          <w:szCs w:val="20"/>
        </w:rPr>
        <w:t xml:space="preserve"> RAR</w:t>
      </w:r>
      <w:r>
        <w:rPr>
          <w:rFonts w:cs="Arial"/>
          <w:szCs w:val="20"/>
        </w:rPr>
        <w:t xml:space="preserve">, but the code rates associated with QPSK may be used, i.e., MCS0 to MCS9 in </w:t>
      </w:r>
      <w:r w:rsidRPr="009153CC">
        <w:rPr>
          <w:rFonts w:cs="Arial"/>
          <w:szCs w:val="20"/>
        </w:rPr>
        <w:t>Table 5.1.3.1-1</w:t>
      </w:r>
      <w:r>
        <w:rPr>
          <w:rFonts w:cs="Arial"/>
          <w:szCs w:val="20"/>
        </w:rPr>
        <w:t xml:space="preserve"> of TS 38.214</w:t>
      </w:r>
      <w:r w:rsidR="00F44B36">
        <w:rPr>
          <w:rFonts w:cs="Arial"/>
          <w:szCs w:val="20"/>
        </w:rPr>
        <w:t xml:space="preserve"> </w:t>
      </w:r>
      <w:r w:rsidR="00F44B36">
        <w:rPr>
          <w:rFonts w:cs="Arial"/>
          <w:szCs w:val="20"/>
        </w:rPr>
        <w:fldChar w:fldCharType="begin"/>
      </w:r>
      <w:r w:rsidR="00F44B36">
        <w:rPr>
          <w:rFonts w:cs="Arial"/>
          <w:szCs w:val="20"/>
        </w:rPr>
        <w:instrText xml:space="preserve"> REF _Ref131604680 \r \h </w:instrText>
      </w:r>
      <w:r w:rsidR="00F44B36">
        <w:rPr>
          <w:rFonts w:cs="Arial"/>
          <w:szCs w:val="20"/>
        </w:rPr>
      </w:r>
      <w:r w:rsidR="00F44B36">
        <w:rPr>
          <w:rFonts w:cs="Arial"/>
          <w:szCs w:val="20"/>
        </w:rPr>
        <w:fldChar w:fldCharType="separate"/>
      </w:r>
      <w:r w:rsidR="000E51D6">
        <w:rPr>
          <w:rFonts w:cs="Arial"/>
          <w:szCs w:val="20"/>
        </w:rPr>
        <w:t>[8]</w:t>
      </w:r>
      <w:r w:rsidR="00F44B36">
        <w:rPr>
          <w:rFonts w:cs="Arial"/>
          <w:szCs w:val="20"/>
        </w:rPr>
        <w:fldChar w:fldCharType="end"/>
      </w:r>
      <w:r>
        <w:rPr>
          <w:lang w:eastAsia="ja-JP"/>
        </w:rPr>
        <w:t>. However</w:t>
      </w:r>
      <w:r w:rsidDel="00EA057E">
        <w:rPr>
          <w:lang w:eastAsia="ja-JP"/>
        </w:rPr>
        <w:t>,</w:t>
      </w:r>
      <w:r w:rsidDel="00BB41A5">
        <w:rPr>
          <w:lang w:eastAsia="ja-JP"/>
        </w:rPr>
        <w:t xml:space="preserve"> </w:t>
      </w:r>
      <w:r>
        <w:rPr>
          <w:lang w:eastAsia="ja-JP"/>
        </w:rPr>
        <w:t>typically MCS0 would be used to achieve sufficient coverage.</w:t>
      </w:r>
    </w:p>
    <w:p w14:paraId="48DF828E" w14:textId="13121EA4" w:rsidR="00DD2BD5" w:rsidRDefault="00DD2BD5" w:rsidP="00DD2BD5">
      <w:pPr>
        <w:jc w:val="both"/>
        <w:rPr>
          <w:lang w:eastAsia="ja-JP"/>
        </w:rPr>
      </w:pPr>
      <w:r>
        <w:rPr>
          <w:lang w:eastAsia="ja-JP"/>
        </w:rPr>
        <w:t xml:space="preserve">If the PDSCH contains a single RAR message for just one UE, the required bandwidth can be expected to be smaller than 5 MHz as the TBS would be rather small (e.g., 72 bits). However, if RAR messages for many UEs are multiplexed in the same PDSCH, the TBS would be larger, and as a result, the required bandwidth would be larger than 5 </w:t>
      </w:r>
      <w:proofErr w:type="spellStart"/>
      <w:r>
        <w:rPr>
          <w:lang w:eastAsia="ja-JP"/>
        </w:rPr>
        <w:t>MHz.</w:t>
      </w:r>
      <w:proofErr w:type="spellEnd"/>
      <w:r>
        <w:rPr>
          <w:lang w:eastAsia="ja-JP"/>
        </w:rPr>
        <w:t xml:space="preserve"> Furthermore, as identified in the Rel-18 RedCap study item </w:t>
      </w:r>
      <w:r>
        <w:rPr>
          <w:lang w:eastAsia="ja-JP"/>
        </w:rPr>
        <w:fldChar w:fldCharType="begin"/>
      </w:r>
      <w:r>
        <w:rPr>
          <w:lang w:eastAsia="ja-JP"/>
        </w:rPr>
        <w:instrText xml:space="preserve"> REF _Ref131616961 \r \h </w:instrText>
      </w:r>
      <w:r>
        <w:rPr>
          <w:lang w:eastAsia="ja-JP"/>
        </w:rPr>
      </w:r>
      <w:r>
        <w:rPr>
          <w:lang w:eastAsia="ja-JP"/>
        </w:rPr>
        <w:fldChar w:fldCharType="separate"/>
      </w:r>
      <w:r w:rsidR="000E51D6">
        <w:rPr>
          <w:lang w:eastAsia="ja-JP"/>
        </w:rPr>
        <w:t>[5]</w:t>
      </w:r>
      <w:r>
        <w:rPr>
          <w:lang w:eastAsia="ja-JP"/>
        </w:rPr>
        <w:fldChar w:fldCharType="end"/>
      </w:r>
      <w:r>
        <w:rPr>
          <w:lang w:eastAsia="ja-JP"/>
        </w:rPr>
        <w:t>, RAR PDSCH is one of the coverage limiting channels for 1-Rx UEs in some scenarios. Applying TB scaling to recover coverage would require transmitting PDSCH over a larger number of PRBs, exceeding 5 MHz even when it contains only a single RAR message.</w:t>
      </w:r>
    </w:p>
    <w:p w14:paraId="41A06278" w14:textId="77777777" w:rsidR="00DD2BD5" w:rsidRDefault="00DD2BD5" w:rsidP="00DD2BD5">
      <w:pPr>
        <w:pStyle w:val="Observation"/>
        <w:jc w:val="left"/>
      </w:pPr>
      <w:bookmarkStart w:id="13" w:name="_Toc135049656"/>
      <w:r>
        <w:t xml:space="preserve">If RARs for many UEs are multiplexed in the same PDSCH, the TBS would be larger, and as a result, the required RAR bandwidth would be larger than 5 </w:t>
      </w:r>
      <w:proofErr w:type="spellStart"/>
      <w:r>
        <w:t>MHz.</w:t>
      </w:r>
      <w:bookmarkEnd w:id="13"/>
      <w:proofErr w:type="spellEnd"/>
    </w:p>
    <w:p w14:paraId="40EE6A1D" w14:textId="3DA06130" w:rsidR="00DD2BD5" w:rsidRDefault="00DD2BD5" w:rsidP="00DD2BD5">
      <w:pPr>
        <w:pStyle w:val="Observation"/>
        <w:jc w:val="left"/>
      </w:pPr>
      <w:bookmarkStart w:id="14" w:name="_Toc135049657"/>
      <w:r>
        <w:t>Applying TB scaling to recover coverage of 1-Rx RedCap UEs would require transmitting PDSCH over a larger number of PRBs, exceeding 5 MHz even when it contains only a single RAR message.</w:t>
      </w:r>
      <w:bookmarkEnd w:id="14"/>
    </w:p>
    <w:p w14:paraId="6CD86517" w14:textId="4789C022" w:rsidR="00654088" w:rsidRPr="00654088" w:rsidRDefault="00654088" w:rsidP="00654088">
      <w:pPr>
        <w:jc w:val="both"/>
        <w:rPr>
          <w:rFonts w:eastAsia="Times New Roman" w:cs="Times New Roman"/>
          <w:iCs/>
          <w:spacing w:val="2"/>
          <w:szCs w:val="20"/>
        </w:rPr>
      </w:pPr>
      <w:r>
        <w:rPr>
          <w:rFonts w:eastAsia="MS PGothic" w:cs="Arial"/>
          <w:szCs w:val="20"/>
          <w:lang w:eastAsia="ja-JP"/>
        </w:rPr>
        <w:t xml:space="preserve">As mentioned, the maximum RAR bandwidth is 17.2 </w:t>
      </w:r>
      <w:proofErr w:type="spellStart"/>
      <w:r>
        <w:rPr>
          <w:rFonts w:eastAsia="MS PGothic" w:cs="Arial"/>
          <w:szCs w:val="20"/>
          <w:lang w:eastAsia="ja-JP"/>
        </w:rPr>
        <w:t>MHz.</w:t>
      </w:r>
      <w:proofErr w:type="spellEnd"/>
      <w:r>
        <w:rPr>
          <w:rFonts w:eastAsia="MS PGothic" w:cs="Arial"/>
          <w:szCs w:val="20"/>
          <w:lang w:eastAsia="ja-JP"/>
        </w:rPr>
        <w:t xml:space="preserve"> This corresponds to 96 PRBs for 15 kHz SCS and 48 PRBs for 30 kHz SCS. If the maximum number of PRBs that a Rel-18 eRedCap UE can process per slot is 25 for 15 kHz SCS and 12 for 30 kHz SCS, it can take multiple slots for the UE to complete processing of RAR.</w:t>
      </w:r>
    </w:p>
    <w:p w14:paraId="66DEE95E" w14:textId="3A38B2A2" w:rsidR="006768E5" w:rsidRPr="00EA18C1" w:rsidRDefault="00A63D40" w:rsidP="00186AD0">
      <w:pPr>
        <w:jc w:val="both"/>
        <w:rPr>
          <w:lang w:eastAsia="ja-JP"/>
        </w:rPr>
      </w:pPr>
      <w:r>
        <w:rPr>
          <w:lang w:eastAsia="ja-JP"/>
        </w:rPr>
        <w:t>RAN1#111 and RAN1#112 made the following agreements</w:t>
      </w:r>
      <w:r w:rsidR="00F53C0D">
        <w:rPr>
          <w:lang w:eastAsia="ja-JP"/>
        </w:rPr>
        <w:t xml:space="preserve"> regarding the RAR PDSCH bandwidth and the Msg3 transmission timeline </w:t>
      </w:r>
      <w:r w:rsidR="00B02221">
        <w:rPr>
          <w:lang w:eastAsia="ja-JP"/>
        </w:rPr>
        <w:fldChar w:fldCharType="begin"/>
      </w:r>
      <w:r w:rsidR="00B02221">
        <w:rPr>
          <w:lang w:eastAsia="ja-JP"/>
        </w:rPr>
        <w:instrText xml:space="preserve"> REF _Ref118706330 \r \h </w:instrText>
      </w:r>
      <w:r w:rsidR="00B02221">
        <w:rPr>
          <w:lang w:eastAsia="ja-JP"/>
        </w:rPr>
      </w:r>
      <w:r w:rsidR="00B02221">
        <w:rPr>
          <w:lang w:eastAsia="ja-JP"/>
        </w:rPr>
        <w:fldChar w:fldCharType="separate"/>
      </w:r>
      <w:r w:rsidR="000E51D6">
        <w:rPr>
          <w:lang w:eastAsia="ja-JP"/>
        </w:rPr>
        <w:t>[2]</w:t>
      </w:r>
      <w:r w:rsidR="00B02221">
        <w:rPr>
          <w:lang w:eastAsia="ja-JP"/>
        </w:rPr>
        <w:fldChar w:fldCharType="end"/>
      </w:r>
      <w:r w:rsidR="00EA18C1" w:rsidRPr="00EA18C1">
        <w:rPr>
          <w:lang w:eastAsia="ja-JP"/>
        </w:rPr>
        <w:t>:</w:t>
      </w:r>
    </w:p>
    <w:tbl>
      <w:tblPr>
        <w:tblStyle w:val="TableGrid"/>
        <w:tblW w:w="0" w:type="auto"/>
        <w:tblLook w:val="04A0" w:firstRow="1" w:lastRow="0" w:firstColumn="1" w:lastColumn="0" w:noHBand="0" w:noVBand="1"/>
      </w:tblPr>
      <w:tblGrid>
        <w:gridCol w:w="9629"/>
      </w:tblGrid>
      <w:tr w:rsidR="00EA18C1" w:rsidRPr="00DD53E8" w14:paraId="726C5CD8" w14:textId="77777777" w:rsidTr="00EA18C1">
        <w:tc>
          <w:tcPr>
            <w:tcW w:w="9629" w:type="dxa"/>
          </w:tcPr>
          <w:p w14:paraId="39B63C3C" w14:textId="77777777" w:rsidR="00D170C3" w:rsidRPr="00DD53E8" w:rsidRDefault="00D170C3" w:rsidP="00D170C3">
            <w:pPr>
              <w:spacing w:after="0" w:line="240" w:lineRule="auto"/>
              <w:rPr>
                <w:rFonts w:ascii="Times New Roman" w:eastAsia="DengXian" w:hAnsi="Times New Roman" w:cs="Times New Roman"/>
                <w:sz w:val="20"/>
                <w:szCs w:val="20"/>
                <w:highlight w:val="green"/>
                <w:lang w:eastAsia="zh-CN"/>
              </w:rPr>
            </w:pPr>
            <w:r w:rsidRPr="00DD53E8">
              <w:rPr>
                <w:rFonts w:ascii="Times New Roman" w:eastAsia="DengXian" w:hAnsi="Times New Roman" w:cs="Times New Roman"/>
                <w:sz w:val="20"/>
                <w:szCs w:val="20"/>
                <w:highlight w:val="green"/>
                <w:lang w:eastAsia="zh-CN"/>
              </w:rPr>
              <w:t>Agreement:</w:t>
            </w:r>
          </w:p>
          <w:p w14:paraId="063FD467" w14:textId="77777777" w:rsidR="00D170C3" w:rsidRPr="00DD53E8" w:rsidRDefault="00D170C3" w:rsidP="00D170C3">
            <w:pPr>
              <w:spacing w:after="0" w:line="240" w:lineRule="auto"/>
              <w:rPr>
                <w:rFonts w:ascii="Times New Roman" w:eastAsia="Batang" w:hAnsi="Times New Roman" w:cs="Times New Roman"/>
                <w:sz w:val="20"/>
                <w:szCs w:val="20"/>
              </w:rPr>
            </w:pPr>
            <w:r w:rsidRPr="00DD53E8">
              <w:rPr>
                <w:rFonts w:ascii="Times New Roman" w:eastAsia="Batang" w:hAnsi="Times New Roman" w:cs="Times New Roman"/>
                <w:sz w:val="20"/>
                <w:szCs w:val="20"/>
              </w:rPr>
              <w:t>For UE BB bandwidth reduction, for PDSCH (for both unicast and broadcast), select the following option for the maximum number of PRBs that the UE can process per slot:</w:t>
            </w:r>
          </w:p>
          <w:p w14:paraId="59C427CB" w14:textId="77777777" w:rsidR="00D170C3" w:rsidRPr="00DD53E8" w:rsidRDefault="00D170C3" w:rsidP="00F260E5">
            <w:pPr>
              <w:numPr>
                <w:ilvl w:val="0"/>
                <w:numId w:val="18"/>
              </w:numPr>
              <w:tabs>
                <w:tab w:val="left" w:pos="720"/>
              </w:tabs>
              <w:spacing w:after="0" w:line="240" w:lineRule="auto"/>
              <w:rPr>
                <w:rFonts w:ascii="Times New Roman" w:eastAsia="DengXian" w:hAnsi="Times New Roman" w:cs="Times New Roman"/>
                <w:sz w:val="20"/>
                <w:szCs w:val="20"/>
                <w:lang w:eastAsia="zh-CN"/>
              </w:rPr>
            </w:pPr>
            <w:r w:rsidRPr="00DD53E8">
              <w:rPr>
                <w:rFonts w:ascii="Times New Roman" w:eastAsia="DengXian" w:hAnsi="Times New Roman" w:cs="Times New Roman"/>
                <w:sz w:val="20"/>
                <w:szCs w:val="20"/>
                <w:lang w:eastAsia="zh-CN"/>
              </w:rPr>
              <w:t>Option 3: 25 PRBs for 15 kHz SCS and 12 PRBs for 30 kHz SCS</w:t>
            </w:r>
          </w:p>
          <w:p w14:paraId="3CA0FED1" w14:textId="77777777" w:rsidR="00D170C3" w:rsidRPr="00DD53E8" w:rsidRDefault="00D170C3" w:rsidP="006367E1">
            <w:pPr>
              <w:spacing w:after="0" w:line="240" w:lineRule="auto"/>
              <w:rPr>
                <w:rFonts w:ascii="Times New Roman" w:eastAsia="Batang" w:hAnsi="Times New Roman" w:cs="Times New Roman"/>
                <w:sz w:val="20"/>
                <w:szCs w:val="20"/>
                <w:highlight w:val="green"/>
              </w:rPr>
            </w:pPr>
          </w:p>
          <w:p w14:paraId="77CCC1BD" w14:textId="7286E8E1" w:rsidR="00FD66AA" w:rsidRPr="00DD53E8" w:rsidRDefault="00FD66AA" w:rsidP="006367E1">
            <w:pPr>
              <w:spacing w:after="0" w:line="240" w:lineRule="auto"/>
              <w:rPr>
                <w:rFonts w:ascii="Times New Roman" w:eastAsia="Batang" w:hAnsi="Times New Roman" w:cs="Times New Roman"/>
                <w:sz w:val="20"/>
                <w:szCs w:val="20"/>
                <w:highlight w:val="green"/>
              </w:rPr>
            </w:pPr>
            <w:r w:rsidRPr="00DD53E8">
              <w:rPr>
                <w:rFonts w:ascii="Times New Roman" w:eastAsia="Batang" w:hAnsi="Times New Roman" w:cs="Times New Roman"/>
                <w:sz w:val="20"/>
                <w:szCs w:val="20"/>
                <w:highlight w:val="green"/>
              </w:rPr>
              <w:t>Agreement:</w:t>
            </w:r>
          </w:p>
          <w:p w14:paraId="0531696C" w14:textId="77777777" w:rsidR="00FD66AA" w:rsidRPr="00DD53E8" w:rsidRDefault="00FD66AA" w:rsidP="006367E1">
            <w:pPr>
              <w:spacing w:after="0" w:line="240" w:lineRule="auto"/>
              <w:rPr>
                <w:rFonts w:ascii="Times New Roman" w:eastAsia="Batang" w:hAnsi="Times New Roman" w:cs="Times New Roman"/>
                <w:sz w:val="20"/>
                <w:szCs w:val="20"/>
              </w:rPr>
            </w:pPr>
            <w:r w:rsidRPr="00DD53E8">
              <w:rPr>
                <w:rFonts w:ascii="Times New Roman" w:eastAsia="Batang" w:hAnsi="Times New Roman" w:cs="Times New Roman"/>
                <w:sz w:val="20"/>
                <w:szCs w:val="20"/>
              </w:rPr>
              <w:t>For UE BB bandwidth reduction, for RAR (PDSCH) to Rel-18 RedCap UEs, the</w:t>
            </w:r>
            <w:r w:rsidRPr="00DD53E8">
              <w:rPr>
                <w:rFonts w:ascii="Times New Roman" w:eastAsia="MS PGothic" w:hAnsi="Times New Roman" w:cs="Times New Roman"/>
                <w:sz w:val="20"/>
                <w:szCs w:val="20"/>
                <w:lang w:eastAsia="ja-JP"/>
              </w:rPr>
              <w:t xml:space="preserve"> scheduling of RAR PDSCH is allowed to be larger than the maximum number of unicast PRBs that the UE can process per slot.</w:t>
            </w:r>
          </w:p>
          <w:p w14:paraId="53A60E27" w14:textId="77777777" w:rsidR="00FD66AA" w:rsidRPr="00DD53E8" w:rsidRDefault="00FD66AA" w:rsidP="00F260E5">
            <w:pPr>
              <w:numPr>
                <w:ilvl w:val="0"/>
                <w:numId w:val="18"/>
              </w:numPr>
              <w:spacing w:after="0" w:line="240" w:lineRule="auto"/>
              <w:rPr>
                <w:rFonts w:ascii="Times New Roman" w:eastAsia="Batang" w:hAnsi="Times New Roman" w:cs="Times New Roman"/>
                <w:sz w:val="20"/>
                <w:szCs w:val="20"/>
                <w:lang w:eastAsia="x-none"/>
              </w:rPr>
            </w:pPr>
            <w:r w:rsidRPr="00DD53E8">
              <w:rPr>
                <w:rFonts w:ascii="Times New Roman" w:eastAsia="MS PGothic" w:hAnsi="Times New Roman" w:cs="Times New Roman"/>
                <w:sz w:val="20"/>
                <w:szCs w:val="20"/>
                <w:lang w:val="en-GB" w:eastAsia="x-none"/>
              </w:rPr>
              <w:t>When the scheduling of RAR PDSCH is within the maximum number of unicast PRBs that the UE can process per slot, the legacy time between RAR reception and Msg3 transmission (not smaller than N</w:t>
            </w:r>
            <w:r w:rsidRPr="00DD53E8">
              <w:rPr>
                <w:rFonts w:ascii="Times New Roman" w:eastAsia="MS PGothic" w:hAnsi="Times New Roman" w:cs="Times New Roman"/>
                <w:sz w:val="20"/>
                <w:szCs w:val="20"/>
                <w:vertAlign w:val="subscript"/>
                <w:lang w:val="en-GB" w:eastAsia="x-none"/>
              </w:rPr>
              <w:t>T,1</w:t>
            </w:r>
            <w:r w:rsidRPr="00DD53E8">
              <w:rPr>
                <w:rFonts w:ascii="Times New Roman" w:eastAsia="MS PGothic" w:hAnsi="Times New Roman" w:cs="Times New Roman"/>
                <w:sz w:val="20"/>
                <w:szCs w:val="20"/>
                <w:lang w:val="en-GB" w:eastAsia="x-none"/>
              </w:rPr>
              <w:t xml:space="preserve"> + N</w:t>
            </w:r>
            <w:r w:rsidRPr="00DD53E8">
              <w:rPr>
                <w:rFonts w:ascii="Times New Roman" w:eastAsia="MS PGothic" w:hAnsi="Times New Roman" w:cs="Times New Roman"/>
                <w:sz w:val="20"/>
                <w:szCs w:val="20"/>
                <w:vertAlign w:val="subscript"/>
                <w:lang w:val="en-GB" w:eastAsia="x-none"/>
              </w:rPr>
              <w:t>T,2</w:t>
            </w:r>
            <w:r w:rsidRPr="00DD53E8">
              <w:rPr>
                <w:rFonts w:ascii="Times New Roman" w:eastAsia="MS PGothic" w:hAnsi="Times New Roman" w:cs="Times New Roman"/>
                <w:sz w:val="20"/>
                <w:szCs w:val="20"/>
                <w:lang w:val="en-GB" w:eastAsia="x-none"/>
              </w:rPr>
              <w:t xml:space="preserve"> + 0.5 ms) is applied.</w:t>
            </w:r>
          </w:p>
          <w:p w14:paraId="2479D7AB" w14:textId="77777777" w:rsidR="00FD66AA" w:rsidRPr="00DD53E8" w:rsidRDefault="00FD66AA" w:rsidP="00F260E5">
            <w:pPr>
              <w:numPr>
                <w:ilvl w:val="0"/>
                <w:numId w:val="18"/>
              </w:numPr>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71538B5E" w14:textId="77777777" w:rsidR="00FD66AA" w:rsidRPr="00DD53E8" w:rsidRDefault="00FD66AA" w:rsidP="00F260E5">
            <w:pPr>
              <w:numPr>
                <w:ilvl w:val="1"/>
                <w:numId w:val="18"/>
              </w:numPr>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ja-JP"/>
              </w:rPr>
              <w:t>The UE receives the RAR and correspondingly transmits Msg3 if the TDRA for Msg3 in UL grant in RAR indicates that the time between RAR reception and Msg3 transmission is NOT smaller than N</w:t>
            </w:r>
            <w:r w:rsidRPr="00DD53E8">
              <w:rPr>
                <w:rFonts w:ascii="Times New Roman" w:eastAsia="MS PGothic" w:hAnsi="Times New Roman" w:cs="Times New Roman"/>
                <w:sz w:val="20"/>
                <w:szCs w:val="20"/>
                <w:vertAlign w:val="subscript"/>
                <w:lang w:eastAsia="ja-JP"/>
              </w:rPr>
              <w:t>T,1</w:t>
            </w:r>
            <w:r w:rsidRPr="00DD53E8">
              <w:rPr>
                <w:rFonts w:ascii="Times New Roman" w:eastAsia="MS PGothic" w:hAnsi="Times New Roman" w:cs="Times New Roman"/>
                <w:sz w:val="20"/>
                <w:szCs w:val="20"/>
                <w:lang w:eastAsia="ja-JP"/>
              </w:rPr>
              <w:t xml:space="preserve"> + N</w:t>
            </w:r>
            <w:r w:rsidRPr="00DD53E8">
              <w:rPr>
                <w:rFonts w:ascii="Times New Roman" w:eastAsia="MS PGothic" w:hAnsi="Times New Roman" w:cs="Times New Roman"/>
                <w:sz w:val="20"/>
                <w:szCs w:val="20"/>
                <w:vertAlign w:val="subscript"/>
                <w:lang w:eastAsia="ja-JP"/>
              </w:rPr>
              <w:t>T,2</w:t>
            </w:r>
            <w:r w:rsidRPr="00DD53E8">
              <w:rPr>
                <w:rFonts w:ascii="Times New Roman" w:eastAsia="MS PGothic" w:hAnsi="Times New Roman" w:cs="Times New Roman"/>
                <w:sz w:val="20"/>
                <w:szCs w:val="20"/>
                <w:lang w:eastAsia="ja-JP"/>
              </w:rPr>
              <w:t xml:space="preserve"> + 0.5 + X </w:t>
            </w:r>
            <w:proofErr w:type="spellStart"/>
            <w:r w:rsidRPr="00DD53E8">
              <w:rPr>
                <w:rFonts w:ascii="Times New Roman" w:eastAsia="MS PGothic" w:hAnsi="Times New Roman" w:cs="Times New Roman"/>
                <w:sz w:val="20"/>
                <w:szCs w:val="20"/>
                <w:lang w:eastAsia="ja-JP"/>
              </w:rPr>
              <w:t>ms.</w:t>
            </w:r>
            <w:proofErr w:type="spellEnd"/>
          </w:p>
          <w:p w14:paraId="2D168398" w14:textId="77777777" w:rsidR="00FD66AA" w:rsidRPr="00DD53E8" w:rsidRDefault="00FD66AA" w:rsidP="00F260E5">
            <w:pPr>
              <w:numPr>
                <w:ilvl w:val="2"/>
                <w:numId w:val="18"/>
              </w:numPr>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ja-JP"/>
              </w:rPr>
              <w:t>FFS: value(s) of X</w:t>
            </w:r>
          </w:p>
          <w:p w14:paraId="53C32E2B" w14:textId="77777777" w:rsidR="00FD66AA" w:rsidRPr="00DD53E8" w:rsidRDefault="00FD66AA" w:rsidP="00F260E5">
            <w:pPr>
              <w:numPr>
                <w:ilvl w:val="1"/>
                <w:numId w:val="18"/>
              </w:numPr>
              <w:tabs>
                <w:tab w:val="left" w:pos="720"/>
              </w:tabs>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ja-JP"/>
              </w:rPr>
              <w:t>Otherwise, the UE behavior is up to the UE implementation.</w:t>
            </w:r>
          </w:p>
          <w:p w14:paraId="01CEFA32" w14:textId="77777777" w:rsidR="00FD66AA" w:rsidRPr="00DD53E8" w:rsidRDefault="00FD66AA" w:rsidP="00F260E5">
            <w:pPr>
              <w:numPr>
                <w:ilvl w:val="0"/>
                <w:numId w:val="18"/>
              </w:numPr>
              <w:tabs>
                <w:tab w:val="left" w:pos="720"/>
              </w:tabs>
              <w:spacing w:after="0" w:line="240" w:lineRule="auto"/>
              <w:rPr>
                <w:rFonts w:ascii="Times New Roman" w:eastAsia="MS PGothic" w:hAnsi="Times New Roman" w:cs="Times New Roman"/>
                <w:sz w:val="20"/>
                <w:szCs w:val="20"/>
                <w:lang w:eastAsia="ja-JP"/>
              </w:rPr>
            </w:pPr>
            <w:r w:rsidRPr="00DD53E8">
              <w:rPr>
                <w:rFonts w:ascii="Times New Roman" w:eastAsia="DengXian" w:hAnsi="Times New Roman" w:cs="Times New Roman"/>
                <w:sz w:val="20"/>
                <w:szCs w:val="20"/>
                <w:lang w:eastAsia="zh-CN"/>
              </w:rPr>
              <w:t>Note: it does not mean early indication is needed</w:t>
            </w:r>
          </w:p>
          <w:p w14:paraId="0A318589" w14:textId="22E19C33" w:rsidR="00A63D40" w:rsidRPr="00DD53E8" w:rsidRDefault="00FD66AA" w:rsidP="00F260E5">
            <w:pPr>
              <w:numPr>
                <w:ilvl w:val="0"/>
                <w:numId w:val="18"/>
              </w:numPr>
              <w:tabs>
                <w:tab w:val="left" w:pos="720"/>
              </w:tabs>
              <w:spacing w:after="0" w:line="240" w:lineRule="auto"/>
              <w:rPr>
                <w:rFonts w:ascii="Times New Roman" w:eastAsia="MS PGothic" w:hAnsi="Times New Roman" w:cs="Times New Roman"/>
                <w:sz w:val="20"/>
                <w:szCs w:val="20"/>
                <w:lang w:eastAsia="ja-JP"/>
              </w:rPr>
            </w:pPr>
            <w:r w:rsidRPr="00DD53E8">
              <w:rPr>
                <w:rFonts w:ascii="Times New Roman" w:eastAsia="DengXian" w:hAnsi="Times New Roman" w:cs="Times New Roman"/>
                <w:sz w:val="20"/>
                <w:szCs w:val="20"/>
                <w:lang w:eastAsia="zh-CN"/>
              </w:rPr>
              <w:t>Note: it will not be used as example for unicast PDSCH</w:t>
            </w:r>
          </w:p>
          <w:p w14:paraId="62D2574C" w14:textId="77777777" w:rsidR="00A63D40" w:rsidRPr="00DD53E8" w:rsidRDefault="00A63D40" w:rsidP="00A63D40">
            <w:pPr>
              <w:tabs>
                <w:tab w:val="left" w:pos="720"/>
              </w:tabs>
              <w:spacing w:after="0" w:line="240" w:lineRule="auto"/>
              <w:rPr>
                <w:rFonts w:ascii="Times New Roman" w:eastAsia="MS PGothic" w:hAnsi="Times New Roman" w:cs="Times New Roman"/>
                <w:sz w:val="20"/>
                <w:szCs w:val="20"/>
                <w:lang w:eastAsia="ja-JP"/>
              </w:rPr>
            </w:pPr>
          </w:p>
          <w:p w14:paraId="61C40F66" w14:textId="77777777" w:rsidR="00A63D40" w:rsidRPr="00DD53E8" w:rsidRDefault="00A63D40" w:rsidP="00A63D40">
            <w:pPr>
              <w:spacing w:after="0" w:line="240" w:lineRule="auto"/>
              <w:rPr>
                <w:rFonts w:ascii="Times New Roman" w:eastAsia="Batang" w:hAnsi="Times New Roman" w:cs="Times New Roman"/>
                <w:sz w:val="20"/>
                <w:szCs w:val="20"/>
                <w:highlight w:val="green"/>
              </w:rPr>
            </w:pPr>
            <w:r w:rsidRPr="00DD53E8">
              <w:rPr>
                <w:rFonts w:ascii="Times New Roman" w:eastAsia="Batang" w:hAnsi="Times New Roman" w:cs="Times New Roman"/>
                <w:sz w:val="20"/>
                <w:szCs w:val="20"/>
                <w:highlight w:val="green"/>
              </w:rPr>
              <w:t>Agreement:</w:t>
            </w:r>
          </w:p>
          <w:p w14:paraId="2EE3671E" w14:textId="77777777" w:rsidR="00A63D40" w:rsidRPr="00DD53E8" w:rsidRDefault="00A63D40" w:rsidP="00A63D40">
            <w:pPr>
              <w:tabs>
                <w:tab w:val="left" w:pos="720"/>
              </w:tabs>
              <w:spacing w:after="0" w:line="240" w:lineRule="auto"/>
              <w:rPr>
                <w:rFonts w:ascii="Times New Roman" w:eastAsia="Batang" w:hAnsi="Times New Roman" w:cs="Times New Roman"/>
                <w:color w:val="000000"/>
                <w:sz w:val="20"/>
                <w:szCs w:val="20"/>
              </w:rPr>
            </w:pPr>
            <w:r w:rsidRPr="00DD53E8">
              <w:rPr>
                <w:rFonts w:ascii="Times New Roman" w:eastAsia="DengXian" w:hAnsi="Times New Roman" w:cs="Times New Roman"/>
                <w:color w:val="000000"/>
                <w:sz w:val="20"/>
                <w:szCs w:val="20"/>
                <w:lang w:eastAsia="zh-CN"/>
              </w:rPr>
              <w:t>For the “FFS: value(s) of X”</w:t>
            </w:r>
          </w:p>
          <w:p w14:paraId="64F7AD1B" w14:textId="77777777" w:rsidR="00A63D40" w:rsidRPr="00DD53E8" w:rsidRDefault="00A63D40" w:rsidP="00F260E5">
            <w:pPr>
              <w:numPr>
                <w:ilvl w:val="0"/>
                <w:numId w:val="18"/>
              </w:numPr>
              <w:tabs>
                <w:tab w:val="left" w:pos="720"/>
              </w:tabs>
              <w:spacing w:after="0" w:line="240" w:lineRule="auto"/>
              <w:rPr>
                <w:rFonts w:ascii="Times New Roman" w:eastAsia="Batang" w:hAnsi="Times New Roman" w:cs="Times New Roman"/>
                <w:color w:val="000000"/>
                <w:sz w:val="20"/>
                <w:szCs w:val="20"/>
              </w:rPr>
            </w:pPr>
            <w:r w:rsidRPr="00DD53E8">
              <w:rPr>
                <w:rFonts w:ascii="Times New Roman" w:eastAsia="MS PGothic" w:hAnsi="Times New Roman" w:cs="Times New Roman"/>
                <w:color w:val="000000"/>
                <w:sz w:val="20"/>
                <w:szCs w:val="20"/>
                <w:lang w:eastAsia="ja-JP"/>
              </w:rPr>
              <w:t>X = [0.5/0.25 or 1/0.5 or 2/1] ms for 15/30kHz SCS</w:t>
            </w:r>
          </w:p>
          <w:p w14:paraId="70F3243F" w14:textId="77E2960C" w:rsidR="002E128C" w:rsidRPr="00DD53E8" w:rsidRDefault="00A63D40" w:rsidP="00F260E5">
            <w:pPr>
              <w:numPr>
                <w:ilvl w:val="0"/>
                <w:numId w:val="18"/>
              </w:numPr>
              <w:tabs>
                <w:tab w:val="left" w:pos="720"/>
              </w:tabs>
              <w:spacing w:after="0" w:line="240" w:lineRule="auto"/>
              <w:rPr>
                <w:rFonts w:ascii="Times New Roman" w:eastAsia="Batang" w:hAnsi="Times New Roman" w:cs="Times New Roman"/>
                <w:color w:val="000000"/>
                <w:sz w:val="20"/>
                <w:szCs w:val="20"/>
              </w:rPr>
            </w:pPr>
            <w:r w:rsidRPr="00DD53E8">
              <w:rPr>
                <w:rFonts w:ascii="Times New Roman" w:eastAsia="DengXian" w:hAnsi="Times New Roman" w:cs="Times New Roman"/>
                <w:color w:val="000000"/>
                <w:sz w:val="20"/>
                <w:szCs w:val="20"/>
                <w:lang w:eastAsia="zh-CN"/>
              </w:rPr>
              <w:t>Note: Single Value pair for X is to be selected for SCSs</w:t>
            </w:r>
          </w:p>
          <w:p w14:paraId="5FF91A21" w14:textId="23A7A1B3" w:rsidR="00A63D40" w:rsidRPr="00DD53E8" w:rsidRDefault="00A63D40" w:rsidP="00A63D40">
            <w:pPr>
              <w:tabs>
                <w:tab w:val="left" w:pos="720"/>
              </w:tabs>
              <w:spacing w:after="0" w:line="240" w:lineRule="auto"/>
              <w:rPr>
                <w:rFonts w:ascii="Times New Roman" w:eastAsia="Batang" w:hAnsi="Times New Roman" w:cs="Times New Roman"/>
                <w:color w:val="000000"/>
                <w:sz w:val="20"/>
                <w:szCs w:val="20"/>
              </w:rPr>
            </w:pPr>
          </w:p>
        </w:tc>
      </w:tr>
    </w:tbl>
    <w:p w14:paraId="16CEBCE3" w14:textId="5689058E" w:rsidR="004D6B98" w:rsidRPr="00EA18C1" w:rsidRDefault="004D6B98" w:rsidP="004D6B98">
      <w:pPr>
        <w:jc w:val="both"/>
        <w:rPr>
          <w:lang w:eastAsia="ja-JP"/>
        </w:rPr>
      </w:pPr>
      <w:r>
        <w:rPr>
          <w:szCs w:val="20"/>
          <w:lang w:eastAsia="ja-JP"/>
        </w:rPr>
        <w:br/>
      </w:r>
      <w:r>
        <w:rPr>
          <w:lang w:eastAsia="ja-JP"/>
        </w:rPr>
        <w:t>RAN1#112</w:t>
      </w:r>
      <w:r w:rsidR="005C679E">
        <w:rPr>
          <w:lang w:eastAsia="ja-JP"/>
        </w:rPr>
        <w:t>bis-e</w:t>
      </w:r>
      <w:r>
        <w:rPr>
          <w:lang w:eastAsia="ja-JP"/>
        </w:rPr>
        <w:t xml:space="preserve"> made the following agreements regarding the random access timeline and potential additional separate early indication in Msg1 </w:t>
      </w:r>
      <w:r>
        <w:rPr>
          <w:lang w:eastAsia="ja-JP"/>
        </w:rPr>
        <w:fldChar w:fldCharType="begin"/>
      </w:r>
      <w:r>
        <w:rPr>
          <w:lang w:eastAsia="ja-JP"/>
        </w:rPr>
        <w:instrText xml:space="preserve"> REF _Ref118706330 \r \h </w:instrText>
      </w:r>
      <w:r>
        <w:rPr>
          <w:lang w:eastAsia="ja-JP"/>
        </w:rPr>
      </w:r>
      <w:r>
        <w:rPr>
          <w:lang w:eastAsia="ja-JP"/>
        </w:rPr>
        <w:fldChar w:fldCharType="separate"/>
      </w:r>
      <w:r w:rsidR="000E51D6">
        <w:rPr>
          <w:lang w:eastAsia="ja-JP"/>
        </w:rPr>
        <w:t>[2]</w:t>
      </w:r>
      <w:r>
        <w:rPr>
          <w:lang w:eastAsia="ja-JP"/>
        </w:rPr>
        <w:fldChar w:fldCharType="end"/>
      </w:r>
      <w:r w:rsidRPr="00EA18C1">
        <w:rPr>
          <w:lang w:eastAsia="ja-JP"/>
        </w:rPr>
        <w:t>:</w:t>
      </w:r>
    </w:p>
    <w:tbl>
      <w:tblPr>
        <w:tblStyle w:val="TableGrid"/>
        <w:tblW w:w="0" w:type="auto"/>
        <w:tblLook w:val="04A0" w:firstRow="1" w:lastRow="0" w:firstColumn="1" w:lastColumn="0" w:noHBand="0" w:noVBand="1"/>
      </w:tblPr>
      <w:tblGrid>
        <w:gridCol w:w="9629"/>
      </w:tblGrid>
      <w:tr w:rsidR="004D6B98" w:rsidRPr="00DD53E8" w14:paraId="158B45AB" w14:textId="77777777" w:rsidTr="0002349F">
        <w:tc>
          <w:tcPr>
            <w:tcW w:w="9629" w:type="dxa"/>
          </w:tcPr>
          <w:p w14:paraId="24B62F29" w14:textId="77777777" w:rsidR="004D6B98" w:rsidRPr="00DD53E8" w:rsidRDefault="004D6B98" w:rsidP="0002349F">
            <w:pPr>
              <w:spacing w:after="0" w:line="240" w:lineRule="auto"/>
              <w:rPr>
                <w:rFonts w:ascii="Times New Roman" w:eastAsia="Batang" w:hAnsi="Times New Roman" w:cs="Times New Roman"/>
                <w:sz w:val="20"/>
                <w:szCs w:val="20"/>
                <w:highlight w:val="green"/>
              </w:rPr>
            </w:pPr>
            <w:r w:rsidRPr="00DD53E8">
              <w:rPr>
                <w:rFonts w:ascii="Times New Roman" w:eastAsia="Batang" w:hAnsi="Times New Roman" w:cs="Times New Roman"/>
                <w:sz w:val="20"/>
                <w:szCs w:val="20"/>
                <w:highlight w:val="green"/>
              </w:rPr>
              <w:lastRenderedPageBreak/>
              <w:t>Agreement:</w:t>
            </w:r>
          </w:p>
          <w:p w14:paraId="7C3C000C" w14:textId="77777777" w:rsidR="004D6B98" w:rsidRPr="00DD53E8" w:rsidRDefault="004D6B98" w:rsidP="0002349F">
            <w:p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Down-select one among the following options in RAN1#113:</w:t>
            </w:r>
          </w:p>
          <w:p w14:paraId="24DAC97E" w14:textId="77777777" w:rsidR="004D6B98" w:rsidRPr="00DD53E8" w:rsidRDefault="004D6B98" w:rsidP="00F260E5">
            <w:pPr>
              <w:numPr>
                <w:ilvl w:val="0"/>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Option 1:</w:t>
            </w:r>
          </w:p>
          <w:p w14:paraId="7870A76F" w14:textId="77777777" w:rsidR="004D6B98" w:rsidRPr="00DD53E8" w:rsidRDefault="004D6B98" w:rsidP="00F260E5">
            <w:pPr>
              <w:numPr>
                <w:ilvl w:val="1"/>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For the “FFS: value(s) of X”,</w:t>
            </w:r>
          </w:p>
          <w:p w14:paraId="14D4442A"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X = </w:t>
            </w:r>
            <w:r w:rsidRPr="00DD53E8">
              <w:rPr>
                <w:rFonts w:ascii="Times New Roman" w:eastAsia="Batang" w:hAnsi="Times New Roman" w:cs="Times New Roman"/>
                <w:color w:val="FF0000"/>
                <w:sz w:val="20"/>
                <w:szCs w:val="20"/>
              </w:rPr>
              <w:t>0.5/0.25 ms</w:t>
            </w:r>
            <w:r w:rsidRPr="00DD53E8">
              <w:rPr>
                <w:rFonts w:ascii="Times New Roman" w:eastAsia="Batang" w:hAnsi="Times New Roman" w:cs="Times New Roman"/>
                <w:color w:val="000000"/>
                <w:sz w:val="20"/>
                <w:szCs w:val="20"/>
              </w:rPr>
              <w:t xml:space="preserve"> for 15/30 kHz SCS</w:t>
            </w:r>
          </w:p>
          <w:p w14:paraId="2E47B608"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Note: Legacy default TDRA table and Δ are reused.</w:t>
            </w:r>
          </w:p>
          <w:p w14:paraId="101F2248" w14:textId="77777777" w:rsidR="004D6B98" w:rsidRPr="00DD53E8" w:rsidRDefault="004D6B98" w:rsidP="00F260E5">
            <w:pPr>
              <w:numPr>
                <w:ilvl w:val="1"/>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A network-configurable additional separate early indication in Msg1 for Rel-18 eRedCap UEs </w:t>
            </w:r>
            <w:r w:rsidRPr="00DD53E8">
              <w:rPr>
                <w:rFonts w:ascii="Times New Roman" w:eastAsia="Batang" w:hAnsi="Times New Roman" w:cs="Times New Roman"/>
                <w:color w:val="FF0000"/>
                <w:sz w:val="20"/>
                <w:szCs w:val="20"/>
              </w:rPr>
              <w:t>is not supported</w:t>
            </w:r>
            <w:r w:rsidRPr="00DD53E8">
              <w:rPr>
                <w:rFonts w:ascii="Times New Roman" w:eastAsia="Batang" w:hAnsi="Times New Roman" w:cs="Times New Roman"/>
                <w:color w:val="000000"/>
                <w:sz w:val="20"/>
                <w:szCs w:val="20"/>
              </w:rPr>
              <w:t>.</w:t>
            </w:r>
          </w:p>
          <w:p w14:paraId="1572E1AD"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When Msg1 indication for </w:t>
            </w:r>
            <w:r w:rsidRPr="00DD53E8">
              <w:rPr>
                <w:rFonts w:ascii="Times New Roman" w:eastAsia="Batang" w:hAnsi="Times New Roman" w:cs="Times New Roman"/>
                <w:color w:val="FF0000"/>
                <w:sz w:val="20"/>
                <w:szCs w:val="20"/>
              </w:rPr>
              <w:t>Rel-17</w:t>
            </w:r>
            <w:r w:rsidRPr="00DD53E8">
              <w:rPr>
                <w:rFonts w:ascii="Times New Roman" w:eastAsia="Batang" w:hAnsi="Times New Roman" w:cs="Times New Roman"/>
                <w:color w:val="000000"/>
                <w:sz w:val="20"/>
                <w:szCs w:val="20"/>
              </w:rPr>
              <w:t xml:space="preserve"> RedCap UEs is configured, it is used by Rel-18 eRedCap UEs (with or without UE BB bandwidth reduction).</w:t>
            </w:r>
          </w:p>
          <w:p w14:paraId="73486231" w14:textId="77777777" w:rsidR="004D6B98" w:rsidRPr="00DD53E8" w:rsidRDefault="004D6B98" w:rsidP="00F260E5">
            <w:pPr>
              <w:numPr>
                <w:ilvl w:val="0"/>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Option 2:</w:t>
            </w:r>
          </w:p>
          <w:p w14:paraId="3AEBE26B" w14:textId="77777777" w:rsidR="004D6B98" w:rsidRPr="00DD53E8" w:rsidRDefault="004D6B98" w:rsidP="00F260E5">
            <w:pPr>
              <w:numPr>
                <w:ilvl w:val="1"/>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For the “FFS: value(s) of X”,</w:t>
            </w:r>
          </w:p>
          <w:p w14:paraId="0659FD04"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X = </w:t>
            </w:r>
            <w:r w:rsidRPr="00DD53E8">
              <w:rPr>
                <w:rFonts w:ascii="Times New Roman" w:eastAsia="Batang" w:hAnsi="Times New Roman" w:cs="Times New Roman"/>
                <w:color w:val="FF0000"/>
                <w:sz w:val="20"/>
                <w:szCs w:val="20"/>
              </w:rPr>
              <w:t>1/0.5 ms</w:t>
            </w:r>
            <w:r w:rsidRPr="00DD53E8">
              <w:rPr>
                <w:rFonts w:ascii="Times New Roman" w:eastAsia="Batang" w:hAnsi="Times New Roman" w:cs="Times New Roman"/>
                <w:color w:val="000000"/>
                <w:sz w:val="20"/>
                <w:szCs w:val="20"/>
              </w:rPr>
              <w:t xml:space="preserve"> for 15/30 kHz SCS</w:t>
            </w:r>
          </w:p>
          <w:p w14:paraId="454C2346"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Note: Legacy default TDRA table and Δ are reused.</w:t>
            </w:r>
          </w:p>
          <w:p w14:paraId="14F1FD56" w14:textId="77777777" w:rsidR="004D6B98" w:rsidRPr="00DD53E8" w:rsidRDefault="004D6B98" w:rsidP="00F260E5">
            <w:pPr>
              <w:numPr>
                <w:ilvl w:val="1"/>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A network-configurable additional separate early indication in Msg1 for Rel-18 eRedCap UEs </w:t>
            </w:r>
            <w:r w:rsidRPr="00DD53E8">
              <w:rPr>
                <w:rFonts w:ascii="Times New Roman" w:eastAsia="Batang" w:hAnsi="Times New Roman" w:cs="Times New Roman"/>
                <w:color w:val="FF0000"/>
                <w:sz w:val="20"/>
                <w:szCs w:val="20"/>
              </w:rPr>
              <w:t>is not supported</w:t>
            </w:r>
            <w:r w:rsidRPr="00DD53E8">
              <w:rPr>
                <w:rFonts w:ascii="Times New Roman" w:eastAsia="Batang" w:hAnsi="Times New Roman" w:cs="Times New Roman"/>
                <w:color w:val="000000"/>
                <w:sz w:val="20"/>
                <w:szCs w:val="20"/>
              </w:rPr>
              <w:t>.</w:t>
            </w:r>
          </w:p>
          <w:p w14:paraId="22909BF8"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When Msg1 indication for </w:t>
            </w:r>
            <w:r w:rsidRPr="00DD53E8">
              <w:rPr>
                <w:rFonts w:ascii="Times New Roman" w:eastAsia="Batang" w:hAnsi="Times New Roman" w:cs="Times New Roman"/>
                <w:color w:val="FF0000"/>
                <w:sz w:val="20"/>
                <w:szCs w:val="20"/>
              </w:rPr>
              <w:t>Rel-17</w:t>
            </w:r>
            <w:r w:rsidRPr="00DD53E8">
              <w:rPr>
                <w:rFonts w:ascii="Times New Roman" w:eastAsia="Batang" w:hAnsi="Times New Roman" w:cs="Times New Roman"/>
                <w:color w:val="000000"/>
                <w:sz w:val="20"/>
                <w:szCs w:val="20"/>
              </w:rPr>
              <w:t xml:space="preserve"> RedCap UEs is configured, it is used by Rel-18 eRedCap UEs (with or without UE BB bandwidth reduction).</w:t>
            </w:r>
          </w:p>
          <w:p w14:paraId="20BC36C3" w14:textId="77777777" w:rsidR="004D6B98" w:rsidRPr="00DD53E8" w:rsidRDefault="004D6B98" w:rsidP="00F260E5">
            <w:pPr>
              <w:numPr>
                <w:ilvl w:val="0"/>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Option 3:</w:t>
            </w:r>
          </w:p>
          <w:p w14:paraId="6F8D9D1F" w14:textId="77777777" w:rsidR="004D6B98" w:rsidRPr="00DD53E8" w:rsidRDefault="004D6B98" w:rsidP="00F260E5">
            <w:pPr>
              <w:numPr>
                <w:ilvl w:val="1"/>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For the “FFS: value(s) of X”,</w:t>
            </w:r>
          </w:p>
          <w:p w14:paraId="26D196A4" w14:textId="77777777" w:rsidR="004D6B98" w:rsidRPr="00DD53E8" w:rsidRDefault="004D6B98" w:rsidP="00F260E5">
            <w:pPr>
              <w:numPr>
                <w:ilvl w:val="2"/>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X = </w:t>
            </w:r>
            <w:r w:rsidRPr="00DD53E8">
              <w:rPr>
                <w:rFonts w:ascii="Times New Roman" w:eastAsia="Batang" w:hAnsi="Times New Roman" w:cs="Times New Roman"/>
                <w:color w:val="FF0000"/>
                <w:sz w:val="20"/>
                <w:szCs w:val="20"/>
              </w:rPr>
              <w:t>1/0.5 ms</w:t>
            </w:r>
            <w:r w:rsidRPr="00DD53E8">
              <w:rPr>
                <w:rFonts w:ascii="Times New Roman" w:eastAsia="Batang" w:hAnsi="Times New Roman" w:cs="Times New Roman"/>
                <w:color w:val="000000"/>
                <w:sz w:val="20"/>
                <w:szCs w:val="20"/>
              </w:rPr>
              <w:t xml:space="preserve"> for 15/30 kHz SCS</w:t>
            </w:r>
          </w:p>
          <w:p w14:paraId="518CC61A" w14:textId="77777777" w:rsidR="004D6B98" w:rsidRPr="00DD53E8" w:rsidRDefault="004D6B98" w:rsidP="00F260E5">
            <w:pPr>
              <w:numPr>
                <w:ilvl w:val="2"/>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FF0000"/>
                <w:sz w:val="20"/>
                <w:szCs w:val="20"/>
              </w:rPr>
              <w:t>FFS</w:t>
            </w:r>
            <w:r w:rsidRPr="00DD53E8">
              <w:rPr>
                <w:rFonts w:ascii="Times New Roman" w:eastAsia="Batang" w:hAnsi="Times New Roman" w:cs="Times New Roman"/>
                <w:color w:val="000000"/>
                <w:sz w:val="20"/>
                <w:szCs w:val="20"/>
              </w:rPr>
              <w:t>: Whether legacy default TDRA table and Δ are reused.</w:t>
            </w:r>
          </w:p>
          <w:p w14:paraId="2098B9F3" w14:textId="77777777" w:rsidR="004D6B98" w:rsidRPr="00DD53E8" w:rsidRDefault="004D6B98" w:rsidP="00F260E5">
            <w:pPr>
              <w:numPr>
                <w:ilvl w:val="1"/>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A network-configurable additional separate early indication in Msg1 for Rel-18 eRedCap UEs </w:t>
            </w:r>
            <w:r w:rsidRPr="00DD53E8">
              <w:rPr>
                <w:rFonts w:ascii="Times New Roman" w:eastAsia="Batang" w:hAnsi="Times New Roman" w:cs="Times New Roman"/>
                <w:color w:val="FF0000"/>
                <w:sz w:val="20"/>
                <w:szCs w:val="20"/>
              </w:rPr>
              <w:t>is supported</w:t>
            </w:r>
            <w:r w:rsidRPr="00DD53E8">
              <w:rPr>
                <w:rFonts w:ascii="Times New Roman" w:eastAsia="Batang" w:hAnsi="Times New Roman" w:cs="Times New Roman"/>
                <w:color w:val="000000"/>
                <w:sz w:val="20"/>
                <w:szCs w:val="20"/>
              </w:rPr>
              <w:t>.</w:t>
            </w:r>
          </w:p>
          <w:p w14:paraId="1E226556" w14:textId="77777777" w:rsidR="004D6B98" w:rsidRPr="00DD53E8" w:rsidRDefault="004D6B98" w:rsidP="00F260E5">
            <w:pPr>
              <w:numPr>
                <w:ilvl w:val="2"/>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When Msg1 indication for </w:t>
            </w:r>
            <w:r w:rsidRPr="00DD53E8">
              <w:rPr>
                <w:rFonts w:ascii="Times New Roman" w:eastAsia="Batang" w:hAnsi="Times New Roman" w:cs="Times New Roman"/>
                <w:color w:val="FF0000"/>
                <w:sz w:val="20"/>
                <w:szCs w:val="20"/>
              </w:rPr>
              <w:t>Rel-18</w:t>
            </w:r>
            <w:r w:rsidRPr="00DD53E8">
              <w:rPr>
                <w:rFonts w:ascii="Times New Roman" w:eastAsia="Batang" w:hAnsi="Times New Roman" w:cs="Times New Roman"/>
                <w:color w:val="000000"/>
                <w:sz w:val="20"/>
                <w:szCs w:val="20"/>
              </w:rPr>
              <w:t xml:space="preserve"> eRedCap UEs is configured, it is used by Rel-18 eRedCap UEs (with or without UE BB bandwidth reduction).</w:t>
            </w:r>
          </w:p>
          <w:p w14:paraId="289667B7" w14:textId="77777777" w:rsidR="004D6B98" w:rsidRPr="00DD53E8" w:rsidRDefault="004D6B98" w:rsidP="00F260E5">
            <w:pPr>
              <w:numPr>
                <w:ilvl w:val="0"/>
                <w:numId w:val="27"/>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Option 4:</w:t>
            </w:r>
          </w:p>
          <w:p w14:paraId="2D15984C" w14:textId="77777777" w:rsidR="004D6B98" w:rsidRPr="00DD53E8" w:rsidRDefault="004D6B98" w:rsidP="00F260E5">
            <w:pPr>
              <w:numPr>
                <w:ilvl w:val="1"/>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For the “FFS: value(s) of X”,</w:t>
            </w:r>
          </w:p>
          <w:p w14:paraId="308053A8"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X = </w:t>
            </w:r>
            <w:r w:rsidRPr="00DD53E8">
              <w:rPr>
                <w:rFonts w:ascii="Times New Roman" w:eastAsia="Batang" w:hAnsi="Times New Roman" w:cs="Times New Roman"/>
                <w:color w:val="FF0000"/>
                <w:sz w:val="20"/>
                <w:szCs w:val="20"/>
              </w:rPr>
              <w:t>0.5/0.25 ms</w:t>
            </w:r>
            <w:r w:rsidRPr="00DD53E8">
              <w:rPr>
                <w:rFonts w:ascii="Times New Roman" w:eastAsia="Batang" w:hAnsi="Times New Roman" w:cs="Times New Roman"/>
                <w:color w:val="000000"/>
                <w:sz w:val="20"/>
                <w:szCs w:val="20"/>
              </w:rPr>
              <w:t xml:space="preserve"> for 15/30 kHz SCS</w:t>
            </w:r>
          </w:p>
          <w:p w14:paraId="461628C6"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Note: Legacy default TDRA table and Δ are reused.</w:t>
            </w:r>
          </w:p>
          <w:p w14:paraId="5B271E7A" w14:textId="77777777" w:rsidR="004D6B98" w:rsidRPr="00DD53E8" w:rsidRDefault="004D6B98" w:rsidP="00F260E5">
            <w:pPr>
              <w:numPr>
                <w:ilvl w:val="1"/>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A network-configurable additional separate early indication in Msg1 for Rel-18 eRedCap UEs </w:t>
            </w:r>
            <w:r w:rsidRPr="00DD53E8">
              <w:rPr>
                <w:rFonts w:ascii="Times New Roman" w:eastAsia="Batang" w:hAnsi="Times New Roman" w:cs="Times New Roman"/>
                <w:color w:val="FF0000"/>
                <w:sz w:val="20"/>
                <w:szCs w:val="20"/>
              </w:rPr>
              <w:t>is supported</w:t>
            </w:r>
            <w:r w:rsidRPr="00DD53E8">
              <w:rPr>
                <w:rFonts w:ascii="Times New Roman" w:eastAsia="Batang" w:hAnsi="Times New Roman" w:cs="Times New Roman"/>
                <w:color w:val="000000"/>
                <w:sz w:val="20"/>
                <w:szCs w:val="20"/>
              </w:rPr>
              <w:t>.</w:t>
            </w:r>
          </w:p>
          <w:p w14:paraId="06C91367" w14:textId="77777777" w:rsidR="004D6B98" w:rsidRPr="00DD53E8" w:rsidRDefault="004D6B98" w:rsidP="00F260E5">
            <w:pPr>
              <w:numPr>
                <w:ilvl w:val="2"/>
                <w:numId w:val="26"/>
              </w:numPr>
              <w:spacing w:after="0" w:line="240" w:lineRule="auto"/>
              <w:rPr>
                <w:rFonts w:ascii="Times New Roman" w:eastAsia="Batang" w:hAnsi="Times New Roman" w:cs="Times New Roman"/>
                <w:color w:val="000000"/>
                <w:sz w:val="20"/>
                <w:szCs w:val="20"/>
              </w:rPr>
            </w:pPr>
            <w:r w:rsidRPr="00DD53E8">
              <w:rPr>
                <w:rFonts w:ascii="Times New Roman" w:eastAsia="Batang" w:hAnsi="Times New Roman" w:cs="Times New Roman"/>
                <w:color w:val="000000"/>
                <w:sz w:val="20"/>
                <w:szCs w:val="20"/>
              </w:rPr>
              <w:t xml:space="preserve">When Msg1 indication for </w:t>
            </w:r>
            <w:r w:rsidRPr="00DD53E8">
              <w:rPr>
                <w:rFonts w:ascii="Times New Roman" w:eastAsia="Batang" w:hAnsi="Times New Roman" w:cs="Times New Roman"/>
                <w:color w:val="FF0000"/>
                <w:sz w:val="20"/>
                <w:szCs w:val="20"/>
              </w:rPr>
              <w:t>Rel-18</w:t>
            </w:r>
            <w:r w:rsidRPr="00DD53E8">
              <w:rPr>
                <w:rFonts w:ascii="Times New Roman" w:eastAsia="Batang" w:hAnsi="Times New Roman" w:cs="Times New Roman"/>
                <w:color w:val="000000"/>
                <w:sz w:val="20"/>
                <w:szCs w:val="20"/>
              </w:rPr>
              <w:t xml:space="preserve"> RedCap UEs is configured, it is used by Rel-18 eRedCap UEs (with or without UE BB bandwidth reduction).</w:t>
            </w:r>
          </w:p>
          <w:p w14:paraId="6AFA0B2A" w14:textId="77777777" w:rsidR="004D6B98" w:rsidRPr="00DD53E8" w:rsidRDefault="004D6B98" w:rsidP="0002349F">
            <w:pPr>
              <w:tabs>
                <w:tab w:val="left" w:pos="720"/>
              </w:tabs>
              <w:spacing w:after="0" w:line="240" w:lineRule="auto"/>
              <w:rPr>
                <w:rFonts w:ascii="Times New Roman" w:eastAsia="Batang" w:hAnsi="Times New Roman" w:cs="Times New Roman"/>
                <w:color w:val="000000"/>
                <w:sz w:val="20"/>
                <w:szCs w:val="20"/>
              </w:rPr>
            </w:pPr>
          </w:p>
        </w:tc>
      </w:tr>
    </w:tbl>
    <w:p w14:paraId="589797C2" w14:textId="5DC5E4B9" w:rsidR="00133E01" w:rsidRPr="00EA18C1" w:rsidRDefault="00133E01" w:rsidP="00133E01">
      <w:pPr>
        <w:jc w:val="both"/>
        <w:rPr>
          <w:lang w:eastAsia="ja-JP"/>
        </w:rPr>
      </w:pPr>
      <w:r>
        <w:rPr>
          <w:szCs w:val="20"/>
          <w:lang w:eastAsia="ja-JP"/>
        </w:rPr>
        <w:br/>
      </w:r>
      <w:r>
        <w:rPr>
          <w:lang w:eastAsia="ja-JP"/>
        </w:rPr>
        <w:t xml:space="preserve">RAN1#112bis-e </w:t>
      </w:r>
      <w:r w:rsidR="00B21CB5">
        <w:rPr>
          <w:lang w:eastAsia="ja-JP"/>
        </w:rPr>
        <w:t xml:space="preserve">also </w:t>
      </w:r>
      <w:r>
        <w:rPr>
          <w:lang w:eastAsia="ja-JP"/>
        </w:rPr>
        <w:t xml:space="preserve">made the following agreements regarding </w:t>
      </w:r>
      <w:r w:rsidR="00BA68CC">
        <w:rPr>
          <w:lang w:eastAsia="ja-JP"/>
        </w:rPr>
        <w:t>timeline relaxation for other similar cases</w:t>
      </w:r>
      <w:r>
        <w:rPr>
          <w:lang w:eastAsia="ja-JP"/>
        </w:rPr>
        <w:t xml:space="preserve"> </w:t>
      </w:r>
      <w:r>
        <w:rPr>
          <w:lang w:eastAsia="ja-JP"/>
        </w:rPr>
        <w:fldChar w:fldCharType="begin"/>
      </w:r>
      <w:r>
        <w:rPr>
          <w:lang w:eastAsia="ja-JP"/>
        </w:rPr>
        <w:instrText xml:space="preserve"> REF _Ref118706330 \r \h </w:instrText>
      </w:r>
      <w:r>
        <w:rPr>
          <w:lang w:eastAsia="ja-JP"/>
        </w:rPr>
      </w:r>
      <w:r>
        <w:rPr>
          <w:lang w:eastAsia="ja-JP"/>
        </w:rPr>
        <w:fldChar w:fldCharType="separate"/>
      </w:r>
      <w:r w:rsidR="000E51D6">
        <w:rPr>
          <w:lang w:eastAsia="ja-JP"/>
        </w:rPr>
        <w:t>[2]</w:t>
      </w:r>
      <w:r>
        <w:rPr>
          <w:lang w:eastAsia="ja-JP"/>
        </w:rPr>
        <w:fldChar w:fldCharType="end"/>
      </w:r>
      <w:r w:rsidRPr="00EA18C1">
        <w:rPr>
          <w:lang w:eastAsia="ja-JP"/>
        </w:rPr>
        <w:t>:</w:t>
      </w:r>
    </w:p>
    <w:tbl>
      <w:tblPr>
        <w:tblStyle w:val="TableGrid"/>
        <w:tblW w:w="0" w:type="auto"/>
        <w:tblLook w:val="04A0" w:firstRow="1" w:lastRow="0" w:firstColumn="1" w:lastColumn="0" w:noHBand="0" w:noVBand="1"/>
      </w:tblPr>
      <w:tblGrid>
        <w:gridCol w:w="9629"/>
      </w:tblGrid>
      <w:tr w:rsidR="00133E01" w:rsidRPr="00BA68CC" w14:paraId="689E7BBB" w14:textId="77777777" w:rsidTr="0002349F">
        <w:tc>
          <w:tcPr>
            <w:tcW w:w="9629" w:type="dxa"/>
          </w:tcPr>
          <w:p w14:paraId="3FE74CB4" w14:textId="3BC58A92" w:rsidR="00BA68CC" w:rsidRPr="00BA68CC" w:rsidRDefault="00BA68CC" w:rsidP="00BA68CC">
            <w:pPr>
              <w:spacing w:after="0" w:line="240" w:lineRule="auto"/>
              <w:rPr>
                <w:rFonts w:ascii="Times New Roman" w:eastAsia="Batang" w:hAnsi="Times New Roman" w:cs="Times New Roman"/>
                <w:sz w:val="20"/>
                <w:szCs w:val="20"/>
                <w:highlight w:val="green"/>
              </w:rPr>
            </w:pPr>
            <w:r w:rsidRPr="00BA68CC">
              <w:rPr>
                <w:rFonts w:ascii="Times New Roman" w:eastAsia="Batang" w:hAnsi="Times New Roman" w:cs="Times New Roman"/>
                <w:sz w:val="20"/>
                <w:szCs w:val="20"/>
                <w:highlight w:val="green"/>
              </w:rPr>
              <w:t>Agreement:</w:t>
            </w:r>
          </w:p>
          <w:p w14:paraId="277663F4" w14:textId="77777777" w:rsidR="00BA68CC" w:rsidRPr="00BA68CC" w:rsidRDefault="00BA68CC" w:rsidP="00BA68CC">
            <w:p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The potential timeline relaxations for the following cases are FFS:</w:t>
            </w:r>
          </w:p>
          <w:p w14:paraId="03E55F9C" w14:textId="77777777" w:rsidR="00BA68CC" w:rsidRPr="00BA68CC" w:rsidRDefault="00BA68CC" w:rsidP="00F260E5">
            <w:pPr>
              <w:numPr>
                <w:ilvl w:val="0"/>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For 2-step RACH:</w:t>
            </w:r>
          </w:p>
          <w:p w14:paraId="1191A097" w14:textId="77777777" w:rsidR="00BA68CC" w:rsidRPr="00BA68CC" w:rsidRDefault="00BA68CC" w:rsidP="00F260E5">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 xml:space="preserve">Case 2a: Between reception of </w:t>
            </w:r>
            <w:proofErr w:type="spellStart"/>
            <w:r w:rsidRPr="00BA68CC">
              <w:rPr>
                <w:rFonts w:ascii="Times New Roman" w:eastAsia="Batang" w:hAnsi="Times New Roman" w:cs="Times New Roman"/>
                <w:color w:val="000000"/>
                <w:sz w:val="20"/>
                <w:szCs w:val="20"/>
              </w:rPr>
              <w:t>fallbackRAR</w:t>
            </w:r>
            <w:proofErr w:type="spellEnd"/>
            <w:r w:rsidRPr="00BA68CC">
              <w:rPr>
                <w:rFonts w:ascii="Times New Roman" w:eastAsia="Batang" w:hAnsi="Times New Roman" w:cs="Times New Roman"/>
                <w:color w:val="000000"/>
                <w:sz w:val="20"/>
                <w:szCs w:val="20"/>
              </w:rPr>
              <w:t xml:space="preserve"> and transmission of Msg3</w:t>
            </w:r>
          </w:p>
          <w:p w14:paraId="1ACA8E2F" w14:textId="77777777" w:rsidR="00BA68CC" w:rsidRPr="00BA68CC" w:rsidRDefault="00BA68CC" w:rsidP="00F260E5">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 xml:space="preserve">Case 2b: Between reception of </w:t>
            </w:r>
            <w:proofErr w:type="spellStart"/>
            <w:r w:rsidRPr="00BA68CC">
              <w:rPr>
                <w:rFonts w:ascii="Times New Roman" w:eastAsia="Batang" w:hAnsi="Times New Roman" w:cs="Times New Roman"/>
                <w:color w:val="000000"/>
                <w:sz w:val="20"/>
                <w:szCs w:val="20"/>
              </w:rPr>
              <w:t>successRAR</w:t>
            </w:r>
            <w:proofErr w:type="spellEnd"/>
            <w:r w:rsidRPr="00BA68CC">
              <w:rPr>
                <w:rFonts w:ascii="Times New Roman" w:eastAsia="Batang" w:hAnsi="Times New Roman" w:cs="Times New Roman"/>
                <w:color w:val="000000"/>
                <w:sz w:val="20"/>
                <w:szCs w:val="20"/>
              </w:rPr>
              <w:t xml:space="preserve"> and transmission of corresponding HARQ-ACK</w:t>
            </w:r>
          </w:p>
          <w:p w14:paraId="67BD65EE" w14:textId="77777777" w:rsidR="00BA68CC" w:rsidRPr="00BA68CC" w:rsidRDefault="00BA68CC" w:rsidP="00F260E5">
            <w:pPr>
              <w:numPr>
                <w:ilvl w:val="0"/>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For 4-step RACH:</w:t>
            </w:r>
          </w:p>
          <w:p w14:paraId="67FC58E4" w14:textId="77777777" w:rsidR="00BA68CC" w:rsidRPr="00BA68CC" w:rsidRDefault="00BA68CC" w:rsidP="00F260E5">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Case 4a: Between reception of RAR PDSCH in which UE does not correctly receive the transport block and upcoming transmission of PRACH</w:t>
            </w:r>
          </w:p>
          <w:p w14:paraId="56EAFF37" w14:textId="77777777" w:rsidR="00BA68CC" w:rsidRPr="00BA68CC" w:rsidRDefault="00BA68CC" w:rsidP="00F260E5">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Case 4b: Between reception of RAR with RAPID which is not associated with the corresponding PRACH transmission and upcoming transmission of PRACH</w:t>
            </w:r>
          </w:p>
          <w:p w14:paraId="6B103A6E" w14:textId="77777777" w:rsidR="00133E01" w:rsidRPr="00BA68CC" w:rsidRDefault="00133E01" w:rsidP="0002349F">
            <w:pPr>
              <w:tabs>
                <w:tab w:val="left" w:pos="720"/>
              </w:tabs>
              <w:spacing w:after="0" w:line="240" w:lineRule="auto"/>
              <w:rPr>
                <w:rFonts w:ascii="Times New Roman" w:eastAsia="Batang" w:hAnsi="Times New Roman" w:cs="Times New Roman"/>
                <w:color w:val="000000"/>
                <w:sz w:val="20"/>
                <w:szCs w:val="20"/>
              </w:rPr>
            </w:pPr>
          </w:p>
        </w:tc>
      </w:tr>
    </w:tbl>
    <w:p w14:paraId="50E2AE73" w14:textId="5774FCA9" w:rsidR="00FA22BD" w:rsidRDefault="00FA22BD" w:rsidP="00F3274E">
      <w:pPr>
        <w:jc w:val="both"/>
        <w:rPr>
          <w:szCs w:val="20"/>
          <w:lang w:eastAsia="ja-JP"/>
        </w:rPr>
      </w:pPr>
    </w:p>
    <w:p w14:paraId="53EC2C47" w14:textId="5C8E3E59" w:rsidR="00C42D3F" w:rsidRDefault="00C42D3F" w:rsidP="00C42D3F">
      <w:pPr>
        <w:pStyle w:val="Heading3"/>
      </w:pPr>
      <w:r>
        <w:t>3.1.</w:t>
      </w:r>
      <w:r w:rsidR="00F6745B">
        <w:t>1</w:t>
      </w:r>
      <w:r>
        <w:tab/>
      </w:r>
      <w:r w:rsidR="00F6745B">
        <w:t xml:space="preserve">Down-selection between the </w:t>
      </w:r>
      <w:r w:rsidR="00022A66">
        <w:t>4</w:t>
      </w:r>
      <w:r w:rsidR="00F6745B">
        <w:t xml:space="preserve"> options</w:t>
      </w:r>
    </w:p>
    <w:p w14:paraId="7757337D" w14:textId="33A03873" w:rsidR="00022A66" w:rsidRPr="00022A66" w:rsidRDefault="00022A66" w:rsidP="00474B78">
      <w:pPr>
        <w:jc w:val="both"/>
        <w:rPr>
          <w:rFonts w:cs="Arial"/>
          <w:szCs w:val="20"/>
          <w:lang w:eastAsia="ja-JP"/>
        </w:rPr>
      </w:pPr>
      <w:r w:rsidRPr="00022A66">
        <w:rPr>
          <w:rFonts w:cs="Arial"/>
          <w:szCs w:val="20"/>
          <w:lang w:eastAsia="ja-JP"/>
        </w:rPr>
        <w:t>As mentioned above, RAN1#113 should aim to down-select between the following 4 options</w:t>
      </w:r>
      <w:r>
        <w:rPr>
          <w:rFonts w:cs="Arial"/>
          <w:szCs w:val="20"/>
          <w:lang w:eastAsia="ja-JP"/>
        </w:rPr>
        <w:t xml:space="preserve"> for the value of X and the </w:t>
      </w:r>
      <w:r w:rsidR="00AB0E0A">
        <w:rPr>
          <w:rFonts w:cs="Arial"/>
          <w:szCs w:val="20"/>
          <w:lang w:eastAsia="ja-JP"/>
        </w:rPr>
        <w:t xml:space="preserve">potential </w:t>
      </w:r>
      <w:r>
        <w:rPr>
          <w:rFonts w:cs="Arial"/>
          <w:szCs w:val="20"/>
          <w:lang w:eastAsia="ja-JP"/>
        </w:rPr>
        <w:t>support of an additional separate early indication (EI) in Msg1:</w:t>
      </w:r>
    </w:p>
    <w:p w14:paraId="10036EC7" w14:textId="6B35A7B0" w:rsidR="00022A66" w:rsidRPr="00022A66" w:rsidRDefault="00022A66" w:rsidP="00F260E5">
      <w:pPr>
        <w:pStyle w:val="ListParagraph"/>
        <w:numPr>
          <w:ilvl w:val="0"/>
          <w:numId w:val="32"/>
        </w:numPr>
        <w:jc w:val="both"/>
        <w:rPr>
          <w:rFonts w:ascii="Arial" w:hAnsi="Arial" w:cs="Arial"/>
          <w:sz w:val="20"/>
          <w:szCs w:val="20"/>
          <w:lang w:eastAsia="ja-JP"/>
        </w:rPr>
      </w:pPr>
      <w:r w:rsidRPr="00022A66">
        <w:rPr>
          <w:rFonts w:ascii="Arial" w:hAnsi="Arial" w:cs="Arial"/>
          <w:b/>
          <w:bCs/>
          <w:sz w:val="20"/>
          <w:szCs w:val="20"/>
          <w:lang w:val="en-US" w:eastAsia="ja-JP"/>
        </w:rPr>
        <w:t>Option 1:</w:t>
      </w:r>
      <w:r>
        <w:rPr>
          <w:rFonts w:ascii="Arial" w:hAnsi="Arial" w:cs="Arial"/>
          <w:sz w:val="20"/>
          <w:szCs w:val="20"/>
          <w:lang w:val="en-US" w:eastAsia="ja-JP"/>
        </w:rPr>
        <w:t xml:space="preserve"> X = </w:t>
      </w:r>
      <w:r w:rsidRPr="00022A66">
        <w:rPr>
          <w:rFonts w:ascii="Arial" w:hAnsi="Arial" w:cs="Arial"/>
          <w:color w:val="FF0000"/>
          <w:sz w:val="20"/>
          <w:szCs w:val="20"/>
          <w:lang w:val="en-US" w:eastAsia="ja-JP"/>
        </w:rPr>
        <w:t>0.5/0.25 ms</w:t>
      </w:r>
      <w:r>
        <w:rPr>
          <w:rFonts w:ascii="Arial" w:hAnsi="Arial" w:cs="Arial"/>
          <w:sz w:val="20"/>
          <w:szCs w:val="20"/>
          <w:lang w:val="en-US" w:eastAsia="ja-JP"/>
        </w:rPr>
        <w:t xml:space="preserve"> for 15/30 kHz SCS, and additional separate EI in Msg1 is </w:t>
      </w:r>
      <w:r w:rsidRPr="00022A66">
        <w:rPr>
          <w:rFonts w:ascii="Arial" w:hAnsi="Arial" w:cs="Arial"/>
          <w:color w:val="FF0000"/>
          <w:sz w:val="20"/>
          <w:szCs w:val="20"/>
          <w:lang w:val="en-US" w:eastAsia="ja-JP"/>
        </w:rPr>
        <w:t>not supported</w:t>
      </w:r>
    </w:p>
    <w:p w14:paraId="204DFD8E" w14:textId="25D5B911" w:rsidR="00022A66" w:rsidRPr="00022A66" w:rsidRDefault="00022A66" w:rsidP="00F260E5">
      <w:pPr>
        <w:pStyle w:val="ListParagraph"/>
        <w:numPr>
          <w:ilvl w:val="0"/>
          <w:numId w:val="32"/>
        </w:numPr>
        <w:jc w:val="both"/>
        <w:rPr>
          <w:rFonts w:ascii="Arial" w:hAnsi="Arial" w:cs="Arial"/>
          <w:sz w:val="20"/>
          <w:szCs w:val="20"/>
          <w:lang w:eastAsia="ja-JP"/>
        </w:rPr>
      </w:pPr>
      <w:r w:rsidRPr="00022A66">
        <w:rPr>
          <w:rFonts w:ascii="Arial" w:hAnsi="Arial" w:cs="Arial"/>
          <w:b/>
          <w:bCs/>
          <w:sz w:val="20"/>
          <w:szCs w:val="20"/>
          <w:lang w:val="en-US" w:eastAsia="ja-JP"/>
        </w:rPr>
        <w:t>Option 2:</w:t>
      </w:r>
      <w:r>
        <w:rPr>
          <w:rFonts w:ascii="Arial" w:hAnsi="Arial" w:cs="Arial"/>
          <w:sz w:val="20"/>
          <w:szCs w:val="20"/>
          <w:lang w:val="en-US" w:eastAsia="ja-JP"/>
        </w:rPr>
        <w:t xml:space="preserve"> X = </w:t>
      </w:r>
      <w:r w:rsidRPr="00022A66">
        <w:rPr>
          <w:rFonts w:ascii="Arial" w:hAnsi="Arial" w:cs="Arial"/>
          <w:color w:val="FF0000"/>
          <w:sz w:val="20"/>
          <w:szCs w:val="20"/>
          <w:lang w:val="en-US" w:eastAsia="ja-JP"/>
        </w:rPr>
        <w:t>1/0.5 ms</w:t>
      </w:r>
      <w:r>
        <w:rPr>
          <w:rFonts w:ascii="Arial" w:hAnsi="Arial" w:cs="Arial"/>
          <w:sz w:val="20"/>
          <w:szCs w:val="20"/>
          <w:lang w:val="en-US" w:eastAsia="ja-JP"/>
        </w:rPr>
        <w:t xml:space="preserve"> for 15/30 kHz SCS, and additional separate EI in Msg1 is </w:t>
      </w:r>
      <w:r w:rsidRPr="00022A66">
        <w:rPr>
          <w:rFonts w:ascii="Arial" w:hAnsi="Arial" w:cs="Arial"/>
          <w:color w:val="FF0000"/>
          <w:sz w:val="20"/>
          <w:szCs w:val="20"/>
          <w:lang w:val="en-US" w:eastAsia="ja-JP"/>
        </w:rPr>
        <w:t>not supported</w:t>
      </w:r>
    </w:p>
    <w:p w14:paraId="6B04F4EB" w14:textId="2B77EC2C" w:rsidR="00022A66" w:rsidRPr="00022A66" w:rsidRDefault="00022A66" w:rsidP="00F260E5">
      <w:pPr>
        <w:pStyle w:val="ListParagraph"/>
        <w:numPr>
          <w:ilvl w:val="0"/>
          <w:numId w:val="32"/>
        </w:numPr>
        <w:jc w:val="both"/>
        <w:rPr>
          <w:rFonts w:ascii="Arial" w:hAnsi="Arial" w:cs="Arial"/>
          <w:sz w:val="20"/>
          <w:szCs w:val="20"/>
          <w:lang w:eastAsia="ja-JP"/>
        </w:rPr>
      </w:pPr>
      <w:r w:rsidRPr="00022A66">
        <w:rPr>
          <w:rFonts w:ascii="Arial" w:hAnsi="Arial" w:cs="Arial"/>
          <w:b/>
          <w:bCs/>
          <w:sz w:val="20"/>
          <w:szCs w:val="20"/>
          <w:lang w:val="en-US" w:eastAsia="ja-JP"/>
        </w:rPr>
        <w:t>Option 3:</w:t>
      </w:r>
      <w:r>
        <w:rPr>
          <w:rFonts w:ascii="Arial" w:hAnsi="Arial" w:cs="Arial"/>
          <w:sz w:val="20"/>
          <w:szCs w:val="20"/>
          <w:lang w:val="en-US" w:eastAsia="ja-JP"/>
        </w:rPr>
        <w:t xml:space="preserve"> X = </w:t>
      </w:r>
      <w:r w:rsidRPr="00022A66">
        <w:rPr>
          <w:rFonts w:ascii="Arial" w:hAnsi="Arial" w:cs="Arial"/>
          <w:color w:val="FF0000"/>
          <w:sz w:val="20"/>
          <w:szCs w:val="20"/>
          <w:lang w:val="en-US" w:eastAsia="ja-JP"/>
        </w:rPr>
        <w:t>1/0.5 ms</w:t>
      </w:r>
      <w:r>
        <w:rPr>
          <w:rFonts w:ascii="Arial" w:hAnsi="Arial" w:cs="Arial"/>
          <w:sz w:val="20"/>
          <w:szCs w:val="20"/>
          <w:lang w:val="en-US" w:eastAsia="ja-JP"/>
        </w:rPr>
        <w:t xml:space="preserve"> for 15/30 kHz SCS, and additional separate EI in Msg1 is </w:t>
      </w:r>
      <w:r w:rsidRPr="00022A66">
        <w:rPr>
          <w:rFonts w:ascii="Arial" w:hAnsi="Arial" w:cs="Arial"/>
          <w:color w:val="FF0000"/>
          <w:sz w:val="20"/>
          <w:szCs w:val="20"/>
          <w:lang w:val="en-US" w:eastAsia="ja-JP"/>
        </w:rPr>
        <w:t>supported</w:t>
      </w:r>
    </w:p>
    <w:p w14:paraId="3834CE63" w14:textId="0ED99475" w:rsidR="00022A66" w:rsidRPr="00022A66" w:rsidRDefault="00022A66" w:rsidP="00F260E5">
      <w:pPr>
        <w:pStyle w:val="ListParagraph"/>
        <w:numPr>
          <w:ilvl w:val="0"/>
          <w:numId w:val="32"/>
        </w:numPr>
        <w:jc w:val="both"/>
        <w:rPr>
          <w:rFonts w:ascii="Arial" w:hAnsi="Arial" w:cs="Arial"/>
          <w:sz w:val="20"/>
          <w:szCs w:val="20"/>
          <w:lang w:eastAsia="ja-JP"/>
        </w:rPr>
      </w:pPr>
      <w:r w:rsidRPr="00022A66">
        <w:rPr>
          <w:rFonts w:ascii="Arial" w:hAnsi="Arial" w:cs="Arial"/>
          <w:b/>
          <w:bCs/>
          <w:sz w:val="20"/>
          <w:szCs w:val="20"/>
          <w:lang w:val="en-US" w:eastAsia="ja-JP"/>
        </w:rPr>
        <w:t>Option 4:</w:t>
      </w:r>
      <w:r>
        <w:rPr>
          <w:rFonts w:ascii="Arial" w:hAnsi="Arial" w:cs="Arial"/>
          <w:sz w:val="20"/>
          <w:szCs w:val="20"/>
          <w:lang w:val="en-US" w:eastAsia="ja-JP"/>
        </w:rPr>
        <w:t xml:space="preserve"> X = </w:t>
      </w:r>
      <w:r w:rsidRPr="00022A66">
        <w:rPr>
          <w:rFonts w:ascii="Arial" w:hAnsi="Arial" w:cs="Arial"/>
          <w:color w:val="FF0000"/>
          <w:sz w:val="20"/>
          <w:szCs w:val="20"/>
          <w:lang w:val="en-US" w:eastAsia="ja-JP"/>
        </w:rPr>
        <w:t>0.5/0.25 ms</w:t>
      </w:r>
      <w:r>
        <w:rPr>
          <w:rFonts w:ascii="Arial" w:hAnsi="Arial" w:cs="Arial"/>
          <w:sz w:val="20"/>
          <w:szCs w:val="20"/>
          <w:lang w:val="en-US" w:eastAsia="ja-JP"/>
        </w:rPr>
        <w:t xml:space="preserve"> for 15/30 kHz SCS, and additional separate EI in Msg1 is </w:t>
      </w:r>
      <w:r w:rsidRPr="00022A66">
        <w:rPr>
          <w:rFonts w:ascii="Arial" w:hAnsi="Arial" w:cs="Arial"/>
          <w:color w:val="FF0000"/>
          <w:sz w:val="20"/>
          <w:szCs w:val="20"/>
          <w:lang w:val="en-US" w:eastAsia="ja-JP"/>
        </w:rPr>
        <w:t>supported</w:t>
      </w:r>
    </w:p>
    <w:p w14:paraId="42A7BD8C" w14:textId="35AA94B4" w:rsidR="0058455B" w:rsidRPr="00022A66" w:rsidRDefault="00022A66" w:rsidP="0058455B">
      <w:pPr>
        <w:jc w:val="both"/>
        <w:rPr>
          <w:rFonts w:cs="Arial"/>
          <w:szCs w:val="20"/>
          <w:lang w:val="en-GB" w:eastAsia="ja-JP"/>
        </w:rPr>
      </w:pPr>
      <w:r w:rsidRPr="00022A66">
        <w:rPr>
          <w:rFonts w:cs="Arial"/>
          <w:szCs w:val="20"/>
          <w:lang w:eastAsia="ja-JP"/>
        </w:rPr>
        <w:lastRenderedPageBreak/>
        <w:br/>
      </w:r>
      <w:r w:rsidR="0058455B" w:rsidRPr="00022A66">
        <w:rPr>
          <w:rFonts w:cs="Arial"/>
          <w:szCs w:val="20"/>
          <w:lang w:eastAsia="ja-JP"/>
        </w:rPr>
        <w:t xml:space="preserve">When the RAR bandwidth is larger than 5 MHz, the time between last symbol of RAR PDSCH and first symbol of corresponding Msg3 PUSCH transmission may need to be larger than the legacy minimum time of </w:t>
      </w:r>
      <w:r w:rsidR="0058455B" w:rsidRPr="00022A66">
        <w:rPr>
          <w:rFonts w:eastAsia="MS PGothic" w:cs="Arial"/>
          <w:szCs w:val="20"/>
          <w:lang w:eastAsia="ja-JP"/>
        </w:rPr>
        <w:t>N</w:t>
      </w:r>
      <w:r w:rsidR="0058455B" w:rsidRPr="00022A66">
        <w:rPr>
          <w:rFonts w:eastAsia="MS PGothic" w:cs="Arial"/>
          <w:szCs w:val="20"/>
          <w:vertAlign w:val="subscript"/>
          <w:lang w:eastAsia="ja-JP"/>
        </w:rPr>
        <w:t>T,1</w:t>
      </w:r>
      <w:r w:rsidR="0058455B" w:rsidRPr="00022A66">
        <w:rPr>
          <w:rFonts w:eastAsia="MS PGothic" w:cs="Arial"/>
          <w:szCs w:val="20"/>
          <w:lang w:eastAsia="ja-JP"/>
        </w:rPr>
        <w:t xml:space="preserve"> + N</w:t>
      </w:r>
      <w:r w:rsidR="0058455B" w:rsidRPr="00022A66">
        <w:rPr>
          <w:rFonts w:eastAsia="MS PGothic" w:cs="Arial"/>
          <w:szCs w:val="20"/>
          <w:vertAlign w:val="subscript"/>
          <w:lang w:eastAsia="ja-JP"/>
        </w:rPr>
        <w:t>T,2</w:t>
      </w:r>
      <w:r w:rsidR="0058455B" w:rsidRPr="00022A66">
        <w:rPr>
          <w:rFonts w:eastAsia="MS PGothic" w:cs="Arial"/>
          <w:szCs w:val="20"/>
          <w:lang w:eastAsia="ja-JP"/>
        </w:rPr>
        <w:t xml:space="preserve"> + 0.5 ms</w:t>
      </w:r>
      <w:r w:rsidR="0058455B" w:rsidRPr="00022A66">
        <w:rPr>
          <w:rFonts w:cs="Arial"/>
          <w:szCs w:val="20"/>
          <w:lang w:val="en-GB" w:eastAsia="ja-JP"/>
        </w:rPr>
        <w:t xml:space="preserve">. Here, </w:t>
      </w:r>
      <w:r w:rsidR="0058455B" w:rsidRPr="00022A66">
        <w:rPr>
          <w:rFonts w:eastAsia="MS PGothic" w:cs="Arial"/>
          <w:szCs w:val="20"/>
          <w:lang w:eastAsia="ja-JP"/>
        </w:rPr>
        <w:t>N</w:t>
      </w:r>
      <w:r w:rsidR="0058455B" w:rsidRPr="00022A66">
        <w:rPr>
          <w:rFonts w:eastAsia="MS PGothic" w:cs="Arial"/>
          <w:szCs w:val="20"/>
          <w:vertAlign w:val="subscript"/>
          <w:lang w:eastAsia="ja-JP"/>
        </w:rPr>
        <w:t xml:space="preserve">T,1 </w:t>
      </w:r>
      <w:r w:rsidR="0058455B" w:rsidRPr="00022A66">
        <w:rPr>
          <w:rFonts w:cs="Arial"/>
          <w:szCs w:val="20"/>
        </w:rPr>
        <w:t xml:space="preserve">and </w:t>
      </w:r>
      <w:r w:rsidR="0058455B" w:rsidRPr="00022A66">
        <w:rPr>
          <w:rFonts w:eastAsia="MS PGothic" w:cs="Arial"/>
          <w:szCs w:val="20"/>
          <w:lang w:eastAsia="ja-JP"/>
        </w:rPr>
        <w:t>+ N</w:t>
      </w:r>
      <w:r w:rsidR="0058455B" w:rsidRPr="00022A66">
        <w:rPr>
          <w:rFonts w:eastAsia="MS PGothic" w:cs="Arial"/>
          <w:szCs w:val="20"/>
          <w:vertAlign w:val="subscript"/>
          <w:lang w:eastAsia="ja-JP"/>
        </w:rPr>
        <w:t>T,2</w:t>
      </w:r>
      <w:r w:rsidR="0058455B" w:rsidRPr="00022A66">
        <w:rPr>
          <w:rFonts w:eastAsia="MS PGothic" w:cs="Arial"/>
          <w:szCs w:val="20"/>
          <w:lang w:eastAsia="ja-JP"/>
        </w:rPr>
        <w:t xml:space="preserve"> </w:t>
      </w:r>
      <w:r w:rsidR="0058455B" w:rsidRPr="00022A66">
        <w:rPr>
          <w:rFonts w:cs="Arial"/>
          <w:szCs w:val="20"/>
        </w:rPr>
        <w:t xml:space="preserve">are the time durations of </w:t>
      </w:r>
      <w:r w:rsidR="0058455B" w:rsidRPr="00022A66">
        <w:rPr>
          <w:rFonts w:eastAsia="MS PGothic" w:cs="Arial"/>
          <w:szCs w:val="20"/>
          <w:lang w:eastAsia="ja-JP"/>
        </w:rPr>
        <w:t>N</w:t>
      </w:r>
      <w:r w:rsidR="0058455B" w:rsidRPr="00022A66">
        <w:rPr>
          <w:rFonts w:eastAsia="MS PGothic" w:cs="Arial"/>
          <w:szCs w:val="20"/>
          <w:vertAlign w:val="subscript"/>
          <w:lang w:eastAsia="ja-JP"/>
        </w:rPr>
        <w:t xml:space="preserve">1 </w:t>
      </w:r>
      <w:r w:rsidR="0058455B" w:rsidRPr="00022A66">
        <w:rPr>
          <w:rFonts w:cs="Arial"/>
          <w:szCs w:val="20"/>
        </w:rPr>
        <w:t xml:space="preserve">and </w:t>
      </w:r>
      <w:r w:rsidR="0058455B" w:rsidRPr="00022A66">
        <w:rPr>
          <w:rFonts w:eastAsia="MS PGothic" w:cs="Arial"/>
          <w:szCs w:val="20"/>
          <w:lang w:eastAsia="ja-JP"/>
        </w:rPr>
        <w:t>N</w:t>
      </w:r>
      <w:r w:rsidR="0058455B" w:rsidRPr="00022A66">
        <w:rPr>
          <w:rFonts w:eastAsia="MS PGothic" w:cs="Arial"/>
          <w:szCs w:val="20"/>
          <w:vertAlign w:val="subscript"/>
          <w:lang w:eastAsia="ja-JP"/>
        </w:rPr>
        <w:t xml:space="preserve">2 </w:t>
      </w:r>
      <w:r w:rsidR="0058455B" w:rsidRPr="00022A66">
        <w:rPr>
          <w:rFonts w:cs="Arial"/>
          <w:szCs w:val="20"/>
        </w:rPr>
        <w:t xml:space="preserve">symbols corresponding to PDSCH processing and PUSCH preparation, respectively. The values for </w:t>
      </w:r>
      <w:r w:rsidR="0058455B" w:rsidRPr="00022A66">
        <w:rPr>
          <w:rFonts w:eastAsia="MS PGothic" w:cs="Arial"/>
          <w:szCs w:val="20"/>
          <w:lang w:eastAsia="ja-JP"/>
        </w:rPr>
        <w:t>N</w:t>
      </w:r>
      <w:r w:rsidR="0058455B" w:rsidRPr="00022A66">
        <w:rPr>
          <w:rFonts w:eastAsia="MS PGothic" w:cs="Arial"/>
          <w:szCs w:val="20"/>
          <w:vertAlign w:val="subscript"/>
          <w:lang w:eastAsia="ja-JP"/>
        </w:rPr>
        <w:t xml:space="preserve">1 </w:t>
      </w:r>
      <w:r w:rsidR="0058455B" w:rsidRPr="00022A66">
        <w:rPr>
          <w:rFonts w:cs="Arial"/>
          <w:szCs w:val="20"/>
        </w:rPr>
        <w:t xml:space="preserve">and </w:t>
      </w:r>
      <w:r w:rsidR="0058455B" w:rsidRPr="00022A66">
        <w:rPr>
          <w:rFonts w:eastAsia="MS PGothic" w:cs="Arial"/>
          <w:szCs w:val="20"/>
          <w:lang w:eastAsia="ja-JP"/>
        </w:rPr>
        <w:t>N</w:t>
      </w:r>
      <w:r w:rsidR="0058455B" w:rsidRPr="00022A66">
        <w:rPr>
          <w:rFonts w:eastAsia="MS PGothic" w:cs="Arial"/>
          <w:szCs w:val="20"/>
          <w:vertAlign w:val="subscript"/>
          <w:lang w:eastAsia="ja-JP"/>
        </w:rPr>
        <w:t>2</w:t>
      </w:r>
      <w:r w:rsidR="0058455B" w:rsidRPr="00022A66">
        <w:rPr>
          <w:rFonts w:cs="Arial"/>
          <w:szCs w:val="20"/>
        </w:rPr>
        <w:t xml:space="preserve"> for different SCSs are given in </w:t>
      </w:r>
      <w:r w:rsidR="0058455B" w:rsidRPr="00022A66">
        <w:rPr>
          <w:rFonts w:cs="Arial"/>
          <w:szCs w:val="20"/>
        </w:rPr>
        <w:fldChar w:fldCharType="begin"/>
      </w:r>
      <w:r w:rsidR="0058455B" w:rsidRPr="00022A66">
        <w:rPr>
          <w:rFonts w:cs="Arial"/>
          <w:szCs w:val="20"/>
        </w:rPr>
        <w:instrText xml:space="preserve"> REF _Ref127319231 \h  \* MERGEFORMAT </w:instrText>
      </w:r>
      <w:r w:rsidR="0058455B" w:rsidRPr="00022A66">
        <w:rPr>
          <w:rFonts w:cs="Arial"/>
          <w:szCs w:val="20"/>
        </w:rPr>
      </w:r>
      <w:r w:rsidR="0058455B" w:rsidRPr="00022A66">
        <w:rPr>
          <w:rFonts w:cs="Arial"/>
          <w:szCs w:val="20"/>
        </w:rPr>
        <w:fldChar w:fldCharType="separate"/>
      </w:r>
      <w:r w:rsidR="000E51D6" w:rsidRPr="000E51D6">
        <w:rPr>
          <w:rFonts w:cs="Arial"/>
          <w:szCs w:val="20"/>
        </w:rPr>
        <w:t xml:space="preserve">Table </w:t>
      </w:r>
      <w:r w:rsidR="000E51D6" w:rsidRPr="000E51D6">
        <w:rPr>
          <w:rFonts w:cs="Arial"/>
          <w:noProof/>
          <w:szCs w:val="20"/>
        </w:rPr>
        <w:t>1</w:t>
      </w:r>
      <w:r w:rsidR="0058455B" w:rsidRPr="00022A66">
        <w:rPr>
          <w:rFonts w:cs="Arial"/>
          <w:szCs w:val="20"/>
        </w:rPr>
        <w:fldChar w:fldCharType="end"/>
      </w:r>
      <w:r w:rsidR="0058455B" w:rsidRPr="00022A66">
        <w:rPr>
          <w:rFonts w:cs="Arial"/>
          <w:szCs w:val="20"/>
        </w:rPr>
        <w:t xml:space="preserve"> and </w:t>
      </w:r>
      <w:r w:rsidR="0058455B" w:rsidRPr="00022A66">
        <w:rPr>
          <w:rFonts w:cs="Arial"/>
          <w:szCs w:val="20"/>
        </w:rPr>
        <w:fldChar w:fldCharType="begin"/>
      </w:r>
      <w:r w:rsidR="0058455B" w:rsidRPr="00022A66">
        <w:rPr>
          <w:rFonts w:cs="Arial"/>
          <w:szCs w:val="20"/>
        </w:rPr>
        <w:instrText xml:space="preserve"> REF _Ref127319241 \h  \* MERGEFORMAT </w:instrText>
      </w:r>
      <w:r w:rsidR="0058455B" w:rsidRPr="00022A66">
        <w:rPr>
          <w:rFonts w:cs="Arial"/>
          <w:szCs w:val="20"/>
        </w:rPr>
      </w:r>
      <w:r w:rsidR="0058455B" w:rsidRPr="00022A66">
        <w:rPr>
          <w:rFonts w:cs="Arial"/>
          <w:szCs w:val="20"/>
        </w:rPr>
        <w:fldChar w:fldCharType="separate"/>
      </w:r>
      <w:r w:rsidR="000E51D6" w:rsidRPr="000E51D6">
        <w:rPr>
          <w:rFonts w:cs="Arial"/>
          <w:szCs w:val="20"/>
        </w:rPr>
        <w:t xml:space="preserve">Table </w:t>
      </w:r>
      <w:r w:rsidR="000E51D6" w:rsidRPr="000E51D6">
        <w:rPr>
          <w:rFonts w:cs="Arial"/>
          <w:noProof/>
          <w:szCs w:val="20"/>
        </w:rPr>
        <w:t>2</w:t>
      </w:r>
      <w:r w:rsidR="0058455B" w:rsidRPr="00022A66">
        <w:rPr>
          <w:rFonts w:cs="Arial"/>
          <w:szCs w:val="20"/>
        </w:rPr>
        <w:fldChar w:fldCharType="end"/>
      </w:r>
      <w:r w:rsidR="0058455B" w:rsidRPr="00022A66">
        <w:rPr>
          <w:rFonts w:cs="Arial"/>
          <w:szCs w:val="20"/>
        </w:rPr>
        <w:t>.</w:t>
      </w:r>
    </w:p>
    <w:p w14:paraId="381F8DF5" w14:textId="40C7C9D7" w:rsidR="0058455B" w:rsidRPr="00A860E1" w:rsidRDefault="0058455B" w:rsidP="0058455B">
      <w:pPr>
        <w:pStyle w:val="Caption"/>
        <w:jc w:val="center"/>
        <w:rPr>
          <w:i/>
          <w:color w:val="000000"/>
        </w:rPr>
      </w:pPr>
      <w:bookmarkStart w:id="15" w:name="_Ref127319231"/>
      <w:r w:rsidRPr="00A860E1">
        <w:t xml:space="preserve">Table </w:t>
      </w:r>
      <w:r w:rsidRPr="00A860E1">
        <w:fldChar w:fldCharType="begin"/>
      </w:r>
      <w:r w:rsidRPr="00A860E1">
        <w:instrText xml:space="preserve"> SEQ Table \* ARABIC </w:instrText>
      </w:r>
      <w:r w:rsidRPr="00A860E1">
        <w:fldChar w:fldCharType="separate"/>
      </w:r>
      <w:r w:rsidR="000E51D6">
        <w:rPr>
          <w:noProof/>
        </w:rPr>
        <w:t>1</w:t>
      </w:r>
      <w:r w:rsidRPr="00A860E1">
        <w:fldChar w:fldCharType="end"/>
      </w:r>
      <w:bookmarkEnd w:id="15"/>
      <w:r w:rsidRPr="00A860E1">
        <w:rPr>
          <w:color w:val="000000"/>
        </w:rPr>
        <w:t>: PDSCH processing time for PDSCH processing capability 1 (from Table 5.3-1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58455B" w:rsidRPr="0048482F" w14:paraId="53378418" w14:textId="77777777" w:rsidTr="00D77B99">
        <w:trPr>
          <w:jc w:val="center"/>
        </w:trPr>
        <w:tc>
          <w:tcPr>
            <w:tcW w:w="828" w:type="dxa"/>
            <w:vMerge w:val="restart"/>
            <w:shd w:val="clear" w:color="auto" w:fill="D9D9D9" w:themeFill="background1" w:themeFillShade="D9"/>
            <w:vAlign w:val="center"/>
          </w:tcPr>
          <w:bookmarkStart w:id="16" w:name="MCCQCTEMPBM_00000105"/>
          <w:p w14:paraId="2D95D1A3" w14:textId="77777777" w:rsidR="0058455B" w:rsidRPr="00E17FE7" w:rsidRDefault="0058455B" w:rsidP="00D77B99">
            <w:pPr>
              <w:pStyle w:val="TAH"/>
              <w:rPr>
                <w:rFonts w:eastAsia="Batang"/>
                <w:color w:val="000000"/>
                <w:lang w:val="en-GB"/>
              </w:rPr>
            </w:pPr>
            <w:r w:rsidRPr="00E17FE7">
              <w:rPr>
                <w:rFonts w:eastAsia="Batang"/>
                <w:color w:val="000000"/>
                <w:position w:val="-8"/>
                <w:lang w:val="en-GB"/>
              </w:rPr>
              <w:object w:dxaOrig="220" w:dyaOrig="220" w14:anchorId="36D22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v:imagedata r:id="rId12" o:title=""/>
                </v:shape>
                <o:OLEObject Type="Embed" ProgID="Equation.3" ShapeID="_x0000_i1025" DrawAspect="Content" ObjectID="_1745662822" r:id="rId13"/>
              </w:object>
            </w:r>
          </w:p>
        </w:tc>
        <w:tc>
          <w:tcPr>
            <w:tcW w:w="7547" w:type="dxa"/>
            <w:gridSpan w:val="2"/>
            <w:shd w:val="clear" w:color="auto" w:fill="D9D9D9" w:themeFill="background1" w:themeFillShade="D9"/>
          </w:tcPr>
          <w:p w14:paraId="679827B0" w14:textId="77777777" w:rsidR="0058455B" w:rsidRPr="00E17FE7" w:rsidRDefault="0058455B" w:rsidP="00D77B99">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58455B" w:rsidRPr="0048482F" w14:paraId="52E1A420" w14:textId="77777777" w:rsidTr="00D77B99">
        <w:trPr>
          <w:jc w:val="center"/>
        </w:trPr>
        <w:tc>
          <w:tcPr>
            <w:tcW w:w="828" w:type="dxa"/>
            <w:vMerge/>
            <w:shd w:val="clear" w:color="auto" w:fill="D9D9D9" w:themeFill="background1" w:themeFillShade="D9"/>
          </w:tcPr>
          <w:p w14:paraId="13D381E9" w14:textId="77777777" w:rsidR="0058455B" w:rsidRPr="00E17FE7" w:rsidRDefault="0058455B" w:rsidP="00D77B99">
            <w:pPr>
              <w:pStyle w:val="TAH"/>
              <w:rPr>
                <w:rFonts w:eastAsia="Batang"/>
                <w:color w:val="000000"/>
                <w:lang w:val="en-GB"/>
              </w:rPr>
            </w:pPr>
          </w:p>
        </w:tc>
        <w:tc>
          <w:tcPr>
            <w:tcW w:w="3773" w:type="dxa"/>
            <w:shd w:val="clear" w:color="auto" w:fill="D9D9D9" w:themeFill="background1" w:themeFillShade="D9"/>
          </w:tcPr>
          <w:p w14:paraId="342B7E6B" w14:textId="77777777" w:rsidR="0058455B" w:rsidRPr="00E17FE7" w:rsidRDefault="0058455B" w:rsidP="00D77B99">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in</w:t>
            </w:r>
            <w:r>
              <w:rPr>
                <w:rFonts w:eastAsia="Batang"/>
                <w:color w:val="000000"/>
                <w:lang w:val="en-GB"/>
              </w:rPr>
              <w:br/>
            </w:r>
            <w:proofErr w:type="spellStart"/>
            <w:r w:rsidRPr="007B1689">
              <w:rPr>
                <w:i/>
              </w:rPr>
              <w:t>dmrs-DownlinkForPDSCH-MappingTypeA</w:t>
            </w:r>
            <w:proofErr w:type="spellEnd"/>
            <w:r w:rsidRPr="008244CE">
              <w:rPr>
                <w:iCs/>
                <w:lang w:val="en-GB"/>
              </w:rPr>
              <w:t xml:space="preserve"> and</w:t>
            </w:r>
            <w:r w:rsidRPr="008244CE">
              <w:rPr>
                <w:iCs/>
                <w:lang w:val="en-US"/>
              </w:rPr>
              <w:t xml:space="preserve"> </w:t>
            </w:r>
            <w:proofErr w:type="spellStart"/>
            <w:r w:rsidRPr="007B1689">
              <w:rPr>
                <w:i/>
              </w:rPr>
              <w:t>dmrs-DownlinkForPDSCH-MappingTypeB</w:t>
            </w:r>
            <w:proofErr w:type="spellEnd"/>
            <w:r w:rsidRPr="00580518">
              <w:rPr>
                <w:rFonts w:eastAsia="DengXian" w:cs="Arial"/>
                <w:iCs/>
                <w:lang w:val="en-US"/>
              </w:rPr>
              <w:t xml:space="preserve"> if either higher layer parameter is configured, and in </w:t>
            </w:r>
            <w:r w:rsidRPr="00580518">
              <w:rPr>
                <w:rFonts w:eastAsia="DengXian" w:cs="Arial"/>
                <w:i/>
                <w:lang w:val="en-US"/>
              </w:rPr>
              <w:t xml:space="preserve">dmrs-DownlinkForPDSCH-MappingTypeA-DCI-1-2 </w:t>
            </w:r>
            <w:r w:rsidRPr="00580518">
              <w:rPr>
                <w:rFonts w:eastAsia="DengXian" w:cs="Arial"/>
                <w:iCs/>
                <w:lang w:val="en-US"/>
              </w:rPr>
              <w:t xml:space="preserve">and </w:t>
            </w:r>
            <w:r w:rsidRPr="00580518">
              <w:rPr>
                <w:rFonts w:eastAsia="DengXian" w:cs="Arial"/>
                <w:i/>
                <w:lang w:val="en-US"/>
              </w:rPr>
              <w:t>dmrs-DownlinkForPDSCH-MappingTypeB-DCI-1-2</w:t>
            </w:r>
            <w:r w:rsidRPr="00580518">
              <w:rPr>
                <w:rFonts w:eastAsia="DengXian" w:cs="Arial"/>
                <w:iCs/>
                <w:lang w:val="en-US"/>
              </w:rPr>
              <w:t xml:space="preserve"> if either higher layer parameter is configured</w:t>
            </w:r>
          </w:p>
        </w:tc>
        <w:tc>
          <w:tcPr>
            <w:tcW w:w="3774" w:type="dxa"/>
            <w:shd w:val="clear" w:color="auto" w:fill="D9D9D9" w:themeFill="background1" w:themeFillShade="D9"/>
          </w:tcPr>
          <w:p w14:paraId="039DA03F" w14:textId="77777777" w:rsidR="0058455B" w:rsidRDefault="0058455B" w:rsidP="00D77B99">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w:t>
            </w:r>
            <w:r w:rsidRPr="00580518">
              <w:rPr>
                <w:rFonts w:eastAsia="Batang" w:cs="Arial"/>
                <w:color w:val="000000"/>
              </w:rPr>
              <w:t>any</w:t>
            </w:r>
            <w:r>
              <w:rPr>
                <w:rFonts w:eastAsia="Batang"/>
                <w:color w:val="000000"/>
                <w:lang w:val="en-GB"/>
              </w:rPr>
              <w:t xml:space="preserve"> of </w:t>
            </w:r>
            <w:r>
              <w:rPr>
                <w:rFonts w:eastAsia="Batang"/>
                <w:color w:val="000000"/>
                <w:lang w:val="en-GB"/>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sidRPr="00580518">
              <w:rPr>
                <w:rFonts w:eastAsia="DengXian" w:cs="Arial"/>
                <w:i/>
                <w:lang w:val="en-US"/>
              </w:rPr>
              <w:t>, dmrs-DownlinkForPDSCH-MappingTypeA-DCI-1-2, dmrs-DownlinkForPDSCH-MappingTypeB-DCI-1-2,</w:t>
            </w:r>
            <w:r>
              <w:rPr>
                <w:rFonts w:eastAsia="Batang"/>
                <w:i/>
                <w:color w:val="000000"/>
                <w:lang w:val="en-GB"/>
              </w:rPr>
              <w:t xml:space="preserve"> </w:t>
            </w:r>
          </w:p>
          <w:p w14:paraId="51194E67" w14:textId="77777777" w:rsidR="0058455B" w:rsidRPr="008244CE" w:rsidRDefault="0058455B" w:rsidP="00D77B99">
            <w:pPr>
              <w:pStyle w:val="TAH"/>
              <w:rPr>
                <w:rFonts w:eastAsia="Batang"/>
                <w:iCs/>
                <w:color w:val="000000"/>
                <w:lang w:val="en-GB"/>
              </w:rPr>
            </w:pPr>
            <w:r w:rsidRPr="008244CE">
              <w:rPr>
                <w:rFonts w:eastAsia="Batang"/>
                <w:iCs/>
                <w:color w:val="000000"/>
                <w:lang w:val="en-GB"/>
              </w:rPr>
              <w:t xml:space="preserve">or if </w:t>
            </w:r>
            <w:r w:rsidRPr="00580518">
              <w:rPr>
                <w:rFonts w:eastAsia="Batang" w:cs="Arial"/>
                <w:iCs/>
                <w:color w:val="000000"/>
              </w:rPr>
              <w:t xml:space="preserve">none of </w:t>
            </w:r>
            <w:r w:rsidRPr="008244CE">
              <w:rPr>
                <w:rFonts w:eastAsia="Batang"/>
                <w:iCs/>
                <w:color w:val="000000"/>
                <w:lang w:val="en-GB"/>
              </w:rPr>
              <w:t>the higher layer parameter</w:t>
            </w:r>
            <w:r>
              <w:rPr>
                <w:rFonts w:eastAsia="Batang"/>
                <w:iCs/>
                <w:color w:val="000000"/>
                <w:lang w:val="en-GB"/>
              </w:rPr>
              <w:t>s</w:t>
            </w:r>
            <w:r w:rsidRPr="008244CE">
              <w:rPr>
                <w:rFonts w:eastAsia="Batang"/>
                <w:iCs/>
                <w:color w:val="000000"/>
                <w:lang w:val="en-GB"/>
              </w:rPr>
              <w:t xml:space="preserve"> is configured </w:t>
            </w:r>
          </w:p>
        </w:tc>
      </w:tr>
      <w:tr w:rsidR="0058455B" w:rsidRPr="0048482F" w14:paraId="79B19090" w14:textId="77777777" w:rsidTr="00D77B99">
        <w:trPr>
          <w:jc w:val="center"/>
        </w:trPr>
        <w:tc>
          <w:tcPr>
            <w:tcW w:w="828" w:type="dxa"/>
            <w:shd w:val="clear" w:color="auto" w:fill="auto"/>
          </w:tcPr>
          <w:p w14:paraId="3562503E" w14:textId="77777777" w:rsidR="0058455B" w:rsidRPr="00E17FE7" w:rsidRDefault="0058455B" w:rsidP="00D77B9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17AD3497" w14:textId="77777777" w:rsidR="0058455B" w:rsidRPr="00E17FE7" w:rsidRDefault="0058455B" w:rsidP="00D77B99">
            <w:pPr>
              <w:pStyle w:val="TAC"/>
              <w:rPr>
                <w:rFonts w:eastAsia="Batang"/>
                <w:color w:val="000000"/>
                <w:lang w:val="en-GB"/>
              </w:rPr>
            </w:pPr>
            <w:r w:rsidRPr="00E17FE7">
              <w:rPr>
                <w:rFonts w:eastAsia="Batang"/>
                <w:color w:val="000000"/>
                <w:lang w:val="en-GB"/>
              </w:rPr>
              <w:t>8</w:t>
            </w:r>
          </w:p>
        </w:tc>
        <w:tc>
          <w:tcPr>
            <w:tcW w:w="3774" w:type="dxa"/>
          </w:tcPr>
          <w:p w14:paraId="6AC74511" w14:textId="77777777" w:rsidR="0058455B" w:rsidRPr="000C5174" w:rsidRDefault="0058455B" w:rsidP="00D77B99">
            <w:pPr>
              <w:pStyle w:val="TAC"/>
              <w:rPr>
                <w:rFonts w:eastAsia="Batang"/>
                <w:iCs/>
                <w:color w:val="000000"/>
                <w:lang w:val="en-GB"/>
              </w:rPr>
            </w:pPr>
            <w:r w:rsidRPr="000C5174">
              <w:rPr>
                <w:rFonts w:eastAsia="Batang"/>
                <w:iCs/>
                <w:color w:val="000000"/>
                <w:lang w:val="en-GB"/>
              </w:rPr>
              <w:t>14</w:t>
            </w:r>
          </w:p>
        </w:tc>
      </w:tr>
      <w:tr w:rsidR="0058455B" w:rsidRPr="0048482F" w14:paraId="661E5FAE" w14:textId="77777777" w:rsidTr="00D77B99">
        <w:trPr>
          <w:jc w:val="center"/>
        </w:trPr>
        <w:tc>
          <w:tcPr>
            <w:tcW w:w="828" w:type="dxa"/>
            <w:shd w:val="clear" w:color="auto" w:fill="auto"/>
          </w:tcPr>
          <w:p w14:paraId="2C03DA07" w14:textId="77777777" w:rsidR="0058455B" w:rsidRPr="00E17FE7" w:rsidRDefault="0058455B" w:rsidP="00D77B9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2ACFFFCF" w14:textId="77777777" w:rsidR="0058455B" w:rsidRPr="00E17FE7" w:rsidRDefault="0058455B" w:rsidP="00D77B99">
            <w:pPr>
              <w:pStyle w:val="TAC"/>
              <w:rPr>
                <w:rFonts w:eastAsia="Batang"/>
                <w:color w:val="000000"/>
                <w:lang w:val="en-GB"/>
              </w:rPr>
            </w:pPr>
            <w:r w:rsidRPr="00E17FE7">
              <w:rPr>
                <w:rFonts w:eastAsia="Batang"/>
                <w:color w:val="000000"/>
                <w:lang w:val="en-GB"/>
              </w:rPr>
              <w:t>10</w:t>
            </w:r>
          </w:p>
        </w:tc>
        <w:tc>
          <w:tcPr>
            <w:tcW w:w="3774" w:type="dxa"/>
          </w:tcPr>
          <w:p w14:paraId="089563B2" w14:textId="77777777" w:rsidR="0058455B" w:rsidRPr="00E17FE7" w:rsidRDefault="0058455B" w:rsidP="00D77B99">
            <w:pPr>
              <w:pStyle w:val="TAC"/>
              <w:rPr>
                <w:rFonts w:eastAsia="Batang"/>
                <w:color w:val="000000"/>
                <w:lang w:val="en-GB"/>
              </w:rPr>
            </w:pPr>
            <w:r w:rsidRPr="00E17FE7">
              <w:rPr>
                <w:rFonts w:eastAsia="Batang"/>
                <w:color w:val="000000"/>
                <w:lang w:val="en-GB"/>
              </w:rPr>
              <w:t>13</w:t>
            </w:r>
          </w:p>
        </w:tc>
      </w:tr>
      <w:tr w:rsidR="0058455B" w:rsidRPr="0048482F" w14:paraId="7E48D727" w14:textId="77777777" w:rsidTr="00D77B99">
        <w:trPr>
          <w:trHeight w:val="47"/>
          <w:jc w:val="center"/>
        </w:trPr>
        <w:tc>
          <w:tcPr>
            <w:tcW w:w="828" w:type="dxa"/>
            <w:shd w:val="clear" w:color="auto" w:fill="auto"/>
          </w:tcPr>
          <w:p w14:paraId="36498302" w14:textId="77777777" w:rsidR="0058455B" w:rsidRPr="00E17FE7" w:rsidRDefault="0058455B" w:rsidP="00D77B9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3D33B3AD" w14:textId="77777777" w:rsidR="0058455B" w:rsidRPr="00E17FE7" w:rsidRDefault="0058455B" w:rsidP="00D77B99">
            <w:pPr>
              <w:pStyle w:val="TAC"/>
              <w:rPr>
                <w:rFonts w:eastAsia="Batang"/>
                <w:color w:val="000000"/>
                <w:lang w:val="en-GB"/>
              </w:rPr>
            </w:pPr>
            <w:r w:rsidRPr="00E17FE7">
              <w:rPr>
                <w:rFonts w:eastAsia="Batang"/>
                <w:color w:val="000000"/>
                <w:lang w:val="en-GB"/>
              </w:rPr>
              <w:t>17</w:t>
            </w:r>
          </w:p>
        </w:tc>
        <w:tc>
          <w:tcPr>
            <w:tcW w:w="3774" w:type="dxa"/>
          </w:tcPr>
          <w:p w14:paraId="0380C66C" w14:textId="77777777" w:rsidR="0058455B" w:rsidRPr="00E17FE7" w:rsidRDefault="0058455B" w:rsidP="00D77B99">
            <w:pPr>
              <w:pStyle w:val="TAC"/>
              <w:rPr>
                <w:rFonts w:eastAsia="Batang"/>
                <w:color w:val="000000"/>
                <w:lang w:val="en-GB"/>
              </w:rPr>
            </w:pPr>
            <w:r w:rsidRPr="00E17FE7">
              <w:rPr>
                <w:rFonts w:eastAsia="Batang"/>
                <w:color w:val="000000"/>
                <w:lang w:val="en-GB"/>
              </w:rPr>
              <w:t>20</w:t>
            </w:r>
          </w:p>
        </w:tc>
      </w:tr>
      <w:tr w:rsidR="0058455B" w:rsidRPr="0048482F" w14:paraId="41884705" w14:textId="77777777" w:rsidTr="00D77B99">
        <w:trPr>
          <w:jc w:val="center"/>
        </w:trPr>
        <w:tc>
          <w:tcPr>
            <w:tcW w:w="828" w:type="dxa"/>
            <w:shd w:val="clear" w:color="auto" w:fill="auto"/>
          </w:tcPr>
          <w:p w14:paraId="4B72DCAB" w14:textId="77777777" w:rsidR="0058455B" w:rsidRPr="00E17FE7" w:rsidRDefault="0058455B" w:rsidP="00D77B9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10885C5F" w14:textId="77777777" w:rsidR="0058455B" w:rsidRPr="00E17FE7" w:rsidRDefault="0058455B" w:rsidP="00D77B99">
            <w:pPr>
              <w:pStyle w:val="TAC"/>
              <w:rPr>
                <w:rFonts w:eastAsia="Batang"/>
                <w:color w:val="000000"/>
                <w:lang w:val="en-GB"/>
              </w:rPr>
            </w:pPr>
            <w:r w:rsidRPr="00E17FE7">
              <w:rPr>
                <w:rFonts w:eastAsia="Batang"/>
                <w:color w:val="000000"/>
                <w:lang w:val="en-GB"/>
              </w:rPr>
              <w:t>20</w:t>
            </w:r>
          </w:p>
        </w:tc>
        <w:tc>
          <w:tcPr>
            <w:tcW w:w="3774" w:type="dxa"/>
          </w:tcPr>
          <w:p w14:paraId="5A4C7097" w14:textId="77777777" w:rsidR="0058455B" w:rsidRPr="00E17FE7" w:rsidRDefault="0058455B" w:rsidP="00D77B99">
            <w:pPr>
              <w:pStyle w:val="TAC"/>
              <w:rPr>
                <w:rFonts w:eastAsia="Batang"/>
                <w:color w:val="000000"/>
                <w:lang w:val="en-GB"/>
              </w:rPr>
            </w:pPr>
            <w:r w:rsidRPr="00E17FE7">
              <w:rPr>
                <w:rFonts w:eastAsia="Batang"/>
                <w:color w:val="000000"/>
                <w:lang w:val="en-GB"/>
              </w:rPr>
              <w:t>24</w:t>
            </w:r>
          </w:p>
        </w:tc>
      </w:tr>
      <w:tr w:rsidR="0058455B" w:rsidRPr="00741B1C" w14:paraId="126AC9A7" w14:textId="77777777" w:rsidTr="00D77B9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4194F74" w14:textId="77777777" w:rsidR="0058455B" w:rsidRPr="00C52D39" w:rsidRDefault="0058455B" w:rsidP="00D77B99">
            <w:pPr>
              <w:pStyle w:val="TAC"/>
              <w:rPr>
                <w:rFonts w:eastAsia="Batang"/>
                <w:color w:val="000000"/>
                <w:lang w:val="en-GB"/>
              </w:rPr>
            </w:pPr>
            <w:r w:rsidRPr="00C52D39">
              <w:rPr>
                <w:rFonts w:eastAsia="Batang"/>
                <w:color w:val="000000"/>
                <w:lang w:val="en-GB"/>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A09D74D" w14:textId="77777777" w:rsidR="0058455B" w:rsidRPr="00C52D39" w:rsidRDefault="0058455B" w:rsidP="00D77B99">
            <w:pPr>
              <w:pStyle w:val="TAC"/>
              <w:rPr>
                <w:rFonts w:eastAsia="Batang"/>
                <w:color w:val="000000"/>
                <w:lang w:val="en-GB"/>
              </w:rPr>
            </w:pPr>
            <w:r w:rsidRPr="00C52D39">
              <w:rPr>
                <w:rFonts w:eastAsia="Batang"/>
                <w:color w:val="000000"/>
                <w:lang w:val="en-GB"/>
              </w:rPr>
              <w:t>80</w:t>
            </w:r>
          </w:p>
        </w:tc>
        <w:tc>
          <w:tcPr>
            <w:tcW w:w="3774" w:type="dxa"/>
            <w:tcBorders>
              <w:top w:val="single" w:sz="4" w:space="0" w:color="auto"/>
              <w:left w:val="single" w:sz="4" w:space="0" w:color="auto"/>
              <w:bottom w:val="single" w:sz="4" w:space="0" w:color="auto"/>
              <w:right w:val="single" w:sz="4" w:space="0" w:color="auto"/>
            </w:tcBorders>
          </w:tcPr>
          <w:p w14:paraId="66958DB8" w14:textId="77777777" w:rsidR="0058455B" w:rsidRPr="00C52D39" w:rsidRDefault="0058455B" w:rsidP="00D77B99">
            <w:pPr>
              <w:pStyle w:val="TAC"/>
              <w:rPr>
                <w:rFonts w:eastAsia="Batang"/>
                <w:color w:val="000000"/>
                <w:lang w:val="en-GB"/>
              </w:rPr>
            </w:pPr>
            <w:r w:rsidRPr="00C52D39">
              <w:rPr>
                <w:rFonts w:eastAsia="Batang"/>
                <w:color w:val="000000"/>
                <w:lang w:val="en-GB"/>
              </w:rPr>
              <w:t>96</w:t>
            </w:r>
          </w:p>
        </w:tc>
      </w:tr>
      <w:tr w:rsidR="0058455B" w:rsidRPr="00741B1C" w14:paraId="7502CCAF" w14:textId="77777777" w:rsidTr="00D77B9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5C6BE2C" w14:textId="77777777" w:rsidR="0058455B" w:rsidRPr="00C52D39" w:rsidRDefault="0058455B" w:rsidP="00D77B99">
            <w:pPr>
              <w:pStyle w:val="TAC"/>
              <w:rPr>
                <w:rFonts w:eastAsia="Batang"/>
                <w:color w:val="000000"/>
                <w:lang w:val="en-GB"/>
              </w:rPr>
            </w:pPr>
            <w:r w:rsidRPr="00C52D39">
              <w:rPr>
                <w:rFonts w:eastAsia="Batang"/>
                <w:color w:val="000000"/>
                <w:lang w:val="en-GB"/>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47A61CB" w14:textId="77777777" w:rsidR="0058455B" w:rsidRPr="00C52D39" w:rsidRDefault="0058455B" w:rsidP="00D77B99">
            <w:pPr>
              <w:pStyle w:val="TAC"/>
              <w:rPr>
                <w:rFonts w:eastAsia="Batang"/>
                <w:color w:val="000000"/>
                <w:lang w:val="en-GB"/>
              </w:rPr>
            </w:pPr>
            <w:r w:rsidRPr="00C52D39">
              <w:rPr>
                <w:rFonts w:eastAsia="Batang"/>
                <w:color w:val="000000"/>
                <w:lang w:val="en-GB"/>
              </w:rPr>
              <w:t>160</w:t>
            </w:r>
          </w:p>
        </w:tc>
        <w:tc>
          <w:tcPr>
            <w:tcW w:w="3774" w:type="dxa"/>
            <w:tcBorders>
              <w:top w:val="single" w:sz="4" w:space="0" w:color="auto"/>
              <w:left w:val="single" w:sz="4" w:space="0" w:color="auto"/>
              <w:bottom w:val="single" w:sz="4" w:space="0" w:color="auto"/>
              <w:right w:val="single" w:sz="4" w:space="0" w:color="auto"/>
            </w:tcBorders>
          </w:tcPr>
          <w:p w14:paraId="76069158" w14:textId="77777777" w:rsidR="0058455B" w:rsidRPr="00C52D39" w:rsidRDefault="0058455B" w:rsidP="00D77B99">
            <w:pPr>
              <w:pStyle w:val="TAC"/>
              <w:rPr>
                <w:rFonts w:eastAsia="Batang"/>
                <w:color w:val="000000"/>
                <w:lang w:val="en-GB"/>
              </w:rPr>
            </w:pPr>
            <w:r w:rsidRPr="00C52D39">
              <w:rPr>
                <w:rFonts w:eastAsia="Batang"/>
                <w:color w:val="000000"/>
                <w:lang w:val="en-GB"/>
              </w:rPr>
              <w:t>192</w:t>
            </w:r>
          </w:p>
        </w:tc>
      </w:tr>
      <w:bookmarkEnd w:id="16"/>
    </w:tbl>
    <w:p w14:paraId="07734F30" w14:textId="77777777" w:rsidR="0058455B" w:rsidRDefault="0058455B" w:rsidP="0058455B">
      <w:pPr>
        <w:pStyle w:val="TH"/>
        <w:rPr>
          <w:color w:val="000000"/>
        </w:rPr>
      </w:pPr>
    </w:p>
    <w:p w14:paraId="6DB1906B" w14:textId="54AD94E8" w:rsidR="0058455B" w:rsidRPr="00AF1879" w:rsidRDefault="0058455B" w:rsidP="0058455B">
      <w:pPr>
        <w:pStyle w:val="TH"/>
        <w:rPr>
          <w:i/>
          <w:color w:val="000000"/>
        </w:rPr>
      </w:pPr>
      <w:bookmarkStart w:id="17" w:name="_Ref127319241"/>
      <w:r w:rsidRPr="00AF1879">
        <w:t xml:space="preserve">Table </w:t>
      </w:r>
      <w:r>
        <w:fldChar w:fldCharType="begin"/>
      </w:r>
      <w:r>
        <w:instrText xml:space="preserve"> SEQ Table \* ARABIC </w:instrText>
      </w:r>
      <w:r>
        <w:fldChar w:fldCharType="separate"/>
      </w:r>
      <w:r w:rsidR="000E51D6">
        <w:rPr>
          <w:noProof/>
        </w:rPr>
        <w:t>2</w:t>
      </w:r>
      <w:r>
        <w:rPr>
          <w:noProof/>
        </w:rPr>
        <w:fldChar w:fldCharType="end"/>
      </w:r>
      <w:bookmarkEnd w:id="17"/>
      <w:r w:rsidRPr="00AF1879">
        <w:rPr>
          <w:color w:val="000000"/>
        </w:rPr>
        <w:t>: PUSCH preparation time for PUSCH timing capability 1 (from Table 6.4-1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8455B" w:rsidRPr="0048482F" w14:paraId="1D686EA3" w14:textId="77777777" w:rsidTr="00D77B99">
        <w:trPr>
          <w:jc w:val="center"/>
        </w:trPr>
        <w:tc>
          <w:tcPr>
            <w:tcW w:w="828" w:type="dxa"/>
            <w:shd w:val="clear" w:color="auto" w:fill="D9D9D9" w:themeFill="background1" w:themeFillShade="D9"/>
            <w:vAlign w:val="center"/>
          </w:tcPr>
          <w:p w14:paraId="4FFE4A9D" w14:textId="77777777" w:rsidR="0058455B" w:rsidRPr="00E17FE7" w:rsidRDefault="0058455B" w:rsidP="00D77B99">
            <w:pPr>
              <w:pStyle w:val="TAC"/>
              <w:rPr>
                <w:rFonts w:eastAsia="Batang"/>
                <w:color w:val="000000"/>
                <w:lang w:val="en-GB"/>
              </w:rPr>
            </w:pPr>
            <w:r w:rsidRPr="00E17FE7">
              <w:rPr>
                <w:rFonts w:eastAsia="Batang"/>
                <w:color w:val="000000"/>
                <w:position w:val="-8"/>
                <w:lang w:val="en-GB"/>
              </w:rPr>
              <w:object w:dxaOrig="220" w:dyaOrig="220" w14:anchorId="364CFD8C">
                <v:shape id="_x0000_i1026" type="#_x0000_t75" style="width:16pt;height:16pt" o:ole="">
                  <v:imagedata r:id="rId14" o:title=""/>
                </v:shape>
                <o:OLEObject Type="Embed" ProgID="Equation.3" ShapeID="_x0000_i1026" DrawAspect="Content" ObjectID="_1745662823" r:id="rId15"/>
              </w:object>
            </w:r>
          </w:p>
        </w:tc>
        <w:tc>
          <w:tcPr>
            <w:tcW w:w="4165" w:type="dxa"/>
            <w:shd w:val="clear" w:color="auto" w:fill="D9D9D9" w:themeFill="background1" w:themeFillShade="D9"/>
          </w:tcPr>
          <w:p w14:paraId="698138AF" w14:textId="77777777" w:rsidR="0058455B" w:rsidRPr="00E17FE7" w:rsidRDefault="0058455B" w:rsidP="00D77B99">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58455B" w:rsidRPr="0048482F" w14:paraId="0B519D65" w14:textId="77777777" w:rsidTr="00D77B99">
        <w:trPr>
          <w:jc w:val="center"/>
        </w:trPr>
        <w:tc>
          <w:tcPr>
            <w:tcW w:w="828" w:type="dxa"/>
            <w:shd w:val="clear" w:color="auto" w:fill="auto"/>
          </w:tcPr>
          <w:p w14:paraId="4A692D9E" w14:textId="77777777" w:rsidR="0058455B" w:rsidRPr="00E17FE7" w:rsidRDefault="0058455B" w:rsidP="00D77B99">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4007EE66" w14:textId="77777777" w:rsidR="0058455B" w:rsidRPr="00E17FE7" w:rsidRDefault="0058455B" w:rsidP="00D77B99">
            <w:pPr>
              <w:pStyle w:val="TAC"/>
              <w:rPr>
                <w:rFonts w:eastAsia="Batang"/>
                <w:color w:val="000000"/>
                <w:lang w:val="en-GB"/>
              </w:rPr>
            </w:pPr>
            <w:r w:rsidRPr="00E17FE7">
              <w:rPr>
                <w:rFonts w:eastAsia="Batang"/>
                <w:color w:val="000000"/>
                <w:lang w:val="en-GB"/>
              </w:rPr>
              <w:t>10</w:t>
            </w:r>
          </w:p>
        </w:tc>
      </w:tr>
      <w:tr w:rsidR="0058455B" w:rsidRPr="0048482F" w14:paraId="54D9EC3D" w14:textId="77777777" w:rsidTr="00D77B99">
        <w:trPr>
          <w:jc w:val="center"/>
        </w:trPr>
        <w:tc>
          <w:tcPr>
            <w:tcW w:w="828" w:type="dxa"/>
            <w:shd w:val="clear" w:color="auto" w:fill="auto"/>
          </w:tcPr>
          <w:p w14:paraId="550FD31A" w14:textId="77777777" w:rsidR="0058455B" w:rsidRPr="00E17FE7" w:rsidRDefault="0058455B" w:rsidP="00D77B99">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5B227B1D" w14:textId="77777777" w:rsidR="0058455B" w:rsidRPr="00E17FE7" w:rsidRDefault="0058455B" w:rsidP="00D77B99">
            <w:pPr>
              <w:pStyle w:val="TAC"/>
              <w:rPr>
                <w:rFonts w:eastAsia="Batang"/>
                <w:color w:val="000000"/>
                <w:lang w:val="en-GB"/>
              </w:rPr>
            </w:pPr>
            <w:r w:rsidRPr="00E17FE7">
              <w:rPr>
                <w:rFonts w:eastAsia="Batang"/>
                <w:color w:val="000000"/>
                <w:lang w:val="en-GB"/>
              </w:rPr>
              <w:t>12</w:t>
            </w:r>
          </w:p>
        </w:tc>
      </w:tr>
      <w:tr w:rsidR="0058455B" w:rsidRPr="0048482F" w14:paraId="56DB0FE0" w14:textId="77777777" w:rsidTr="00D77B99">
        <w:trPr>
          <w:trHeight w:val="47"/>
          <w:jc w:val="center"/>
        </w:trPr>
        <w:tc>
          <w:tcPr>
            <w:tcW w:w="828" w:type="dxa"/>
            <w:shd w:val="clear" w:color="auto" w:fill="auto"/>
          </w:tcPr>
          <w:p w14:paraId="4748BECB" w14:textId="77777777" w:rsidR="0058455B" w:rsidRPr="00E17FE7" w:rsidRDefault="0058455B" w:rsidP="00D77B99">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4CCC5B65" w14:textId="77777777" w:rsidR="0058455B" w:rsidRPr="00E17FE7" w:rsidRDefault="0058455B" w:rsidP="00D77B99">
            <w:pPr>
              <w:pStyle w:val="TAC"/>
              <w:rPr>
                <w:rFonts w:eastAsia="Batang"/>
                <w:color w:val="000000"/>
                <w:lang w:val="en-GB"/>
              </w:rPr>
            </w:pPr>
            <w:r w:rsidRPr="00E17FE7">
              <w:rPr>
                <w:rFonts w:eastAsia="Batang"/>
                <w:color w:val="000000"/>
                <w:lang w:val="en-GB"/>
              </w:rPr>
              <w:t>23</w:t>
            </w:r>
          </w:p>
        </w:tc>
      </w:tr>
      <w:tr w:rsidR="0058455B" w:rsidRPr="0048482F" w14:paraId="49D8E104" w14:textId="77777777" w:rsidTr="00D77B99">
        <w:trPr>
          <w:jc w:val="center"/>
        </w:trPr>
        <w:tc>
          <w:tcPr>
            <w:tcW w:w="828" w:type="dxa"/>
            <w:shd w:val="clear" w:color="auto" w:fill="auto"/>
          </w:tcPr>
          <w:p w14:paraId="2CFCEA94" w14:textId="77777777" w:rsidR="0058455B" w:rsidRPr="00E17FE7" w:rsidRDefault="0058455B" w:rsidP="00D77B99">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7DC0004F" w14:textId="77777777" w:rsidR="0058455B" w:rsidRPr="00E17FE7" w:rsidRDefault="0058455B" w:rsidP="00D77B99">
            <w:pPr>
              <w:pStyle w:val="TAC"/>
              <w:rPr>
                <w:rFonts w:eastAsia="Batang"/>
                <w:color w:val="000000"/>
                <w:lang w:val="en-GB"/>
              </w:rPr>
            </w:pPr>
            <w:r w:rsidRPr="00E17FE7">
              <w:rPr>
                <w:rFonts w:eastAsia="Batang"/>
                <w:color w:val="000000"/>
                <w:lang w:val="en-GB"/>
              </w:rPr>
              <w:t>36</w:t>
            </w:r>
          </w:p>
        </w:tc>
      </w:tr>
      <w:tr w:rsidR="0058455B" w:rsidRPr="0048482F" w14:paraId="3D7E0544" w14:textId="77777777" w:rsidTr="00D77B9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03D3C48" w14:textId="77777777" w:rsidR="0058455B" w:rsidRPr="005A28D6" w:rsidRDefault="0058455B" w:rsidP="00D77B99">
            <w:pPr>
              <w:pStyle w:val="TAC"/>
              <w:rPr>
                <w:rFonts w:eastAsia="Batang"/>
                <w:color w:val="000000"/>
                <w:lang w:val="en-GB"/>
              </w:rPr>
            </w:pPr>
            <w:r w:rsidRPr="005A28D6">
              <w:rPr>
                <w:rFonts w:eastAsia="Batang"/>
                <w:color w:val="000000"/>
                <w:lang w:val="en-GB"/>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83E6A39" w14:textId="77777777" w:rsidR="0058455B" w:rsidRPr="005A28D6" w:rsidRDefault="0058455B" w:rsidP="00D77B99">
            <w:pPr>
              <w:pStyle w:val="TAC"/>
              <w:rPr>
                <w:rFonts w:eastAsia="Batang"/>
                <w:color w:val="000000"/>
                <w:lang w:val="en-GB"/>
              </w:rPr>
            </w:pPr>
            <w:r w:rsidRPr="005A28D6">
              <w:rPr>
                <w:rFonts w:eastAsia="Batang"/>
                <w:color w:val="000000"/>
                <w:lang w:val="en-GB"/>
              </w:rPr>
              <w:t>144</w:t>
            </w:r>
          </w:p>
        </w:tc>
      </w:tr>
      <w:tr w:rsidR="0058455B" w:rsidRPr="0048482F" w14:paraId="435C8F78" w14:textId="77777777" w:rsidTr="00D77B99">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69CE582" w14:textId="77777777" w:rsidR="0058455B" w:rsidRPr="005A28D6" w:rsidRDefault="0058455B" w:rsidP="00D77B99">
            <w:pPr>
              <w:pStyle w:val="TAC"/>
              <w:rPr>
                <w:rFonts w:eastAsia="Batang"/>
                <w:color w:val="000000"/>
                <w:lang w:val="en-GB"/>
              </w:rPr>
            </w:pPr>
            <w:r w:rsidRPr="005A28D6">
              <w:rPr>
                <w:rFonts w:eastAsia="Batang"/>
                <w:color w:val="000000"/>
                <w:lang w:val="en-GB"/>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6C1D83F7" w14:textId="77777777" w:rsidR="0058455B" w:rsidRPr="005A28D6" w:rsidRDefault="0058455B" w:rsidP="00D77B99">
            <w:pPr>
              <w:pStyle w:val="TAC"/>
              <w:rPr>
                <w:rFonts w:eastAsia="Batang"/>
                <w:color w:val="000000"/>
                <w:lang w:val="en-GB"/>
              </w:rPr>
            </w:pPr>
            <w:r w:rsidRPr="005A28D6">
              <w:rPr>
                <w:rFonts w:eastAsia="Batang"/>
                <w:color w:val="000000"/>
                <w:lang w:val="en-GB"/>
              </w:rPr>
              <w:t>288</w:t>
            </w:r>
          </w:p>
        </w:tc>
      </w:tr>
    </w:tbl>
    <w:p w14:paraId="50F8C86F" w14:textId="19356E6C" w:rsidR="0058455B" w:rsidRPr="00C346FA" w:rsidRDefault="0058455B" w:rsidP="0058455B">
      <w:pPr>
        <w:jc w:val="both"/>
        <w:rPr>
          <w:rFonts w:cs="Arial"/>
          <w:szCs w:val="20"/>
          <w:lang w:val="en-GB" w:eastAsia="ja-JP"/>
        </w:rPr>
      </w:pPr>
      <w:r>
        <w:rPr>
          <w:rFonts w:eastAsia="MS PGothic" w:cs="Arial"/>
          <w:szCs w:val="20"/>
          <w:lang w:eastAsia="ja-JP"/>
        </w:rPr>
        <w:br/>
        <w:t xml:space="preserve">Based on </w:t>
      </w:r>
      <w:r w:rsidRPr="007F300D">
        <w:fldChar w:fldCharType="begin"/>
      </w:r>
      <w:r w:rsidRPr="007F300D">
        <w:instrText xml:space="preserve"> REF _Ref127319231 \h  \* MERGEFORMAT </w:instrText>
      </w:r>
      <w:r w:rsidRPr="007F300D">
        <w:fldChar w:fldCharType="separate"/>
      </w:r>
      <w:r w:rsidR="000E51D6" w:rsidRPr="00A860E1">
        <w:t xml:space="preserve">Table </w:t>
      </w:r>
      <w:r w:rsidR="000E51D6">
        <w:rPr>
          <w:noProof/>
        </w:rPr>
        <w:t>1</w:t>
      </w:r>
      <w:r w:rsidRPr="007F300D">
        <w:fldChar w:fldCharType="end"/>
      </w:r>
      <w:r w:rsidRPr="007F300D">
        <w:t xml:space="preserve"> and </w:t>
      </w:r>
      <w:r w:rsidRPr="007F300D">
        <w:fldChar w:fldCharType="begin"/>
      </w:r>
      <w:r w:rsidRPr="007F300D">
        <w:instrText xml:space="preserve"> REF _Ref127319241 \h  \* MERGEFORMAT </w:instrText>
      </w:r>
      <w:r w:rsidRPr="007F300D">
        <w:fldChar w:fldCharType="separate"/>
      </w:r>
      <w:r w:rsidR="000E51D6" w:rsidRPr="00AF1879">
        <w:t xml:space="preserve">Table </w:t>
      </w:r>
      <w:r w:rsidR="000E51D6">
        <w:rPr>
          <w:noProof/>
        </w:rPr>
        <w:t>2</w:t>
      </w:r>
      <w:r w:rsidRPr="007F300D">
        <w:fldChar w:fldCharType="end"/>
      </w:r>
      <w:r>
        <w:t xml:space="preserve">, </w:t>
      </w:r>
      <w:r>
        <w:rPr>
          <w:rFonts w:eastAsia="MS PGothic" w:cs="Arial"/>
          <w:szCs w:val="20"/>
          <w:lang w:eastAsia="ja-JP"/>
        </w:rPr>
        <w:t>t</w:t>
      </w:r>
      <w:r w:rsidRPr="00C346FA">
        <w:rPr>
          <w:rFonts w:eastAsia="MS PGothic" w:cs="Arial"/>
          <w:szCs w:val="20"/>
          <w:lang w:eastAsia="ja-JP"/>
        </w:rPr>
        <w:t xml:space="preserve">he </w:t>
      </w:r>
      <w:r w:rsidRPr="00C346FA">
        <w:rPr>
          <w:rFonts w:cs="Arial"/>
          <w:szCs w:val="20"/>
          <w:lang w:eastAsia="ja-JP"/>
        </w:rPr>
        <w:t xml:space="preserve">legacy minimum time </w:t>
      </w:r>
      <w:r w:rsidRPr="00FD66AA">
        <w:rPr>
          <w:rFonts w:eastAsia="MS PGothic" w:cs="Arial"/>
          <w:szCs w:val="20"/>
          <w:lang w:eastAsia="ja-JP"/>
        </w:rPr>
        <w:t>N</w:t>
      </w:r>
      <w:r w:rsidRPr="00FD66AA">
        <w:rPr>
          <w:rFonts w:eastAsia="MS PGothic" w:cs="Arial"/>
          <w:szCs w:val="20"/>
          <w:vertAlign w:val="subscript"/>
          <w:lang w:eastAsia="ja-JP"/>
        </w:rPr>
        <w:t>T,1</w:t>
      </w:r>
      <w:r w:rsidRPr="00FD66AA">
        <w:rPr>
          <w:rFonts w:eastAsia="MS PGothic" w:cs="Arial"/>
          <w:szCs w:val="20"/>
          <w:lang w:eastAsia="ja-JP"/>
        </w:rPr>
        <w:t xml:space="preserve"> + N</w:t>
      </w:r>
      <w:r w:rsidRPr="00FD66AA">
        <w:rPr>
          <w:rFonts w:eastAsia="MS PGothic" w:cs="Arial"/>
          <w:szCs w:val="20"/>
          <w:vertAlign w:val="subscript"/>
          <w:lang w:eastAsia="ja-JP"/>
        </w:rPr>
        <w:t>T,2</w:t>
      </w:r>
      <w:r w:rsidRPr="00FD66AA">
        <w:rPr>
          <w:rFonts w:eastAsia="MS PGothic" w:cs="Arial"/>
          <w:szCs w:val="20"/>
          <w:lang w:eastAsia="ja-JP"/>
        </w:rPr>
        <w:t xml:space="preserve"> + 0.5 ms</w:t>
      </w:r>
      <w:r>
        <w:rPr>
          <w:rFonts w:eastAsia="MS PGothic" w:cs="Arial"/>
          <w:szCs w:val="20"/>
          <w:lang w:eastAsia="ja-JP"/>
        </w:rPr>
        <w:t xml:space="preserve"> (for</w:t>
      </w:r>
      <w:r w:rsidRPr="00C346FA">
        <w:rPr>
          <w:rFonts w:cs="Arial"/>
          <w:szCs w:val="20"/>
          <w:lang w:val="en-GB" w:eastAsia="ja-JP"/>
        </w:rPr>
        <w:t xml:space="preserve"> </w:t>
      </w:r>
      <w:proofErr w:type="spellStart"/>
      <w:r w:rsidRPr="00C346FA">
        <w:rPr>
          <w:rFonts w:eastAsia="Batang" w:cs="Arial"/>
          <w:i/>
          <w:color w:val="000000"/>
          <w:szCs w:val="20"/>
          <w:lang w:val="en-GB"/>
        </w:rPr>
        <w:t>dmrs-AdditionalPosition</w:t>
      </w:r>
      <w:proofErr w:type="spellEnd"/>
      <w:r w:rsidRPr="00C346FA">
        <w:rPr>
          <w:rFonts w:eastAsia="Batang" w:cs="Arial"/>
          <w:i/>
          <w:color w:val="000000"/>
          <w:szCs w:val="20"/>
          <w:lang w:val="en-GB"/>
        </w:rPr>
        <w:t xml:space="preserve"> </w:t>
      </w:r>
      <w:r w:rsidRPr="00C346FA">
        <w:rPr>
          <w:rFonts w:eastAsia="Batang" w:cs="Arial"/>
          <w:color w:val="000000"/>
          <w:szCs w:val="20"/>
          <w:lang w:val="en-GB"/>
        </w:rPr>
        <w:t>≠ 'pos0'</w:t>
      </w:r>
      <w:r>
        <w:rPr>
          <w:rFonts w:eastAsia="Batang" w:cs="Arial"/>
          <w:color w:val="000000"/>
          <w:szCs w:val="20"/>
          <w:lang w:val="en-GB"/>
        </w:rPr>
        <w:t xml:space="preserve">) would in symbols </w:t>
      </w:r>
      <w:r w:rsidRPr="00C346FA">
        <w:rPr>
          <w:rFonts w:cs="Arial"/>
          <w:szCs w:val="20"/>
          <w:lang w:val="en-GB" w:eastAsia="ja-JP"/>
        </w:rPr>
        <w:t>correspond to:</w:t>
      </w:r>
    </w:p>
    <w:p w14:paraId="55BC7FF3" w14:textId="732E1BFE" w:rsidR="00FA762B" w:rsidRPr="00C346FA" w:rsidRDefault="006A2462" w:rsidP="00CE6981">
      <w:pPr>
        <w:pStyle w:val="ListParagraph"/>
        <w:numPr>
          <w:ilvl w:val="0"/>
          <w:numId w:val="17"/>
        </w:numPr>
        <w:jc w:val="both"/>
        <w:rPr>
          <w:rFonts w:ascii="Arial" w:eastAsia="MS PGothic" w:hAnsi="Arial" w:cs="Arial"/>
          <w:sz w:val="20"/>
          <w:szCs w:val="20"/>
          <w:lang w:eastAsia="ja-JP"/>
        </w:rPr>
      </w:pPr>
      <w:r w:rsidRPr="00C346FA">
        <w:rPr>
          <w:rFonts w:ascii="Arial" w:eastAsia="Batang" w:hAnsi="Arial" w:cs="Arial"/>
          <w:color w:val="000000"/>
          <w:sz w:val="20"/>
          <w:szCs w:val="20"/>
          <w:lang w:val="en-GB"/>
        </w:rPr>
        <w:t>31 symbols</w:t>
      </w:r>
      <w:r w:rsidR="00EA4216">
        <w:rPr>
          <w:rFonts w:ascii="Arial" w:eastAsia="Batang" w:hAnsi="Arial" w:cs="Arial"/>
          <w:color w:val="000000"/>
          <w:sz w:val="20"/>
          <w:szCs w:val="20"/>
          <w:lang w:val="en-GB"/>
        </w:rPr>
        <w:t xml:space="preserve"> </w:t>
      </w:r>
      <w:r w:rsidR="00224D48" w:rsidRPr="00C346FA">
        <w:rPr>
          <w:rFonts w:ascii="Arial" w:eastAsia="Batang" w:hAnsi="Arial" w:cs="Arial"/>
          <w:color w:val="000000"/>
          <w:sz w:val="20"/>
          <w:szCs w:val="20"/>
          <w:lang w:val="en-GB"/>
        </w:rPr>
        <w:t>for 15 kHz SCS</w:t>
      </w:r>
    </w:p>
    <w:p w14:paraId="0665E750" w14:textId="3E745642" w:rsidR="00FA762B" w:rsidRPr="009802CA" w:rsidRDefault="00C346FA" w:rsidP="00F260E5">
      <w:pPr>
        <w:pStyle w:val="ListParagraph"/>
        <w:numPr>
          <w:ilvl w:val="0"/>
          <w:numId w:val="17"/>
        </w:numPr>
        <w:jc w:val="both"/>
        <w:rPr>
          <w:rFonts w:ascii="Arial" w:eastAsia="MS PGothic" w:hAnsi="Arial" w:cs="Arial"/>
          <w:sz w:val="20"/>
          <w:szCs w:val="20"/>
          <w:lang w:eastAsia="ja-JP"/>
        </w:rPr>
      </w:pPr>
      <w:r w:rsidRPr="00C346FA">
        <w:rPr>
          <w:rFonts w:ascii="Arial" w:eastAsia="Batang" w:hAnsi="Arial" w:cs="Arial"/>
          <w:color w:val="000000"/>
          <w:sz w:val="20"/>
          <w:szCs w:val="20"/>
          <w:lang w:val="en-GB"/>
        </w:rPr>
        <w:t xml:space="preserve">39 symbols for </w:t>
      </w:r>
      <w:r w:rsidR="00367FC9">
        <w:rPr>
          <w:rFonts w:ascii="Arial" w:eastAsia="Batang" w:hAnsi="Arial" w:cs="Arial"/>
          <w:color w:val="000000"/>
          <w:sz w:val="20"/>
          <w:szCs w:val="20"/>
          <w:lang w:val="en-GB"/>
        </w:rPr>
        <w:t>30</w:t>
      </w:r>
      <w:r w:rsidRPr="00C346FA">
        <w:rPr>
          <w:rFonts w:ascii="Arial" w:eastAsia="Batang" w:hAnsi="Arial" w:cs="Arial"/>
          <w:color w:val="000000"/>
          <w:sz w:val="20"/>
          <w:szCs w:val="20"/>
          <w:lang w:val="en-GB"/>
        </w:rPr>
        <w:t xml:space="preserve"> kHz SCS</w:t>
      </w:r>
    </w:p>
    <w:p w14:paraId="0DF7D173" w14:textId="1F0A2C9E" w:rsidR="001C5F77" w:rsidRDefault="00E8583E" w:rsidP="0024120D">
      <w:pPr>
        <w:jc w:val="both"/>
        <w:rPr>
          <w:rFonts w:eastAsia="MS PGothic" w:cs="Arial"/>
          <w:iCs/>
          <w:szCs w:val="20"/>
          <w:lang w:eastAsia="ja-JP"/>
        </w:rPr>
      </w:pPr>
      <w:r>
        <w:rPr>
          <w:rFonts w:eastAsia="MS PGothic" w:cs="Arial"/>
          <w:szCs w:val="20"/>
          <w:lang w:eastAsia="ja-JP"/>
        </w:rPr>
        <w:br/>
      </w:r>
      <w:r w:rsidR="00654088" w:rsidRPr="007F300D">
        <w:rPr>
          <w:rFonts w:cs="Arial"/>
          <w:szCs w:val="20"/>
          <w:lang w:val="en-GB" w:eastAsia="ja-JP"/>
        </w:rPr>
        <w:t xml:space="preserve">The new minimum time is given by </w:t>
      </w:r>
      <w:r w:rsidR="00654088" w:rsidRPr="00FD66AA">
        <w:rPr>
          <w:rFonts w:eastAsia="MS PGothic" w:cs="Arial"/>
          <w:szCs w:val="20"/>
          <w:lang w:eastAsia="ja-JP"/>
        </w:rPr>
        <w:t>N</w:t>
      </w:r>
      <w:r w:rsidR="00654088" w:rsidRPr="00FD66AA">
        <w:rPr>
          <w:rFonts w:eastAsia="MS PGothic" w:cs="Arial"/>
          <w:szCs w:val="20"/>
          <w:vertAlign w:val="subscript"/>
          <w:lang w:eastAsia="ja-JP"/>
        </w:rPr>
        <w:t>T,1</w:t>
      </w:r>
      <w:r w:rsidR="00654088" w:rsidRPr="00FD66AA">
        <w:rPr>
          <w:rFonts w:eastAsia="MS PGothic" w:cs="Arial"/>
          <w:szCs w:val="20"/>
          <w:lang w:eastAsia="ja-JP"/>
        </w:rPr>
        <w:t xml:space="preserve"> + N</w:t>
      </w:r>
      <w:r w:rsidR="00654088" w:rsidRPr="00FD66AA">
        <w:rPr>
          <w:rFonts w:eastAsia="MS PGothic" w:cs="Arial"/>
          <w:szCs w:val="20"/>
          <w:vertAlign w:val="subscript"/>
          <w:lang w:eastAsia="ja-JP"/>
        </w:rPr>
        <w:t>T,2</w:t>
      </w:r>
      <w:r w:rsidR="00654088" w:rsidRPr="00FD66AA">
        <w:rPr>
          <w:rFonts w:eastAsia="MS PGothic" w:cs="Arial"/>
          <w:szCs w:val="20"/>
          <w:lang w:eastAsia="ja-JP"/>
        </w:rPr>
        <w:t xml:space="preserve"> + 0.5 + X ms</w:t>
      </w:r>
      <w:r w:rsidR="00654088" w:rsidRPr="007F300D">
        <w:rPr>
          <w:rFonts w:eastAsia="MS PGothic" w:cs="Arial"/>
          <w:szCs w:val="20"/>
          <w:lang w:eastAsia="ja-JP"/>
        </w:rPr>
        <w:t>, where the value of</w:t>
      </w:r>
      <w:r w:rsidR="00654088">
        <w:rPr>
          <w:rFonts w:eastAsia="MS PGothic" w:cs="Arial"/>
          <w:szCs w:val="20"/>
          <w:lang w:eastAsia="ja-JP"/>
        </w:rPr>
        <w:t xml:space="preserve"> </w:t>
      </w:r>
      <w:r w:rsidR="00654088" w:rsidRPr="00FD66AA">
        <w:rPr>
          <w:rFonts w:eastAsia="MS PGothic" w:cs="Arial"/>
          <w:szCs w:val="20"/>
          <w:lang w:eastAsia="ja-JP"/>
        </w:rPr>
        <w:t>X</w:t>
      </w:r>
      <w:r w:rsidR="00654088" w:rsidRPr="007F300D">
        <w:rPr>
          <w:rFonts w:eastAsia="MS PGothic" w:cs="Arial"/>
          <w:szCs w:val="20"/>
          <w:lang w:eastAsia="ja-JP"/>
        </w:rPr>
        <w:t xml:space="preserve"> is </w:t>
      </w:r>
      <w:r w:rsidR="00654088">
        <w:rPr>
          <w:rFonts w:eastAsia="MS PGothic" w:cs="Arial"/>
          <w:szCs w:val="20"/>
          <w:lang w:eastAsia="ja-JP"/>
        </w:rPr>
        <w:t xml:space="preserve">to be selected from </w:t>
      </w:r>
      <w:r w:rsidR="000C62B2" w:rsidRPr="000C62B2">
        <w:rPr>
          <w:rFonts w:eastAsia="MS PGothic" w:cs="Arial"/>
          <w:szCs w:val="20"/>
          <w:lang w:eastAsia="ja-JP"/>
        </w:rPr>
        <w:t>[0.5/0.25 or 1/0.5 or 2/1] ms for 15/30</w:t>
      </w:r>
      <w:r w:rsidR="000C62B2">
        <w:rPr>
          <w:rFonts w:eastAsia="MS PGothic" w:cs="Arial"/>
          <w:szCs w:val="20"/>
          <w:lang w:eastAsia="ja-JP"/>
        </w:rPr>
        <w:t xml:space="preserve"> </w:t>
      </w:r>
      <w:r w:rsidR="000C62B2" w:rsidRPr="000C62B2">
        <w:rPr>
          <w:rFonts w:eastAsia="MS PGothic" w:cs="Arial"/>
          <w:szCs w:val="20"/>
          <w:lang w:eastAsia="ja-JP"/>
        </w:rPr>
        <w:t>kHz SCS</w:t>
      </w:r>
      <w:r w:rsidR="00882752">
        <w:rPr>
          <w:rFonts w:eastAsia="MS PGothic" w:cs="Arial"/>
          <w:szCs w:val="20"/>
          <w:lang w:eastAsia="ja-JP"/>
        </w:rPr>
        <w:t>, according to the RAN1 agreements listed above</w:t>
      </w:r>
      <w:r w:rsidR="00654088">
        <w:rPr>
          <w:rFonts w:eastAsia="MS PGothic" w:cs="Arial"/>
          <w:szCs w:val="20"/>
          <w:lang w:eastAsia="ja-JP"/>
        </w:rPr>
        <w:t>.</w:t>
      </w:r>
      <w:r w:rsidR="00B23C05">
        <w:rPr>
          <w:rFonts w:eastAsia="MS PGothic" w:cs="Arial"/>
          <w:szCs w:val="20"/>
          <w:lang w:eastAsia="ja-JP"/>
        </w:rPr>
        <w:t xml:space="preserve"> </w:t>
      </w:r>
      <w:r w:rsidR="003C3DF9" w:rsidRPr="003C3DF9">
        <w:rPr>
          <w:rFonts w:eastAsia="MS PGothic" w:cs="Arial"/>
          <w:iCs/>
          <w:szCs w:val="20"/>
          <w:lang w:eastAsia="ja-JP"/>
        </w:rPr>
        <w:fldChar w:fldCharType="begin"/>
      </w:r>
      <w:r w:rsidR="003C3DF9" w:rsidRPr="003C3DF9">
        <w:rPr>
          <w:rFonts w:eastAsia="MS PGothic" w:cs="Arial"/>
          <w:iCs/>
          <w:szCs w:val="20"/>
          <w:lang w:eastAsia="ja-JP"/>
        </w:rPr>
        <w:instrText xml:space="preserve"> REF _Ref127371325 \h  \* MERGEFORMAT </w:instrText>
      </w:r>
      <w:r w:rsidR="003C3DF9" w:rsidRPr="003C3DF9">
        <w:rPr>
          <w:rFonts w:eastAsia="MS PGothic" w:cs="Arial"/>
          <w:iCs/>
          <w:szCs w:val="20"/>
          <w:lang w:eastAsia="ja-JP"/>
        </w:rPr>
      </w:r>
      <w:r w:rsidR="003C3DF9" w:rsidRPr="003C3DF9">
        <w:rPr>
          <w:rFonts w:eastAsia="MS PGothic" w:cs="Arial"/>
          <w:iCs/>
          <w:szCs w:val="20"/>
          <w:lang w:eastAsia="ja-JP"/>
        </w:rPr>
        <w:fldChar w:fldCharType="separate"/>
      </w:r>
      <w:r w:rsidR="000E51D6" w:rsidRPr="00A21A72">
        <w:t xml:space="preserve">Table </w:t>
      </w:r>
      <w:r w:rsidR="000E51D6">
        <w:rPr>
          <w:noProof/>
        </w:rPr>
        <w:t>3</w:t>
      </w:r>
      <w:r w:rsidR="003C3DF9" w:rsidRPr="003C3DF9">
        <w:rPr>
          <w:rFonts w:eastAsia="MS PGothic" w:cs="Arial"/>
          <w:iCs/>
          <w:szCs w:val="20"/>
          <w:lang w:eastAsia="ja-JP"/>
        </w:rPr>
        <w:fldChar w:fldCharType="end"/>
      </w:r>
      <w:r w:rsidR="00B23C05">
        <w:rPr>
          <w:rFonts w:eastAsia="MS PGothic" w:cs="Arial"/>
          <w:iCs/>
          <w:szCs w:val="20"/>
          <w:lang w:eastAsia="ja-JP"/>
        </w:rPr>
        <w:t xml:space="preserve"> lists the possible minimum time in symbols</w:t>
      </w:r>
      <w:r w:rsidR="003C3DF9">
        <w:rPr>
          <w:rFonts w:eastAsia="MS PGothic" w:cs="Arial"/>
          <w:iCs/>
          <w:szCs w:val="20"/>
          <w:lang w:eastAsia="ja-JP"/>
        </w:rPr>
        <w:t>.</w:t>
      </w:r>
    </w:p>
    <w:p w14:paraId="44AC2020" w14:textId="2D2C0EE6" w:rsidR="001C5F77" w:rsidRPr="00A21A72" w:rsidRDefault="001C5F77" w:rsidP="006B1653">
      <w:pPr>
        <w:pStyle w:val="Caption"/>
        <w:jc w:val="center"/>
        <w:rPr>
          <w:rFonts w:eastAsia="MS PGothic" w:cs="Arial"/>
          <w:szCs w:val="20"/>
          <w:lang w:eastAsia="ja-JP"/>
        </w:rPr>
      </w:pPr>
      <w:bookmarkStart w:id="18" w:name="_Ref127371325"/>
      <w:r w:rsidRPr="00A21A72">
        <w:t xml:space="preserve">Table </w:t>
      </w:r>
      <w:r w:rsidRPr="00A21A72">
        <w:fldChar w:fldCharType="begin"/>
      </w:r>
      <w:r w:rsidRPr="00A21A72">
        <w:instrText xml:space="preserve"> SEQ Table \* ARABIC </w:instrText>
      </w:r>
      <w:r w:rsidRPr="00A21A72">
        <w:fldChar w:fldCharType="separate"/>
      </w:r>
      <w:r w:rsidR="000E51D6">
        <w:rPr>
          <w:noProof/>
        </w:rPr>
        <w:t>3</w:t>
      </w:r>
      <w:r w:rsidRPr="00A21A72">
        <w:fldChar w:fldCharType="end"/>
      </w:r>
      <w:bookmarkEnd w:id="18"/>
      <w:r w:rsidRPr="00A21A72">
        <w:t xml:space="preserve">: </w:t>
      </w:r>
      <w:r w:rsidR="008453AD" w:rsidRPr="00A21A72">
        <w:t>Po</w:t>
      </w:r>
      <w:r w:rsidR="009E6A6D" w:rsidRPr="00A21A72">
        <w:t>ssible</w:t>
      </w:r>
      <w:r w:rsidR="008453AD" w:rsidRPr="00A21A72">
        <w:t xml:space="preserve"> </w:t>
      </w:r>
      <w:r w:rsidR="00DF786D" w:rsidRPr="00A21A72">
        <w:rPr>
          <w:rFonts w:eastAsia="MS PGothic" w:cs="Arial"/>
          <w:szCs w:val="20"/>
          <w:lang w:eastAsia="ja-JP"/>
        </w:rPr>
        <w:t>m</w:t>
      </w:r>
      <w:r w:rsidR="006B1653" w:rsidRPr="00A21A72">
        <w:rPr>
          <w:rFonts w:eastAsia="MS PGothic" w:cs="Arial"/>
          <w:szCs w:val="20"/>
          <w:lang w:eastAsia="ja-JP"/>
        </w:rPr>
        <w:t xml:space="preserve">inimum time </w:t>
      </w:r>
      <w:r w:rsidR="00BA6326" w:rsidRPr="00A21A72">
        <w:rPr>
          <w:rFonts w:eastAsia="MS PGothic" w:cs="Arial"/>
          <w:szCs w:val="20"/>
          <w:lang w:eastAsia="ja-JP"/>
        </w:rPr>
        <w:t xml:space="preserve">in symbols </w:t>
      </w:r>
      <w:r w:rsidR="006B1653" w:rsidRPr="00A21A72">
        <w:rPr>
          <w:rFonts w:eastAsia="MS PGothic" w:cs="Arial"/>
          <w:szCs w:val="20"/>
          <w:lang w:eastAsia="ja-JP"/>
        </w:rPr>
        <w:t>between RAR and Msg3</w:t>
      </w:r>
      <w:r w:rsidR="00A651FB" w:rsidRPr="00A21A72">
        <w:rPr>
          <w:rFonts w:eastAsia="MS PGothic" w:cs="Arial"/>
          <w:szCs w:val="20"/>
          <w:lang w:eastAsia="ja-JP"/>
        </w:rPr>
        <w:t xml:space="preserve"> for Rel-18 </w:t>
      </w:r>
      <w:r w:rsidR="0009057B">
        <w:rPr>
          <w:rFonts w:eastAsia="MS PGothic" w:cs="Arial"/>
          <w:szCs w:val="20"/>
          <w:lang w:eastAsia="ja-JP"/>
        </w:rPr>
        <w:t>e</w:t>
      </w:r>
      <w:r w:rsidR="00A651FB" w:rsidRPr="00A21A72">
        <w:rPr>
          <w:rFonts w:eastAsia="MS PGothic" w:cs="Arial"/>
          <w:szCs w:val="20"/>
          <w:lang w:eastAsia="ja-JP"/>
        </w:rPr>
        <w:t>RedCap UEs</w:t>
      </w:r>
    </w:p>
    <w:tbl>
      <w:tblPr>
        <w:tblStyle w:val="TableGrid"/>
        <w:tblW w:w="9760" w:type="dxa"/>
        <w:jc w:val="center"/>
        <w:tblLook w:val="0420" w:firstRow="1" w:lastRow="0" w:firstColumn="0" w:lastColumn="0" w:noHBand="0" w:noVBand="1"/>
      </w:tblPr>
      <w:tblGrid>
        <w:gridCol w:w="600"/>
        <w:gridCol w:w="529"/>
        <w:gridCol w:w="709"/>
        <w:gridCol w:w="1843"/>
        <w:gridCol w:w="1984"/>
        <w:gridCol w:w="2127"/>
        <w:gridCol w:w="1968"/>
      </w:tblGrid>
      <w:tr w:rsidR="003C3704" w:rsidRPr="00821B6C" w14:paraId="18D5007C" w14:textId="321F30FB" w:rsidTr="00773485">
        <w:trPr>
          <w:trHeight w:val="253"/>
          <w:jc w:val="center"/>
        </w:trPr>
        <w:tc>
          <w:tcPr>
            <w:tcW w:w="600" w:type="dxa"/>
            <w:vMerge w:val="restart"/>
            <w:shd w:val="clear" w:color="auto" w:fill="D9D9D9" w:themeFill="background1" w:themeFillShade="D9"/>
            <w:hideMark/>
          </w:tcPr>
          <w:p w14:paraId="47D5BDB3" w14:textId="4A993839" w:rsidR="003C3704" w:rsidRPr="00821B6C" w:rsidRDefault="003C3704" w:rsidP="00E2509A">
            <w:pPr>
              <w:pStyle w:val="BodyText"/>
              <w:jc w:val="center"/>
              <w:rPr>
                <w:rFonts w:eastAsia="MS PGothic" w:cs="Arial"/>
                <w:sz w:val="18"/>
                <w:szCs w:val="18"/>
                <w:lang w:eastAsia="ja-JP"/>
              </w:rPr>
            </w:pPr>
            <m:oMathPara>
              <m:oMathParaPr>
                <m:jc m:val="centerGroup"/>
              </m:oMathParaPr>
              <m:oMath>
                <m:r>
                  <m:rPr>
                    <m:sty m:val="bi"/>
                  </m:rPr>
                  <w:rPr>
                    <w:rFonts w:ascii="Cambria Math" w:eastAsia="MS PGothic" w:hAnsi="Cambria Math" w:cs="Arial"/>
                    <w:sz w:val="18"/>
                    <w:szCs w:val="18"/>
                    <w:lang w:val="en-GB" w:eastAsia="ja-JP"/>
                  </w:rPr>
                  <m:t>μ</m:t>
                </m:r>
              </m:oMath>
            </m:oMathPara>
          </w:p>
        </w:tc>
        <w:tc>
          <w:tcPr>
            <w:tcW w:w="529" w:type="dxa"/>
            <w:vMerge w:val="restart"/>
            <w:shd w:val="clear" w:color="auto" w:fill="D9D9D9" w:themeFill="background1" w:themeFillShade="D9"/>
            <w:hideMark/>
          </w:tcPr>
          <w:p w14:paraId="6DDB5EB5" w14:textId="77777777" w:rsidR="003C3704" w:rsidRPr="00821B6C" w:rsidRDefault="003C3704" w:rsidP="00E2509A">
            <w:pPr>
              <w:pStyle w:val="BodyText"/>
              <w:jc w:val="center"/>
              <w:rPr>
                <w:rFonts w:eastAsia="MS PGothic" w:cs="Arial"/>
                <w:sz w:val="18"/>
                <w:szCs w:val="18"/>
                <w:lang w:eastAsia="ja-JP"/>
              </w:rPr>
            </w:pPr>
            <w:r w:rsidRPr="00821B6C">
              <w:rPr>
                <w:rFonts w:eastAsia="MS PGothic" w:cs="Arial"/>
                <w:b/>
                <w:bCs/>
                <w:sz w:val="18"/>
                <w:szCs w:val="18"/>
                <w:lang w:eastAsia="ja-JP"/>
              </w:rPr>
              <w:t>N</w:t>
            </w:r>
            <w:r w:rsidRPr="00821B6C">
              <w:rPr>
                <w:rFonts w:eastAsia="MS PGothic" w:cs="Arial"/>
                <w:b/>
                <w:bCs/>
                <w:sz w:val="18"/>
                <w:szCs w:val="18"/>
                <w:vertAlign w:val="subscript"/>
                <w:lang w:eastAsia="ja-JP"/>
              </w:rPr>
              <w:t>T1</w:t>
            </w:r>
          </w:p>
        </w:tc>
        <w:tc>
          <w:tcPr>
            <w:tcW w:w="709" w:type="dxa"/>
            <w:vMerge w:val="restart"/>
            <w:shd w:val="clear" w:color="auto" w:fill="D9D9D9" w:themeFill="background1" w:themeFillShade="D9"/>
            <w:hideMark/>
          </w:tcPr>
          <w:p w14:paraId="13CD2810" w14:textId="77777777" w:rsidR="003C3704" w:rsidRPr="00821B6C" w:rsidRDefault="003C3704" w:rsidP="00E2509A">
            <w:pPr>
              <w:pStyle w:val="BodyText"/>
              <w:jc w:val="center"/>
              <w:rPr>
                <w:rFonts w:eastAsia="MS PGothic" w:cs="Arial"/>
                <w:sz w:val="18"/>
                <w:szCs w:val="18"/>
                <w:lang w:eastAsia="ja-JP"/>
              </w:rPr>
            </w:pPr>
            <w:r w:rsidRPr="00821B6C">
              <w:rPr>
                <w:rFonts w:eastAsia="MS PGothic" w:cs="Arial"/>
                <w:b/>
                <w:bCs/>
                <w:sz w:val="18"/>
                <w:szCs w:val="18"/>
                <w:lang w:eastAsia="ja-JP"/>
              </w:rPr>
              <w:t>N</w:t>
            </w:r>
            <w:r w:rsidRPr="00821B6C">
              <w:rPr>
                <w:rFonts w:eastAsia="MS PGothic" w:cs="Arial"/>
                <w:b/>
                <w:bCs/>
                <w:sz w:val="18"/>
                <w:szCs w:val="18"/>
                <w:vertAlign w:val="subscript"/>
                <w:lang w:eastAsia="ja-JP"/>
              </w:rPr>
              <w:t>T2</w:t>
            </w:r>
          </w:p>
        </w:tc>
        <w:tc>
          <w:tcPr>
            <w:tcW w:w="1843" w:type="dxa"/>
            <w:shd w:val="clear" w:color="auto" w:fill="D9D9D9" w:themeFill="background1" w:themeFillShade="D9"/>
            <w:hideMark/>
          </w:tcPr>
          <w:p w14:paraId="4086AD47" w14:textId="255DEEBD" w:rsidR="003C3704" w:rsidRPr="00C30B8E" w:rsidRDefault="003C3704" w:rsidP="00E2509A">
            <w:pPr>
              <w:pStyle w:val="BodyText"/>
              <w:jc w:val="center"/>
              <w:rPr>
                <w:rFonts w:ascii="Arial Narrow" w:eastAsia="MS PGothic" w:hAnsi="Arial Narrow" w:cs="Arial"/>
                <w:b/>
                <w:sz w:val="18"/>
                <w:szCs w:val="18"/>
                <w:lang w:eastAsia="ja-JP"/>
              </w:rPr>
            </w:pPr>
            <w:r w:rsidRPr="00C30B8E">
              <w:rPr>
                <w:rFonts w:ascii="Arial Narrow" w:eastAsia="MS PGothic" w:hAnsi="Arial Narrow" w:cs="Arial"/>
                <w:b/>
                <w:sz w:val="18"/>
                <w:szCs w:val="18"/>
                <w:lang w:eastAsia="ja-JP"/>
              </w:rPr>
              <w:t>Legacy minimum time</w:t>
            </w:r>
            <w:r w:rsidR="000436C9">
              <w:rPr>
                <w:rFonts w:ascii="Arial Narrow" w:eastAsia="MS PGothic" w:hAnsi="Arial Narrow" w:cs="Arial"/>
                <w:b/>
                <w:sz w:val="18"/>
                <w:szCs w:val="18"/>
                <w:lang w:eastAsia="ja-JP"/>
              </w:rPr>
              <w:t xml:space="preserve"> </w:t>
            </w:r>
            <w:r w:rsidR="001F02E8">
              <w:rPr>
                <w:rFonts w:ascii="Arial Narrow" w:eastAsia="MS PGothic" w:hAnsi="Arial Narrow" w:cs="Arial"/>
                <w:b/>
                <w:sz w:val="18"/>
                <w:szCs w:val="18"/>
                <w:lang w:eastAsia="ja-JP"/>
              </w:rPr>
              <w:t>[</w:t>
            </w:r>
            <w:r w:rsidR="000436C9">
              <w:rPr>
                <w:rFonts w:ascii="Arial Narrow" w:eastAsia="MS PGothic" w:hAnsi="Arial Narrow" w:cs="Arial"/>
                <w:b/>
                <w:sz w:val="18"/>
                <w:szCs w:val="18"/>
                <w:lang w:eastAsia="ja-JP"/>
              </w:rPr>
              <w:t>symbols</w:t>
            </w:r>
            <w:r w:rsidR="001F02E8">
              <w:rPr>
                <w:rFonts w:ascii="Arial Narrow" w:eastAsia="MS PGothic" w:hAnsi="Arial Narrow" w:cs="Arial"/>
                <w:b/>
                <w:sz w:val="18"/>
                <w:szCs w:val="18"/>
                <w:lang w:eastAsia="ja-JP"/>
              </w:rPr>
              <w:t>]</w:t>
            </w:r>
          </w:p>
        </w:tc>
        <w:tc>
          <w:tcPr>
            <w:tcW w:w="6079" w:type="dxa"/>
            <w:gridSpan w:val="3"/>
            <w:shd w:val="clear" w:color="auto" w:fill="D9D9D9" w:themeFill="background1" w:themeFillShade="D9"/>
            <w:hideMark/>
          </w:tcPr>
          <w:p w14:paraId="71A6C873" w14:textId="2A869035" w:rsidR="003C3704" w:rsidRPr="001F02E8" w:rsidRDefault="003C3704" w:rsidP="00E2509A">
            <w:pPr>
              <w:pStyle w:val="BodyText"/>
              <w:jc w:val="center"/>
              <w:rPr>
                <w:rFonts w:ascii="Arial Narrow" w:eastAsia="MS PGothic" w:hAnsi="Arial Narrow" w:cs="Arial"/>
                <w:b/>
                <w:sz w:val="18"/>
                <w:szCs w:val="18"/>
                <w:lang w:val="sv-SE" w:eastAsia="ja-JP"/>
              </w:rPr>
            </w:pPr>
            <w:r w:rsidRPr="00C30B8E">
              <w:rPr>
                <w:rFonts w:ascii="Arial Narrow" w:eastAsia="MS PGothic" w:hAnsi="Arial Narrow" w:cs="Arial"/>
                <w:b/>
                <w:sz w:val="18"/>
                <w:szCs w:val="18"/>
                <w:lang w:val="sv-SE" w:eastAsia="ja-JP"/>
              </w:rPr>
              <w:t>New minimum time</w:t>
            </w:r>
            <w:r w:rsidR="001F02E8">
              <w:rPr>
                <w:rFonts w:ascii="Arial Narrow" w:eastAsia="MS PGothic" w:hAnsi="Arial Narrow" w:cs="Arial"/>
                <w:b/>
                <w:bCs/>
                <w:sz w:val="18"/>
                <w:szCs w:val="18"/>
                <w:lang w:val="sv-SE" w:eastAsia="ja-JP"/>
              </w:rPr>
              <w:br/>
            </w:r>
            <w:r w:rsidR="001F02E8">
              <w:rPr>
                <w:rFonts w:ascii="Arial Narrow" w:eastAsia="MS PGothic" w:hAnsi="Arial Narrow" w:cs="Arial"/>
                <w:b/>
                <w:sz w:val="18"/>
                <w:szCs w:val="18"/>
                <w:lang w:val="sv-SE" w:eastAsia="ja-JP"/>
              </w:rPr>
              <w:t>[</w:t>
            </w:r>
            <w:r w:rsidR="000436C9">
              <w:rPr>
                <w:rFonts w:ascii="Arial Narrow" w:eastAsia="MS PGothic" w:hAnsi="Arial Narrow" w:cs="Arial"/>
                <w:b/>
                <w:sz w:val="18"/>
                <w:szCs w:val="18"/>
                <w:lang w:val="sv-SE" w:eastAsia="ja-JP"/>
              </w:rPr>
              <w:t>symbols</w:t>
            </w:r>
            <w:r w:rsidR="001F02E8">
              <w:rPr>
                <w:rFonts w:ascii="Arial Narrow" w:eastAsia="MS PGothic" w:hAnsi="Arial Narrow" w:cs="Arial"/>
                <w:b/>
                <w:sz w:val="18"/>
                <w:szCs w:val="18"/>
                <w:lang w:val="sv-SE" w:eastAsia="ja-JP"/>
              </w:rPr>
              <w:t>]</w:t>
            </w:r>
          </w:p>
        </w:tc>
      </w:tr>
      <w:tr w:rsidR="008736D0" w:rsidRPr="00C822F5" w14:paraId="0FD2B9D0" w14:textId="77777777" w:rsidTr="009A1155">
        <w:trPr>
          <w:trHeight w:val="253"/>
          <w:jc w:val="center"/>
        </w:trPr>
        <w:tc>
          <w:tcPr>
            <w:tcW w:w="600" w:type="dxa"/>
            <w:vMerge/>
            <w:shd w:val="clear" w:color="auto" w:fill="D9D9D9" w:themeFill="background1" w:themeFillShade="D9"/>
          </w:tcPr>
          <w:p w14:paraId="55A42EBA" w14:textId="77777777" w:rsidR="008736D0" w:rsidRDefault="008736D0" w:rsidP="00E2509A">
            <w:pPr>
              <w:pStyle w:val="BodyText"/>
              <w:jc w:val="center"/>
              <w:rPr>
                <w:rFonts w:eastAsia="MS PGothic" w:cs="Arial"/>
                <w:b/>
                <w:bCs/>
                <w:iCs/>
                <w:sz w:val="18"/>
                <w:szCs w:val="18"/>
                <w:lang w:val="en-GB" w:eastAsia="ja-JP"/>
              </w:rPr>
            </w:pPr>
          </w:p>
        </w:tc>
        <w:tc>
          <w:tcPr>
            <w:tcW w:w="529" w:type="dxa"/>
            <w:vMerge/>
            <w:shd w:val="clear" w:color="auto" w:fill="D9D9D9" w:themeFill="background1" w:themeFillShade="D9"/>
          </w:tcPr>
          <w:p w14:paraId="16A16F90" w14:textId="77777777" w:rsidR="008736D0" w:rsidRPr="00821B6C" w:rsidRDefault="008736D0" w:rsidP="00E2509A">
            <w:pPr>
              <w:pStyle w:val="BodyText"/>
              <w:jc w:val="center"/>
              <w:rPr>
                <w:rFonts w:eastAsia="MS PGothic" w:cs="Arial"/>
                <w:b/>
                <w:bCs/>
                <w:sz w:val="18"/>
                <w:szCs w:val="18"/>
                <w:lang w:eastAsia="ja-JP"/>
              </w:rPr>
            </w:pPr>
          </w:p>
        </w:tc>
        <w:tc>
          <w:tcPr>
            <w:tcW w:w="709" w:type="dxa"/>
            <w:vMerge/>
            <w:shd w:val="clear" w:color="auto" w:fill="D9D9D9" w:themeFill="background1" w:themeFillShade="D9"/>
          </w:tcPr>
          <w:p w14:paraId="4A41A08F" w14:textId="77777777" w:rsidR="008736D0" w:rsidRPr="00821B6C" w:rsidRDefault="008736D0" w:rsidP="00E2509A">
            <w:pPr>
              <w:pStyle w:val="BodyText"/>
              <w:jc w:val="center"/>
              <w:rPr>
                <w:rFonts w:eastAsia="MS PGothic" w:cs="Arial"/>
                <w:b/>
                <w:bCs/>
                <w:sz w:val="18"/>
                <w:szCs w:val="18"/>
                <w:lang w:eastAsia="ja-JP"/>
              </w:rPr>
            </w:pPr>
          </w:p>
        </w:tc>
        <w:tc>
          <w:tcPr>
            <w:tcW w:w="1843" w:type="dxa"/>
            <w:shd w:val="clear" w:color="auto" w:fill="D9D9D9" w:themeFill="background1" w:themeFillShade="D9"/>
          </w:tcPr>
          <w:p w14:paraId="69BC0736" w14:textId="77777777" w:rsidR="008736D0" w:rsidRPr="00C30B8E" w:rsidRDefault="008736D0" w:rsidP="00E2509A">
            <w:pPr>
              <w:pStyle w:val="BodyText"/>
              <w:jc w:val="center"/>
              <w:rPr>
                <w:rFonts w:ascii="Arial Narrow" w:eastAsia="MS PGothic" w:hAnsi="Arial Narrow" w:cs="Arial"/>
                <w:b/>
                <w:sz w:val="18"/>
                <w:szCs w:val="18"/>
                <w:lang w:eastAsia="ja-JP"/>
              </w:rPr>
            </w:pPr>
            <w:r w:rsidRPr="00C30B8E">
              <w:rPr>
                <w:rFonts w:ascii="Arial Narrow" w:eastAsia="MS PGothic" w:hAnsi="Arial Narrow" w:cs="Arial"/>
                <w:b/>
                <w:sz w:val="18"/>
                <w:szCs w:val="18"/>
                <w:lang w:eastAsia="ja-JP"/>
              </w:rPr>
              <w:t>RAR BW ≤ 5 MHz</w:t>
            </w:r>
          </w:p>
          <w:p w14:paraId="52B95F19" w14:textId="1B8E8572" w:rsidR="008736D0" w:rsidRPr="00C30B8E" w:rsidRDefault="00066AEE"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bCs/>
                <w:sz w:val="18"/>
                <w:szCs w:val="18"/>
                <w:lang w:eastAsia="ja-JP"/>
              </w:rPr>
              <w:t xml:space="preserve">with </w:t>
            </w:r>
            <w:r w:rsidR="008736D0" w:rsidRPr="00C30B8E">
              <w:rPr>
                <w:rFonts w:ascii="Arial Narrow" w:eastAsia="MS PGothic" w:hAnsi="Arial Narrow" w:cs="Arial"/>
                <w:b/>
                <w:sz w:val="18"/>
                <w:szCs w:val="18"/>
                <w:lang w:eastAsia="ja-JP"/>
              </w:rPr>
              <w:t>X = 0</w:t>
            </w:r>
          </w:p>
        </w:tc>
        <w:tc>
          <w:tcPr>
            <w:tcW w:w="1984" w:type="dxa"/>
            <w:shd w:val="clear" w:color="auto" w:fill="D9D9D9" w:themeFill="background1" w:themeFillShade="D9"/>
          </w:tcPr>
          <w:p w14:paraId="08D745DB" w14:textId="52CD5892" w:rsidR="008736D0" w:rsidRPr="006874E4" w:rsidRDefault="008736D0"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w:t>
            </w:r>
            <w:r w:rsidR="0060737C">
              <w:rPr>
                <w:rFonts w:ascii="Arial Narrow" w:eastAsia="MS PGothic" w:hAnsi="Arial Narrow" w:cs="Arial"/>
                <w:b/>
                <w:sz w:val="18"/>
                <w:szCs w:val="18"/>
                <w:lang w:eastAsia="ja-JP"/>
              </w:rPr>
              <w:t xml:space="preserve"> &gt; 5 MHz</w:t>
            </w:r>
          </w:p>
          <w:p w14:paraId="597F1114" w14:textId="77777777" w:rsidR="0012750A" w:rsidRDefault="00066AEE" w:rsidP="0012750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X =</w:t>
            </w:r>
            <w:r w:rsidR="0096470B">
              <w:rPr>
                <w:rFonts w:ascii="Arial Narrow" w:eastAsia="MS PGothic" w:hAnsi="Arial Narrow" w:cs="Arial"/>
                <w:b/>
                <w:sz w:val="18"/>
                <w:szCs w:val="18"/>
                <w:lang w:eastAsia="ja-JP"/>
              </w:rPr>
              <w:t xml:space="preserve"> 0.5</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0.25 ms</w:t>
            </w:r>
          </w:p>
          <w:p w14:paraId="2C82110F" w14:textId="0AD4C8D3" w:rsidR="0012750A" w:rsidRPr="0012750A" w:rsidRDefault="0012750A" w:rsidP="0012750A">
            <w:pPr>
              <w:pStyle w:val="BodyText"/>
              <w:jc w:val="center"/>
              <w:rPr>
                <w:rFonts w:ascii="Arial Narrow" w:eastAsia="MS PGothic" w:hAnsi="Arial Narrow" w:cs="Arial"/>
                <w:b/>
                <w:sz w:val="18"/>
                <w:szCs w:val="18"/>
                <w:lang w:eastAsia="ja-JP"/>
              </w:rPr>
            </w:pPr>
            <w:r>
              <w:rPr>
                <w:rFonts w:ascii="Arial Narrow" w:eastAsia="MS PGothic" w:hAnsi="Arial Narrow" w:cs="Arial"/>
                <w:b/>
                <w:sz w:val="18"/>
                <w:szCs w:val="18"/>
                <w:lang w:eastAsia="ja-JP"/>
              </w:rPr>
              <w:t>for 15 / 30 kHz SCS</w:t>
            </w:r>
          </w:p>
        </w:tc>
        <w:tc>
          <w:tcPr>
            <w:tcW w:w="2127" w:type="dxa"/>
            <w:shd w:val="clear" w:color="auto" w:fill="D9D9D9" w:themeFill="background1" w:themeFillShade="D9"/>
          </w:tcPr>
          <w:p w14:paraId="3ADCF0FB" w14:textId="77777777" w:rsidR="0060737C" w:rsidRPr="006874E4" w:rsidRDefault="0060737C" w:rsidP="0060737C">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w:t>
            </w:r>
            <w:r>
              <w:rPr>
                <w:rFonts w:ascii="Arial Narrow" w:eastAsia="MS PGothic" w:hAnsi="Arial Narrow" w:cs="Arial"/>
                <w:b/>
                <w:sz w:val="18"/>
                <w:szCs w:val="18"/>
                <w:lang w:eastAsia="ja-JP"/>
              </w:rPr>
              <w:t xml:space="preserve"> &gt; 5 MHz</w:t>
            </w:r>
          </w:p>
          <w:p w14:paraId="7C8BCDC1" w14:textId="77777777" w:rsidR="008736D0" w:rsidRDefault="00066AEE"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X =</w:t>
            </w:r>
            <w:r w:rsidR="0096470B">
              <w:rPr>
                <w:rFonts w:ascii="Arial Narrow" w:eastAsia="MS PGothic" w:hAnsi="Arial Narrow" w:cs="Arial"/>
                <w:b/>
                <w:sz w:val="18"/>
                <w:szCs w:val="18"/>
                <w:lang w:eastAsia="ja-JP"/>
              </w:rPr>
              <w:t xml:space="preserve"> 1</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0.5 ms</w:t>
            </w:r>
          </w:p>
          <w:p w14:paraId="14D53129" w14:textId="1A615C8D" w:rsidR="0012750A" w:rsidRPr="006874E4" w:rsidRDefault="0012750A"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sz w:val="18"/>
                <w:szCs w:val="18"/>
                <w:lang w:eastAsia="ja-JP"/>
              </w:rPr>
              <w:t>for 15 / 30 kHz SCS</w:t>
            </w:r>
          </w:p>
        </w:tc>
        <w:tc>
          <w:tcPr>
            <w:tcW w:w="1968" w:type="dxa"/>
            <w:shd w:val="clear" w:color="auto" w:fill="D9D9D9" w:themeFill="background1" w:themeFillShade="D9"/>
          </w:tcPr>
          <w:p w14:paraId="2E8B8F73" w14:textId="77777777" w:rsidR="0060737C" w:rsidRPr="006874E4" w:rsidRDefault="0060737C" w:rsidP="0060737C">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sz w:val="18"/>
                <w:szCs w:val="18"/>
                <w:lang w:eastAsia="ja-JP"/>
              </w:rPr>
              <w:t>RAR BW</w:t>
            </w:r>
            <w:r>
              <w:rPr>
                <w:rFonts w:ascii="Arial Narrow" w:eastAsia="MS PGothic" w:hAnsi="Arial Narrow" w:cs="Arial"/>
                <w:b/>
                <w:sz w:val="18"/>
                <w:szCs w:val="18"/>
                <w:lang w:eastAsia="ja-JP"/>
              </w:rPr>
              <w:t xml:space="preserve"> &gt; 5 MHz</w:t>
            </w:r>
          </w:p>
          <w:p w14:paraId="3A604102" w14:textId="77777777" w:rsidR="008736D0" w:rsidRDefault="00066AEE" w:rsidP="00E2509A">
            <w:pPr>
              <w:pStyle w:val="BodyText"/>
              <w:jc w:val="center"/>
              <w:rPr>
                <w:rFonts w:ascii="Arial Narrow" w:eastAsia="MS PGothic" w:hAnsi="Arial Narrow" w:cs="Arial"/>
                <w:b/>
                <w:sz w:val="18"/>
                <w:szCs w:val="18"/>
                <w:lang w:eastAsia="ja-JP"/>
              </w:rPr>
            </w:pPr>
            <w:r w:rsidRPr="006874E4">
              <w:rPr>
                <w:rFonts w:ascii="Arial Narrow" w:eastAsia="MS PGothic" w:hAnsi="Arial Narrow" w:cs="Arial"/>
                <w:b/>
                <w:bCs/>
                <w:sz w:val="18"/>
                <w:szCs w:val="18"/>
                <w:lang w:eastAsia="ja-JP"/>
              </w:rPr>
              <w:t xml:space="preserve">with </w:t>
            </w:r>
            <w:r w:rsidR="008736D0" w:rsidRPr="006874E4">
              <w:rPr>
                <w:rFonts w:ascii="Arial Narrow" w:eastAsia="MS PGothic" w:hAnsi="Arial Narrow" w:cs="Arial"/>
                <w:b/>
                <w:sz w:val="18"/>
                <w:szCs w:val="18"/>
                <w:lang w:eastAsia="ja-JP"/>
              </w:rPr>
              <w:t>X =</w:t>
            </w:r>
            <w:r w:rsidR="0096470B">
              <w:rPr>
                <w:rFonts w:ascii="Arial Narrow" w:eastAsia="MS PGothic" w:hAnsi="Arial Narrow" w:cs="Arial"/>
                <w:b/>
                <w:sz w:val="18"/>
                <w:szCs w:val="18"/>
                <w:lang w:eastAsia="ja-JP"/>
              </w:rPr>
              <w:t xml:space="preserve"> 2</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w:t>
            </w:r>
            <w:r w:rsidR="00D553D7">
              <w:rPr>
                <w:rFonts w:ascii="Arial Narrow" w:eastAsia="MS PGothic" w:hAnsi="Arial Narrow" w:cs="Arial"/>
                <w:b/>
                <w:sz w:val="18"/>
                <w:szCs w:val="18"/>
                <w:lang w:eastAsia="ja-JP"/>
              </w:rPr>
              <w:t xml:space="preserve"> </w:t>
            </w:r>
            <w:r w:rsidR="0096470B">
              <w:rPr>
                <w:rFonts w:ascii="Arial Narrow" w:eastAsia="MS PGothic" w:hAnsi="Arial Narrow" w:cs="Arial"/>
                <w:b/>
                <w:sz w:val="18"/>
                <w:szCs w:val="18"/>
                <w:lang w:eastAsia="ja-JP"/>
              </w:rPr>
              <w:t>1 ms</w:t>
            </w:r>
          </w:p>
          <w:p w14:paraId="51CBBB06" w14:textId="348157AE" w:rsidR="0012750A" w:rsidRPr="006874E4" w:rsidRDefault="0012750A" w:rsidP="00E2509A">
            <w:pPr>
              <w:pStyle w:val="BodyText"/>
              <w:jc w:val="center"/>
              <w:rPr>
                <w:rFonts w:ascii="Arial Narrow" w:eastAsia="MS PGothic" w:hAnsi="Arial Narrow" w:cs="Arial"/>
                <w:b/>
                <w:sz w:val="18"/>
                <w:szCs w:val="18"/>
                <w:lang w:eastAsia="ja-JP"/>
              </w:rPr>
            </w:pPr>
            <w:r>
              <w:rPr>
                <w:rFonts w:ascii="Arial Narrow" w:eastAsia="MS PGothic" w:hAnsi="Arial Narrow" w:cs="Arial"/>
                <w:b/>
                <w:sz w:val="18"/>
                <w:szCs w:val="18"/>
                <w:lang w:eastAsia="ja-JP"/>
              </w:rPr>
              <w:t>for 15 / 30 kHz SCS</w:t>
            </w:r>
          </w:p>
        </w:tc>
      </w:tr>
      <w:tr w:rsidR="00BD2977" w:rsidRPr="00821B6C" w14:paraId="5D96439D" w14:textId="63445BBA" w:rsidTr="006547E6">
        <w:trPr>
          <w:trHeight w:val="313"/>
          <w:jc w:val="center"/>
        </w:trPr>
        <w:tc>
          <w:tcPr>
            <w:tcW w:w="600" w:type="dxa"/>
            <w:vAlign w:val="center"/>
            <w:hideMark/>
          </w:tcPr>
          <w:p w14:paraId="3E80527D"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0</w:t>
            </w:r>
          </w:p>
        </w:tc>
        <w:tc>
          <w:tcPr>
            <w:tcW w:w="529" w:type="dxa"/>
            <w:vAlign w:val="center"/>
            <w:hideMark/>
          </w:tcPr>
          <w:p w14:paraId="5BE95D26"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14</w:t>
            </w:r>
          </w:p>
        </w:tc>
        <w:tc>
          <w:tcPr>
            <w:tcW w:w="709" w:type="dxa"/>
            <w:vAlign w:val="center"/>
            <w:hideMark/>
          </w:tcPr>
          <w:p w14:paraId="22A76F8C"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10</w:t>
            </w:r>
          </w:p>
        </w:tc>
        <w:tc>
          <w:tcPr>
            <w:tcW w:w="1843" w:type="dxa"/>
            <w:vAlign w:val="center"/>
            <w:hideMark/>
          </w:tcPr>
          <w:p w14:paraId="0C6F0130"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31</w:t>
            </w:r>
          </w:p>
        </w:tc>
        <w:tc>
          <w:tcPr>
            <w:tcW w:w="1984" w:type="dxa"/>
            <w:vAlign w:val="center"/>
            <w:hideMark/>
          </w:tcPr>
          <w:p w14:paraId="198D522D" w14:textId="37B87BE9" w:rsidR="00BD2977" w:rsidRPr="00FE3FA2" w:rsidRDefault="005E405D" w:rsidP="00E2509A">
            <w:pPr>
              <w:pStyle w:val="BodyText"/>
              <w:jc w:val="center"/>
              <w:rPr>
                <w:rFonts w:eastAsia="MS PGothic" w:cs="Arial"/>
                <w:sz w:val="20"/>
                <w:szCs w:val="18"/>
                <w:lang w:eastAsia="ja-JP"/>
              </w:rPr>
            </w:pPr>
            <w:r w:rsidRPr="00FE3FA2">
              <w:rPr>
                <w:rFonts w:eastAsia="MS PGothic" w:cs="Arial"/>
                <w:sz w:val="20"/>
                <w:szCs w:val="18"/>
                <w:lang w:eastAsia="ja-JP"/>
              </w:rPr>
              <w:t>3</w:t>
            </w:r>
            <w:r w:rsidR="001D1568">
              <w:rPr>
                <w:rFonts w:eastAsia="MS PGothic" w:cs="Arial"/>
                <w:sz w:val="20"/>
                <w:szCs w:val="18"/>
                <w:lang w:eastAsia="ja-JP"/>
              </w:rPr>
              <w:t>8</w:t>
            </w:r>
          </w:p>
        </w:tc>
        <w:tc>
          <w:tcPr>
            <w:tcW w:w="2127" w:type="dxa"/>
            <w:vAlign w:val="center"/>
          </w:tcPr>
          <w:p w14:paraId="41465BDC" w14:textId="56192FE8" w:rsidR="00BD2977" w:rsidRPr="00FE3FA2" w:rsidRDefault="005E405D" w:rsidP="00E2509A">
            <w:pPr>
              <w:pStyle w:val="BodyText"/>
              <w:jc w:val="center"/>
              <w:rPr>
                <w:rFonts w:eastAsia="MS PGothic" w:cs="Arial"/>
                <w:sz w:val="20"/>
                <w:szCs w:val="18"/>
                <w:lang w:val="sv-SE" w:eastAsia="ja-JP"/>
              </w:rPr>
            </w:pPr>
            <w:r w:rsidRPr="00FE3FA2">
              <w:rPr>
                <w:rFonts w:eastAsia="MS PGothic" w:cs="Arial"/>
                <w:sz w:val="20"/>
                <w:szCs w:val="18"/>
                <w:lang w:val="sv-SE" w:eastAsia="ja-JP"/>
              </w:rPr>
              <w:t>4</w:t>
            </w:r>
            <w:r w:rsidR="00F63A38">
              <w:rPr>
                <w:rFonts w:eastAsia="MS PGothic" w:cs="Arial"/>
                <w:sz w:val="20"/>
                <w:szCs w:val="18"/>
                <w:lang w:val="sv-SE" w:eastAsia="ja-JP"/>
              </w:rPr>
              <w:t>5</w:t>
            </w:r>
          </w:p>
        </w:tc>
        <w:tc>
          <w:tcPr>
            <w:tcW w:w="1968" w:type="dxa"/>
            <w:vAlign w:val="center"/>
          </w:tcPr>
          <w:p w14:paraId="507FE9D4" w14:textId="3F4F75BA" w:rsidR="00BD2977" w:rsidRPr="00FE3FA2" w:rsidRDefault="0020409A" w:rsidP="00E2509A">
            <w:pPr>
              <w:pStyle w:val="BodyText"/>
              <w:jc w:val="center"/>
              <w:rPr>
                <w:rFonts w:eastAsia="MS PGothic" w:cs="Arial"/>
                <w:sz w:val="20"/>
                <w:szCs w:val="18"/>
                <w:lang w:val="sv-SE" w:eastAsia="ja-JP"/>
              </w:rPr>
            </w:pPr>
            <w:r>
              <w:rPr>
                <w:rFonts w:eastAsia="MS PGothic" w:cs="Arial"/>
                <w:sz w:val="20"/>
                <w:szCs w:val="18"/>
                <w:lang w:val="sv-SE" w:eastAsia="ja-JP"/>
              </w:rPr>
              <w:t>59</w:t>
            </w:r>
          </w:p>
        </w:tc>
      </w:tr>
      <w:tr w:rsidR="00BD2977" w:rsidRPr="00821B6C" w14:paraId="19275FEB" w14:textId="16BCE816" w:rsidTr="006547E6">
        <w:trPr>
          <w:trHeight w:val="206"/>
          <w:jc w:val="center"/>
        </w:trPr>
        <w:tc>
          <w:tcPr>
            <w:tcW w:w="600" w:type="dxa"/>
            <w:vAlign w:val="center"/>
            <w:hideMark/>
          </w:tcPr>
          <w:p w14:paraId="68ACD1DF"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lastRenderedPageBreak/>
              <w:t>1</w:t>
            </w:r>
          </w:p>
        </w:tc>
        <w:tc>
          <w:tcPr>
            <w:tcW w:w="529" w:type="dxa"/>
            <w:vAlign w:val="center"/>
            <w:hideMark/>
          </w:tcPr>
          <w:p w14:paraId="48FC512C"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13</w:t>
            </w:r>
          </w:p>
        </w:tc>
        <w:tc>
          <w:tcPr>
            <w:tcW w:w="709" w:type="dxa"/>
            <w:vAlign w:val="center"/>
            <w:hideMark/>
          </w:tcPr>
          <w:p w14:paraId="12C2D3D0" w14:textId="77777777" w:rsidR="00BD2977" w:rsidRPr="00FE3FA2" w:rsidRDefault="00BD2977" w:rsidP="00E2509A">
            <w:pPr>
              <w:pStyle w:val="BodyText"/>
              <w:jc w:val="center"/>
              <w:rPr>
                <w:rFonts w:eastAsia="MS PGothic" w:cs="Arial"/>
                <w:sz w:val="20"/>
                <w:szCs w:val="18"/>
                <w:lang w:eastAsia="ja-JP"/>
              </w:rPr>
            </w:pPr>
            <w:r w:rsidRPr="00FE3FA2">
              <w:rPr>
                <w:rFonts w:eastAsia="MS PGothic" w:cs="Arial"/>
                <w:sz w:val="20"/>
                <w:szCs w:val="18"/>
                <w:lang w:val="sv-SE" w:eastAsia="ja-JP"/>
              </w:rPr>
              <w:t>12</w:t>
            </w:r>
          </w:p>
        </w:tc>
        <w:tc>
          <w:tcPr>
            <w:tcW w:w="1843" w:type="dxa"/>
            <w:vAlign w:val="center"/>
            <w:hideMark/>
          </w:tcPr>
          <w:p w14:paraId="57448956" w14:textId="2A391CEB" w:rsidR="00BD2977" w:rsidRPr="00FE3FA2" w:rsidRDefault="001D1568" w:rsidP="00E2509A">
            <w:pPr>
              <w:pStyle w:val="BodyText"/>
              <w:jc w:val="center"/>
              <w:rPr>
                <w:rFonts w:eastAsia="MS PGothic" w:cs="Arial"/>
                <w:sz w:val="20"/>
                <w:szCs w:val="18"/>
                <w:lang w:eastAsia="ja-JP"/>
              </w:rPr>
            </w:pPr>
            <w:r>
              <w:rPr>
                <w:rFonts w:eastAsia="MS PGothic" w:cs="Arial"/>
                <w:sz w:val="20"/>
                <w:szCs w:val="18"/>
                <w:lang w:eastAsia="ja-JP"/>
              </w:rPr>
              <w:t>39</w:t>
            </w:r>
          </w:p>
        </w:tc>
        <w:tc>
          <w:tcPr>
            <w:tcW w:w="1984" w:type="dxa"/>
            <w:vAlign w:val="center"/>
            <w:hideMark/>
          </w:tcPr>
          <w:p w14:paraId="7B55799C" w14:textId="5D830FDC" w:rsidR="00BD2977" w:rsidRPr="00FE3FA2" w:rsidRDefault="00A5193A" w:rsidP="00E2509A">
            <w:pPr>
              <w:pStyle w:val="BodyText"/>
              <w:jc w:val="center"/>
              <w:rPr>
                <w:rFonts w:eastAsia="MS PGothic" w:cs="Arial"/>
                <w:sz w:val="20"/>
                <w:szCs w:val="18"/>
                <w:lang w:eastAsia="ja-JP"/>
              </w:rPr>
            </w:pPr>
            <w:r>
              <w:rPr>
                <w:rFonts w:eastAsia="MS PGothic" w:cs="Arial"/>
                <w:sz w:val="20"/>
                <w:szCs w:val="18"/>
                <w:lang w:eastAsia="ja-JP"/>
              </w:rPr>
              <w:t>46</w:t>
            </w:r>
          </w:p>
        </w:tc>
        <w:tc>
          <w:tcPr>
            <w:tcW w:w="2127" w:type="dxa"/>
            <w:vAlign w:val="center"/>
          </w:tcPr>
          <w:p w14:paraId="2A18BF81" w14:textId="7AC5FB8C" w:rsidR="00BD2977" w:rsidRPr="00FE3FA2" w:rsidRDefault="005E405D" w:rsidP="00E2509A">
            <w:pPr>
              <w:pStyle w:val="BodyText"/>
              <w:jc w:val="center"/>
              <w:rPr>
                <w:rFonts w:eastAsia="MS PGothic" w:cs="Arial"/>
                <w:sz w:val="20"/>
                <w:szCs w:val="18"/>
                <w:lang w:val="sv-SE" w:eastAsia="ja-JP"/>
              </w:rPr>
            </w:pPr>
            <w:r w:rsidRPr="00FE3FA2">
              <w:rPr>
                <w:rFonts w:eastAsia="MS PGothic" w:cs="Arial"/>
                <w:sz w:val="20"/>
                <w:szCs w:val="18"/>
                <w:lang w:val="sv-SE" w:eastAsia="ja-JP"/>
              </w:rPr>
              <w:t>5</w:t>
            </w:r>
            <w:r w:rsidR="00AC6843">
              <w:rPr>
                <w:rFonts w:eastAsia="MS PGothic" w:cs="Arial"/>
                <w:sz w:val="20"/>
                <w:szCs w:val="18"/>
                <w:lang w:val="sv-SE" w:eastAsia="ja-JP"/>
              </w:rPr>
              <w:t>3</w:t>
            </w:r>
          </w:p>
        </w:tc>
        <w:tc>
          <w:tcPr>
            <w:tcW w:w="1968" w:type="dxa"/>
            <w:vAlign w:val="center"/>
          </w:tcPr>
          <w:p w14:paraId="682061FE" w14:textId="3139207D" w:rsidR="00BD2977" w:rsidRPr="00FE3FA2" w:rsidRDefault="002C49FB" w:rsidP="00E2509A">
            <w:pPr>
              <w:pStyle w:val="BodyText"/>
              <w:jc w:val="center"/>
              <w:rPr>
                <w:rFonts w:eastAsia="MS PGothic" w:cs="Arial"/>
                <w:sz w:val="20"/>
                <w:szCs w:val="18"/>
                <w:lang w:val="sv-SE" w:eastAsia="ja-JP"/>
              </w:rPr>
            </w:pPr>
            <w:r>
              <w:rPr>
                <w:rFonts w:eastAsia="MS PGothic" w:cs="Arial"/>
                <w:sz w:val="20"/>
                <w:szCs w:val="18"/>
                <w:lang w:val="sv-SE" w:eastAsia="ja-JP"/>
              </w:rPr>
              <w:t>67</w:t>
            </w:r>
          </w:p>
        </w:tc>
      </w:tr>
    </w:tbl>
    <w:p w14:paraId="7B9F3B78" w14:textId="12C2164F" w:rsidR="009F3ACA" w:rsidRPr="003A41DB" w:rsidRDefault="005A690E" w:rsidP="003A41DB">
      <w:pPr>
        <w:pStyle w:val="BodyText"/>
        <w:rPr>
          <w:rFonts w:eastAsia="Batang"/>
          <w:color w:val="000000"/>
          <w:szCs w:val="20"/>
          <w:lang w:val="en-GB"/>
        </w:rPr>
      </w:pPr>
      <w:r>
        <w:rPr>
          <w:rFonts w:eastAsia="MS PGothic" w:cs="Arial"/>
          <w:szCs w:val="20"/>
          <w:lang w:eastAsia="ja-JP"/>
        </w:rPr>
        <w:br/>
      </w:r>
      <w:r w:rsidR="00A920AD">
        <w:rPr>
          <w:rFonts w:eastAsia="MS PGothic" w:cs="Arial"/>
          <w:szCs w:val="20"/>
          <w:lang w:eastAsia="ja-JP"/>
        </w:rPr>
        <w:t>Beside the minimum time discussed above, it</w:t>
      </w:r>
      <w:r w:rsidR="00BF4325">
        <w:rPr>
          <w:rFonts w:eastAsia="MS PGothic" w:cs="Arial"/>
          <w:szCs w:val="20"/>
          <w:lang w:eastAsia="ja-JP"/>
        </w:rPr>
        <w:t xml:space="preserve"> is important to</w:t>
      </w:r>
      <w:r w:rsidR="00C839CA" w:rsidRPr="003F22B7">
        <w:rPr>
          <w:rFonts w:eastAsia="MS PGothic" w:cs="Arial"/>
          <w:szCs w:val="20"/>
          <w:lang w:eastAsia="ja-JP"/>
        </w:rPr>
        <w:t xml:space="preserve"> </w:t>
      </w:r>
      <w:r w:rsidR="0020132F">
        <w:rPr>
          <w:rFonts w:eastAsia="MS PGothic" w:cs="Arial"/>
          <w:szCs w:val="20"/>
          <w:lang w:eastAsia="ja-JP"/>
        </w:rPr>
        <w:t xml:space="preserve">also </w:t>
      </w:r>
      <w:r w:rsidR="00BF4325">
        <w:rPr>
          <w:rFonts w:eastAsia="MS PGothic" w:cs="Arial"/>
          <w:szCs w:val="20"/>
          <w:lang w:eastAsia="ja-JP"/>
        </w:rPr>
        <w:t>discuss</w:t>
      </w:r>
      <w:r w:rsidR="00C839CA" w:rsidRPr="003F22B7">
        <w:rPr>
          <w:rFonts w:eastAsia="MS PGothic" w:cs="Arial"/>
          <w:szCs w:val="20"/>
          <w:lang w:eastAsia="ja-JP"/>
        </w:rPr>
        <w:t xml:space="preserve"> the </w:t>
      </w:r>
      <w:bookmarkStart w:id="19" w:name="_Hlk127374772"/>
      <w:r w:rsidR="0009155A" w:rsidRPr="006C113A">
        <w:rPr>
          <w:rFonts w:eastAsia="MS PGothic" w:cs="Arial"/>
          <w:i/>
          <w:szCs w:val="20"/>
          <w:lang w:eastAsia="ja-JP"/>
        </w:rPr>
        <w:t>sc</w:t>
      </w:r>
      <w:r w:rsidR="001848C5" w:rsidRPr="006C113A">
        <w:rPr>
          <w:rFonts w:eastAsia="MS PGothic" w:cs="Arial"/>
          <w:i/>
          <w:szCs w:val="20"/>
          <w:lang w:eastAsia="ja-JP"/>
        </w:rPr>
        <w:t xml:space="preserve">heduling </w:t>
      </w:r>
      <w:r w:rsidR="00C839CA" w:rsidRPr="006C113A">
        <w:rPr>
          <w:rFonts w:eastAsia="MS PGothic" w:cs="Arial"/>
          <w:i/>
          <w:szCs w:val="20"/>
          <w:lang w:eastAsia="ja-JP"/>
        </w:rPr>
        <w:t xml:space="preserve">time </w:t>
      </w:r>
      <w:r w:rsidR="00B423AA" w:rsidRPr="006C113A">
        <w:rPr>
          <w:rFonts w:eastAsia="MS PGothic" w:cs="Arial"/>
          <w:i/>
          <w:szCs w:val="20"/>
          <w:lang w:eastAsia="ja-JP"/>
        </w:rPr>
        <w:t>offset</w:t>
      </w:r>
      <w:r w:rsidR="00B423AA" w:rsidRPr="003F22B7">
        <w:rPr>
          <w:rFonts w:eastAsia="MS PGothic" w:cs="Arial"/>
          <w:szCs w:val="20"/>
          <w:lang w:eastAsia="ja-JP"/>
        </w:rPr>
        <w:t xml:space="preserve"> between </w:t>
      </w:r>
      <w:r w:rsidR="007F3F5B" w:rsidRPr="003F22B7">
        <w:rPr>
          <w:rFonts w:eastAsia="MS PGothic" w:cs="Arial"/>
          <w:szCs w:val="20"/>
          <w:lang w:eastAsia="ja-JP"/>
        </w:rPr>
        <w:t xml:space="preserve">RAR PDSCH and </w:t>
      </w:r>
      <w:r w:rsidR="00BD20FE" w:rsidRPr="003F22B7">
        <w:rPr>
          <w:rFonts w:eastAsia="MS PGothic" w:cs="Arial"/>
          <w:szCs w:val="20"/>
          <w:lang w:eastAsia="ja-JP"/>
        </w:rPr>
        <w:t>Msg3 PUSCH</w:t>
      </w:r>
      <w:bookmarkEnd w:id="19"/>
      <w:r w:rsidR="0000067F" w:rsidRPr="003F22B7">
        <w:rPr>
          <w:rFonts w:eastAsia="MS PGothic" w:cs="Arial"/>
          <w:szCs w:val="20"/>
          <w:lang w:eastAsia="ja-JP"/>
        </w:rPr>
        <w:t xml:space="preserve">, as depicted in </w:t>
      </w:r>
      <w:r w:rsidR="00EB0CA0" w:rsidRPr="003F22B7">
        <w:rPr>
          <w:rFonts w:eastAsia="MS PGothic" w:cs="Arial"/>
          <w:szCs w:val="20"/>
          <w:lang w:eastAsia="ja-JP"/>
        </w:rPr>
        <w:t>Figure 1</w:t>
      </w:r>
      <w:r w:rsidR="009249D7" w:rsidRPr="003F22B7">
        <w:rPr>
          <w:rFonts w:eastAsia="Times New Roman" w:cs="Times New Roman"/>
          <w:spacing w:val="2"/>
          <w:szCs w:val="20"/>
        </w:rPr>
        <w:t xml:space="preserve">. </w:t>
      </w:r>
      <w:r w:rsidR="0000067F" w:rsidRPr="003F22B7">
        <w:rPr>
          <w:rFonts w:eastAsia="Times New Roman" w:cs="Times New Roman"/>
          <w:spacing w:val="2"/>
          <w:szCs w:val="20"/>
        </w:rPr>
        <w:t>If a UE receive</w:t>
      </w:r>
      <w:r w:rsidR="00AF4961" w:rsidRPr="003F22B7">
        <w:rPr>
          <w:rFonts w:eastAsia="Times New Roman" w:cs="Times New Roman"/>
          <w:spacing w:val="2"/>
          <w:szCs w:val="20"/>
        </w:rPr>
        <w:t xml:space="preserve">s a </w:t>
      </w:r>
      <w:r w:rsidR="009249D7" w:rsidRPr="003F22B7">
        <w:rPr>
          <w:rFonts w:eastAsia="Times New Roman" w:cs="Times New Roman"/>
          <w:spacing w:val="2"/>
          <w:szCs w:val="20"/>
        </w:rPr>
        <w:t xml:space="preserve">PDSCH with a RAR message ending in slot </w:t>
      </w:r>
      <w:r w:rsidR="009249D7" w:rsidRPr="003F22B7">
        <w:rPr>
          <w:rFonts w:eastAsia="Times New Roman" w:cs="Times New Roman"/>
          <w:i/>
          <w:spacing w:val="2"/>
          <w:szCs w:val="20"/>
        </w:rPr>
        <w:t>n</w:t>
      </w:r>
      <w:r w:rsidR="009249D7" w:rsidRPr="003F22B7">
        <w:rPr>
          <w:rFonts w:eastAsia="Times New Roman" w:cs="Times New Roman"/>
          <w:spacing w:val="2"/>
          <w:szCs w:val="20"/>
        </w:rPr>
        <w:t>, the UE transmits</w:t>
      </w:r>
      <w:r w:rsidR="00A041A7" w:rsidRPr="003F22B7">
        <w:rPr>
          <w:rFonts w:eastAsia="Times New Roman" w:cs="Times New Roman"/>
          <w:spacing w:val="2"/>
          <w:szCs w:val="20"/>
        </w:rPr>
        <w:t xml:space="preserve"> </w:t>
      </w:r>
      <w:r w:rsidR="00AF4961" w:rsidRPr="003F22B7">
        <w:rPr>
          <w:rFonts w:eastAsia="Times New Roman" w:cs="Times New Roman"/>
          <w:spacing w:val="2"/>
          <w:szCs w:val="20"/>
        </w:rPr>
        <w:t xml:space="preserve">Msg3 </w:t>
      </w:r>
      <w:r w:rsidR="009249D7" w:rsidRPr="003F22B7">
        <w:rPr>
          <w:rFonts w:eastAsia="Times New Roman" w:cs="Times New Roman"/>
          <w:spacing w:val="2"/>
          <w:szCs w:val="20"/>
        </w:rPr>
        <w:t xml:space="preserve">PUSCH in slot </w:t>
      </w:r>
      <w:r w:rsidR="009249D7" w:rsidRPr="003F22B7">
        <w:rPr>
          <w:rFonts w:eastAsia="Times New Roman" w:cs="Times New Roman"/>
          <w:i/>
          <w:spacing w:val="2"/>
          <w:szCs w:val="20"/>
        </w:rPr>
        <w:t>n</w:t>
      </w:r>
      <w:r w:rsidR="00F937E0">
        <w:rPr>
          <w:rFonts w:eastAsia="Times New Roman" w:cs="Times New Roman"/>
          <w:i/>
          <w:spacing w:val="2"/>
          <w:szCs w:val="20"/>
        </w:rPr>
        <w:t xml:space="preserve"> </w:t>
      </w:r>
      <w:r w:rsidR="009249D7" w:rsidRPr="003F22B7">
        <w:rPr>
          <w:rFonts w:eastAsia="Times New Roman" w:cs="Times New Roman"/>
          <w:i/>
          <w:spacing w:val="2"/>
          <w:szCs w:val="20"/>
        </w:rPr>
        <w:t>+ K</w:t>
      </w:r>
      <w:r w:rsidR="009249D7" w:rsidRPr="003F22B7">
        <w:rPr>
          <w:rFonts w:eastAsia="Times New Roman" w:cs="Times New Roman"/>
          <w:i/>
          <w:spacing w:val="2"/>
          <w:szCs w:val="20"/>
          <w:vertAlign w:val="subscript"/>
        </w:rPr>
        <w:t>2</w:t>
      </w:r>
      <w:r w:rsidR="00F937E0">
        <w:rPr>
          <w:rFonts w:eastAsia="Times New Roman" w:cs="Times New Roman"/>
          <w:i/>
          <w:spacing w:val="2"/>
          <w:szCs w:val="20"/>
          <w:vertAlign w:val="subscript"/>
        </w:rPr>
        <w:t xml:space="preserve"> </w:t>
      </w:r>
      <w:r w:rsidR="009249D7" w:rsidRPr="003F22B7">
        <w:rPr>
          <w:rFonts w:eastAsia="Times New Roman" w:cs="Times New Roman"/>
          <w:i/>
          <w:spacing w:val="2"/>
          <w:szCs w:val="20"/>
        </w:rPr>
        <w:t>+</w:t>
      </w:r>
      <w:r w:rsidR="009249D7" w:rsidRPr="003F22B7">
        <w:rPr>
          <w:rFonts w:eastAsia="Times New Roman" w:cs="Arial"/>
          <w:i/>
          <w:color w:val="000000"/>
          <w:spacing w:val="2"/>
          <w:szCs w:val="20"/>
        </w:rPr>
        <w:t xml:space="preserve"> Δ</w:t>
      </w:r>
      <w:r w:rsidR="009249D7" w:rsidRPr="003F22B7">
        <w:rPr>
          <w:rFonts w:eastAsia="Times New Roman" w:cs="Times New Roman"/>
          <w:spacing w:val="2"/>
          <w:szCs w:val="20"/>
        </w:rPr>
        <w:t>, where</w:t>
      </w:r>
      <w:r w:rsidR="00C9084D" w:rsidRPr="003F22B7">
        <w:rPr>
          <w:rFonts w:eastAsia="Times New Roman" w:cs="Times New Roman"/>
          <w:spacing w:val="2"/>
          <w:szCs w:val="20"/>
        </w:rPr>
        <w:t xml:space="preserve"> </w:t>
      </w:r>
      <w:r w:rsidR="00AB17C9" w:rsidRPr="003F22B7">
        <w:rPr>
          <w:rFonts w:eastAsia="Times New Roman" w:cs="Times New Roman"/>
          <w:spacing w:val="2"/>
          <w:szCs w:val="20"/>
        </w:rPr>
        <w:t xml:space="preserve">the value </w:t>
      </w:r>
      <w:r w:rsidR="002A29CD" w:rsidRPr="003F22B7">
        <w:rPr>
          <w:rFonts w:eastAsia="Times New Roman" w:cs="Times New Roman"/>
          <w:spacing w:val="2"/>
          <w:szCs w:val="20"/>
        </w:rPr>
        <w:t xml:space="preserve">of </w:t>
      </w:r>
      <w:r w:rsidR="009249D7" w:rsidRPr="003F22B7">
        <w:rPr>
          <w:rFonts w:eastAsia="Times New Roman" w:cs="Arial"/>
          <w:i/>
          <w:color w:val="000000"/>
          <w:spacing w:val="2"/>
          <w:szCs w:val="20"/>
        </w:rPr>
        <w:t>Δ</w:t>
      </w:r>
      <w:r w:rsidR="003526EE" w:rsidRPr="003F22B7">
        <w:rPr>
          <w:rFonts w:eastAsia="Times New Roman" w:cs="Times New Roman"/>
          <w:spacing w:val="2"/>
          <w:szCs w:val="20"/>
        </w:rPr>
        <w:t xml:space="preserve"> </w:t>
      </w:r>
      <w:r w:rsidR="002A29CD" w:rsidRPr="003F22B7">
        <w:rPr>
          <w:rFonts w:eastAsia="Times New Roman" w:cs="Times New Roman"/>
          <w:spacing w:val="2"/>
          <w:szCs w:val="20"/>
        </w:rPr>
        <w:t xml:space="preserve">depends on SCS of PUSCH </w:t>
      </w:r>
      <w:r w:rsidR="006A3286" w:rsidRPr="003F22B7">
        <w:rPr>
          <w:rFonts w:eastAsia="Times New Roman" w:cs="Times New Roman"/>
          <w:spacing w:val="2"/>
          <w:szCs w:val="20"/>
        </w:rPr>
        <w:t>(</w:t>
      </w:r>
      <w:r w:rsidR="006A3286" w:rsidRPr="003F22B7">
        <w:rPr>
          <w:rFonts w:eastAsia="Batang"/>
          <w:i/>
          <w:color w:val="000000"/>
          <w:lang w:val="en-GB"/>
        </w:rPr>
        <w:t>µ</w:t>
      </w:r>
      <w:r w:rsidR="006A3286" w:rsidRPr="003F22B7">
        <w:rPr>
          <w:rFonts w:eastAsia="Batang"/>
          <w:i/>
          <w:color w:val="000000"/>
          <w:vertAlign w:val="subscript"/>
          <w:lang w:val="en-GB"/>
        </w:rPr>
        <w:t>PUSCH</w:t>
      </w:r>
      <w:r w:rsidR="006A3286" w:rsidRPr="003F22B7">
        <w:rPr>
          <w:rFonts w:eastAsia="Times New Roman" w:cs="Times New Roman"/>
          <w:spacing w:val="2"/>
          <w:szCs w:val="20"/>
        </w:rPr>
        <w:t xml:space="preserve">) and </w:t>
      </w:r>
      <w:r w:rsidR="00863844" w:rsidRPr="003F22B7">
        <w:rPr>
          <w:rFonts w:eastAsia="Times New Roman" w:cs="Times New Roman"/>
          <w:spacing w:val="2"/>
          <w:szCs w:val="20"/>
        </w:rPr>
        <w:t>is given in</w:t>
      </w:r>
      <w:r w:rsidR="00C9084D" w:rsidRPr="003F22B7">
        <w:rPr>
          <w:rFonts w:eastAsia="Times New Roman" w:cs="Times New Roman"/>
          <w:spacing w:val="2"/>
          <w:szCs w:val="20"/>
        </w:rPr>
        <w:t xml:space="preserve"> </w:t>
      </w:r>
      <w:r w:rsidR="005B6582" w:rsidRPr="003F22B7">
        <w:rPr>
          <w:rFonts w:eastAsia="Times New Roman" w:cs="Times New Roman"/>
          <w:spacing w:val="2"/>
          <w:szCs w:val="20"/>
        </w:rPr>
        <w:fldChar w:fldCharType="begin"/>
      </w:r>
      <w:r w:rsidR="005B6582" w:rsidRPr="003F22B7">
        <w:rPr>
          <w:rFonts w:eastAsia="Times New Roman" w:cs="Times New Roman"/>
          <w:spacing w:val="2"/>
          <w:szCs w:val="20"/>
        </w:rPr>
        <w:instrText xml:space="preserve"> REF _Ref127314422 \h  \* MERGEFORMAT </w:instrText>
      </w:r>
      <w:r w:rsidR="005B6582" w:rsidRPr="003F22B7">
        <w:rPr>
          <w:rFonts w:eastAsia="Times New Roman" w:cs="Times New Roman"/>
          <w:spacing w:val="2"/>
          <w:szCs w:val="20"/>
        </w:rPr>
      </w:r>
      <w:r w:rsidR="005B6582"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4</w:t>
      </w:r>
      <w:r w:rsidR="005B6582" w:rsidRPr="003F22B7">
        <w:rPr>
          <w:rFonts w:eastAsia="Times New Roman" w:cs="Times New Roman"/>
          <w:spacing w:val="2"/>
          <w:szCs w:val="20"/>
        </w:rPr>
        <w:fldChar w:fldCharType="end"/>
      </w:r>
      <w:r w:rsidR="006A3286" w:rsidRPr="003F22B7">
        <w:rPr>
          <w:rFonts w:eastAsia="Times New Roman" w:cs="Times New Roman"/>
          <w:spacing w:val="2"/>
          <w:szCs w:val="20"/>
        </w:rPr>
        <w:t>,</w:t>
      </w:r>
      <w:r w:rsidR="001A0BD5" w:rsidRPr="003F22B7">
        <w:rPr>
          <w:rFonts w:eastAsia="Times New Roman" w:cs="Times New Roman"/>
          <w:spacing w:val="2"/>
          <w:szCs w:val="20"/>
        </w:rPr>
        <w:t xml:space="preserve"> and t</w:t>
      </w:r>
      <w:r w:rsidR="004A1890" w:rsidRPr="003F22B7">
        <w:rPr>
          <w:rFonts w:eastAsia="Times New Roman" w:cs="Times New Roman"/>
          <w:spacing w:val="2"/>
          <w:szCs w:val="20"/>
        </w:rPr>
        <w:t xml:space="preserve">he value of </w:t>
      </w:r>
      <w:r w:rsidR="007B27AC" w:rsidRPr="003F22B7">
        <w:rPr>
          <w:rFonts w:eastAsia="Times New Roman" w:cs="Times New Roman"/>
          <w:i/>
          <w:spacing w:val="2"/>
          <w:szCs w:val="20"/>
        </w:rPr>
        <w:t>K</w:t>
      </w:r>
      <w:r w:rsidR="007B27AC" w:rsidRPr="003F22B7">
        <w:rPr>
          <w:rFonts w:eastAsia="Times New Roman" w:cs="Times New Roman"/>
          <w:i/>
          <w:spacing w:val="2"/>
          <w:szCs w:val="20"/>
          <w:vertAlign w:val="subscript"/>
        </w:rPr>
        <w:t>2</w:t>
      </w:r>
      <w:r w:rsidR="001A7AF1" w:rsidRPr="003F22B7">
        <w:rPr>
          <w:rFonts w:eastAsia="Times New Roman" w:cs="Times New Roman"/>
          <w:spacing w:val="2"/>
          <w:szCs w:val="20"/>
        </w:rPr>
        <w:t xml:space="preserve"> </w:t>
      </w:r>
      <w:r w:rsidR="009159EA" w:rsidRPr="003F22B7">
        <w:rPr>
          <w:rFonts w:eastAsia="Times New Roman" w:cs="Times New Roman"/>
          <w:spacing w:val="2"/>
          <w:szCs w:val="20"/>
        </w:rPr>
        <w:t xml:space="preserve">(as well as the start and length of </w:t>
      </w:r>
      <w:r w:rsidR="00F83BB6">
        <w:rPr>
          <w:rFonts w:eastAsia="Times New Roman" w:cs="Times New Roman"/>
          <w:spacing w:val="2"/>
          <w:szCs w:val="20"/>
        </w:rPr>
        <w:t xml:space="preserve">the </w:t>
      </w:r>
      <w:r w:rsidR="009159EA" w:rsidRPr="003F22B7">
        <w:rPr>
          <w:rFonts w:eastAsia="Times New Roman" w:cs="Times New Roman"/>
          <w:spacing w:val="2"/>
          <w:szCs w:val="20"/>
        </w:rPr>
        <w:t>PUSCH</w:t>
      </w:r>
      <w:r w:rsidR="000E0BD4" w:rsidRPr="003F22B7">
        <w:rPr>
          <w:rFonts w:eastAsia="Times New Roman" w:cs="Times New Roman"/>
          <w:spacing w:val="2"/>
          <w:szCs w:val="20"/>
        </w:rPr>
        <w:t xml:space="preserve"> allocation</w:t>
      </w:r>
      <w:r w:rsidR="009159EA" w:rsidRPr="003F22B7">
        <w:rPr>
          <w:rFonts w:eastAsia="Times New Roman" w:cs="Times New Roman"/>
          <w:spacing w:val="2"/>
          <w:szCs w:val="20"/>
        </w:rPr>
        <w:t xml:space="preserve">) </w:t>
      </w:r>
      <w:r w:rsidR="002C3AB6" w:rsidRPr="003F22B7">
        <w:rPr>
          <w:rFonts w:eastAsia="Times New Roman" w:cs="Times New Roman"/>
          <w:spacing w:val="2"/>
          <w:szCs w:val="20"/>
        </w:rPr>
        <w:t xml:space="preserve">is </w:t>
      </w:r>
      <w:r w:rsidR="007B27AC" w:rsidRPr="003F22B7">
        <w:rPr>
          <w:rFonts w:eastAsia="Times New Roman" w:cs="Times New Roman"/>
          <w:spacing w:val="2"/>
          <w:szCs w:val="20"/>
        </w:rPr>
        <w:t xml:space="preserve">indicated by the </w:t>
      </w:r>
      <w:r w:rsidR="002116AD" w:rsidRPr="003F22B7">
        <w:rPr>
          <w:rFonts w:eastAsia="Times New Roman" w:cs="Times New Roman"/>
          <w:spacing w:val="2"/>
          <w:szCs w:val="20"/>
        </w:rPr>
        <w:t xml:space="preserve">four-bit </w:t>
      </w:r>
      <w:r w:rsidR="005E5FDF" w:rsidRPr="003F22B7">
        <w:rPr>
          <w:rFonts w:eastAsia="Times New Roman" w:cs="Times New Roman"/>
          <w:spacing w:val="2"/>
          <w:szCs w:val="20"/>
        </w:rPr>
        <w:t>PUSCH time</w:t>
      </w:r>
      <w:r w:rsidR="00F352B5">
        <w:rPr>
          <w:rFonts w:eastAsia="Times New Roman" w:cs="Times New Roman"/>
          <w:spacing w:val="2"/>
          <w:szCs w:val="20"/>
        </w:rPr>
        <w:t>-</w:t>
      </w:r>
      <w:r w:rsidR="00A74745">
        <w:rPr>
          <w:rFonts w:eastAsia="Times New Roman" w:cs="Times New Roman"/>
          <w:spacing w:val="2"/>
          <w:szCs w:val="20"/>
        </w:rPr>
        <w:t>domain</w:t>
      </w:r>
      <w:r w:rsidR="005E5FDF" w:rsidRPr="003F22B7">
        <w:rPr>
          <w:rFonts w:eastAsia="Times New Roman" w:cs="Times New Roman"/>
          <w:spacing w:val="2"/>
          <w:szCs w:val="20"/>
        </w:rPr>
        <w:t xml:space="preserve"> resource allocation </w:t>
      </w:r>
      <w:r w:rsidR="00A74745">
        <w:rPr>
          <w:rFonts w:eastAsia="Times New Roman" w:cs="Times New Roman"/>
          <w:spacing w:val="2"/>
          <w:szCs w:val="20"/>
        </w:rPr>
        <w:t>(TDRA)</w:t>
      </w:r>
      <w:r w:rsidR="005E5FDF" w:rsidRPr="003F22B7">
        <w:rPr>
          <w:rFonts w:eastAsia="Times New Roman" w:cs="Times New Roman"/>
          <w:spacing w:val="2"/>
          <w:szCs w:val="20"/>
        </w:rPr>
        <w:t xml:space="preserve"> </w:t>
      </w:r>
      <w:r w:rsidR="00386C41" w:rsidRPr="003F22B7">
        <w:rPr>
          <w:rFonts w:eastAsia="Times New Roman" w:cs="Times New Roman"/>
          <w:spacing w:val="2"/>
          <w:szCs w:val="20"/>
        </w:rPr>
        <w:t xml:space="preserve">field </w:t>
      </w:r>
      <w:r w:rsidR="005E5FDF" w:rsidRPr="003F22B7">
        <w:rPr>
          <w:rFonts w:eastAsia="Times New Roman" w:cs="Times New Roman"/>
          <w:spacing w:val="2"/>
          <w:szCs w:val="20"/>
        </w:rPr>
        <w:t xml:space="preserve">in the </w:t>
      </w:r>
      <w:r w:rsidR="00754191" w:rsidRPr="003F22B7">
        <w:rPr>
          <w:rFonts w:eastAsia="Times New Roman" w:cs="Times New Roman"/>
          <w:spacing w:val="2"/>
          <w:szCs w:val="20"/>
        </w:rPr>
        <w:t>RAR grant</w:t>
      </w:r>
      <w:r w:rsidR="0059005A" w:rsidRPr="003F22B7">
        <w:rPr>
          <w:rFonts w:eastAsia="Times New Roman" w:cs="Times New Roman"/>
          <w:spacing w:val="2"/>
          <w:szCs w:val="20"/>
        </w:rPr>
        <w:t xml:space="preserve"> given in </w:t>
      </w:r>
      <w:r w:rsidR="00892E5E" w:rsidRPr="003F22B7">
        <w:rPr>
          <w:rFonts w:eastAsia="Times New Roman" w:cs="Times New Roman"/>
          <w:spacing w:val="2"/>
          <w:szCs w:val="20"/>
        </w:rPr>
        <w:fldChar w:fldCharType="begin"/>
      </w:r>
      <w:r w:rsidR="00892E5E" w:rsidRPr="003F22B7">
        <w:rPr>
          <w:rFonts w:eastAsia="Times New Roman" w:cs="Times New Roman"/>
          <w:spacing w:val="2"/>
          <w:szCs w:val="20"/>
        </w:rPr>
        <w:instrText xml:space="preserve"> REF _Ref127315025 \h  \* MERGEFORMAT </w:instrText>
      </w:r>
      <w:r w:rsidR="00892E5E" w:rsidRPr="003F22B7">
        <w:rPr>
          <w:rFonts w:eastAsia="Times New Roman" w:cs="Times New Roman"/>
          <w:spacing w:val="2"/>
          <w:szCs w:val="20"/>
        </w:rPr>
      </w:r>
      <w:r w:rsidR="00892E5E"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5</w:t>
      </w:r>
      <w:r w:rsidR="00892E5E" w:rsidRPr="003F22B7">
        <w:rPr>
          <w:rFonts w:eastAsia="Times New Roman" w:cs="Times New Roman"/>
          <w:spacing w:val="2"/>
          <w:szCs w:val="20"/>
        </w:rPr>
        <w:fldChar w:fldCharType="end"/>
      </w:r>
      <w:r w:rsidR="00892E5E" w:rsidRPr="003F22B7">
        <w:rPr>
          <w:rFonts w:eastAsia="Times New Roman" w:cs="Times New Roman"/>
          <w:spacing w:val="2"/>
          <w:szCs w:val="20"/>
        </w:rPr>
        <w:t>.</w:t>
      </w:r>
      <w:r w:rsidR="00754191" w:rsidRPr="003F22B7">
        <w:rPr>
          <w:rFonts w:eastAsia="Times New Roman" w:cs="Times New Roman"/>
          <w:spacing w:val="2"/>
          <w:szCs w:val="20"/>
        </w:rPr>
        <w:t xml:space="preserve"> </w:t>
      </w:r>
      <w:r w:rsidR="00095383" w:rsidRPr="003F22B7">
        <w:rPr>
          <w:rFonts w:eastAsia="Times New Roman" w:cs="Times New Roman"/>
          <w:spacing w:val="2"/>
          <w:szCs w:val="20"/>
        </w:rPr>
        <w:t xml:space="preserve">The </w:t>
      </w:r>
      <w:r w:rsidR="0008298B">
        <w:rPr>
          <w:rFonts w:eastAsia="Times New Roman" w:cs="Times New Roman"/>
          <w:spacing w:val="2"/>
          <w:szCs w:val="20"/>
        </w:rPr>
        <w:t>TDRA</w:t>
      </w:r>
      <w:r w:rsidR="00AD41AF" w:rsidRPr="003F22B7">
        <w:rPr>
          <w:rFonts w:eastAsia="Times New Roman" w:cs="Times New Roman"/>
          <w:spacing w:val="2"/>
          <w:szCs w:val="20"/>
        </w:rPr>
        <w:t xml:space="preserve"> field points to one of the 16 rows </w:t>
      </w:r>
      <w:r w:rsidR="00073674" w:rsidRPr="003F22B7">
        <w:rPr>
          <w:rFonts w:eastAsia="Times New Roman" w:cs="Times New Roman"/>
          <w:spacing w:val="2"/>
          <w:szCs w:val="20"/>
        </w:rPr>
        <w:t>in</w:t>
      </w:r>
      <w:r w:rsidR="00095A27">
        <w:rPr>
          <w:rFonts w:eastAsia="Times New Roman" w:cs="Times New Roman"/>
          <w:spacing w:val="2"/>
          <w:szCs w:val="20"/>
        </w:rPr>
        <w:t xml:space="preserve"> </w:t>
      </w:r>
      <w:r w:rsidR="00073674" w:rsidRPr="003F22B7">
        <w:rPr>
          <w:rFonts w:eastAsia="Times New Roman" w:cs="Times New Roman"/>
          <w:spacing w:val="2"/>
          <w:szCs w:val="20"/>
        </w:rPr>
        <w:fldChar w:fldCharType="begin"/>
      </w:r>
      <w:r w:rsidR="00073674" w:rsidRPr="003F22B7">
        <w:rPr>
          <w:rFonts w:eastAsia="Times New Roman" w:cs="Times New Roman"/>
          <w:spacing w:val="2"/>
          <w:szCs w:val="20"/>
        </w:rPr>
        <w:instrText xml:space="preserve"> REF _Ref127315364 \h </w:instrText>
      </w:r>
      <w:r w:rsidR="0060545B" w:rsidRPr="003F22B7">
        <w:rPr>
          <w:rFonts w:eastAsia="Times New Roman" w:cs="Times New Roman"/>
          <w:spacing w:val="2"/>
          <w:szCs w:val="20"/>
        </w:rPr>
        <w:instrText xml:space="preserve"> \* MERGEFORMAT </w:instrText>
      </w:r>
      <w:r w:rsidR="00073674" w:rsidRPr="003F22B7">
        <w:rPr>
          <w:rFonts w:eastAsia="Times New Roman" w:cs="Times New Roman"/>
          <w:spacing w:val="2"/>
          <w:szCs w:val="20"/>
        </w:rPr>
      </w:r>
      <w:r w:rsidR="00073674"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6</w:t>
      </w:r>
      <w:r w:rsidR="00073674" w:rsidRPr="003F22B7">
        <w:rPr>
          <w:rFonts w:eastAsia="Times New Roman" w:cs="Times New Roman"/>
          <w:spacing w:val="2"/>
          <w:szCs w:val="20"/>
        </w:rPr>
        <w:fldChar w:fldCharType="end"/>
      </w:r>
      <w:r w:rsidR="00300C37" w:rsidRPr="003F22B7">
        <w:rPr>
          <w:rFonts w:eastAsia="Times New Roman" w:cs="Times New Roman"/>
          <w:spacing w:val="2"/>
          <w:szCs w:val="20"/>
        </w:rPr>
        <w:t xml:space="preserve">, </w:t>
      </w:r>
      <w:r w:rsidR="00A129BC">
        <w:rPr>
          <w:rFonts w:eastAsia="Times New Roman" w:cs="Times New Roman"/>
          <w:spacing w:val="2"/>
          <w:szCs w:val="20"/>
        </w:rPr>
        <w:t>the default TDRA table</w:t>
      </w:r>
      <w:r w:rsidR="00A04923">
        <w:rPr>
          <w:rFonts w:eastAsia="Times New Roman" w:cs="Times New Roman"/>
          <w:spacing w:val="2"/>
          <w:szCs w:val="20"/>
        </w:rPr>
        <w:t>,</w:t>
      </w:r>
      <w:r w:rsidR="00A129BC">
        <w:rPr>
          <w:rFonts w:eastAsia="Times New Roman" w:cs="Times New Roman"/>
          <w:spacing w:val="2"/>
          <w:szCs w:val="20"/>
        </w:rPr>
        <w:t xml:space="preserve"> </w:t>
      </w:r>
      <w:r w:rsidR="00A04923">
        <w:rPr>
          <w:rFonts w:eastAsia="Times New Roman" w:cs="Times New Roman"/>
          <w:spacing w:val="2"/>
          <w:szCs w:val="20"/>
        </w:rPr>
        <w:t>which</w:t>
      </w:r>
      <w:r w:rsidR="00300C37" w:rsidRPr="003F22B7">
        <w:rPr>
          <w:rFonts w:eastAsia="Times New Roman" w:cs="Times New Roman"/>
          <w:spacing w:val="2"/>
          <w:szCs w:val="20"/>
        </w:rPr>
        <w:t xml:space="preserve"> provides the </w:t>
      </w:r>
      <w:r w:rsidR="00992415" w:rsidRPr="003F22B7">
        <w:rPr>
          <w:rFonts w:eastAsia="Times New Roman" w:cs="Times New Roman"/>
          <w:spacing w:val="2"/>
          <w:szCs w:val="20"/>
        </w:rPr>
        <w:t xml:space="preserve">value of </w:t>
      </w:r>
      <w:r w:rsidR="00992415" w:rsidRPr="003F22B7">
        <w:rPr>
          <w:rFonts w:eastAsia="Times New Roman" w:cs="Times New Roman"/>
          <w:i/>
          <w:spacing w:val="2"/>
          <w:szCs w:val="20"/>
        </w:rPr>
        <w:t>K</w:t>
      </w:r>
      <w:r w:rsidR="00992415" w:rsidRPr="003F22B7">
        <w:rPr>
          <w:rFonts w:eastAsia="Times New Roman" w:cs="Times New Roman"/>
          <w:i/>
          <w:spacing w:val="2"/>
          <w:szCs w:val="20"/>
          <w:vertAlign w:val="subscript"/>
        </w:rPr>
        <w:t>2</w:t>
      </w:r>
      <w:r w:rsidR="00073674" w:rsidRPr="003F22B7">
        <w:rPr>
          <w:rFonts w:eastAsia="Times New Roman" w:cs="Times New Roman"/>
          <w:spacing w:val="2"/>
          <w:szCs w:val="20"/>
        </w:rPr>
        <w:t>.</w:t>
      </w:r>
      <w:r w:rsidR="00191503" w:rsidRPr="003F22B7">
        <w:rPr>
          <w:rFonts w:eastAsia="Times New Roman" w:cs="Times New Roman"/>
          <w:spacing w:val="2"/>
          <w:szCs w:val="20"/>
        </w:rPr>
        <w:t xml:space="preserve"> Note that, in </w:t>
      </w:r>
      <w:r w:rsidR="00191503" w:rsidRPr="003F22B7">
        <w:rPr>
          <w:rFonts w:eastAsia="Times New Roman" w:cs="Times New Roman"/>
          <w:spacing w:val="2"/>
          <w:szCs w:val="20"/>
        </w:rPr>
        <w:fldChar w:fldCharType="begin"/>
      </w:r>
      <w:r w:rsidR="00191503" w:rsidRPr="003F22B7">
        <w:rPr>
          <w:rFonts w:eastAsia="Times New Roman" w:cs="Times New Roman"/>
          <w:spacing w:val="2"/>
          <w:szCs w:val="20"/>
        </w:rPr>
        <w:instrText xml:space="preserve"> REF _Ref127315364 \h </w:instrText>
      </w:r>
      <w:r w:rsidR="0060545B" w:rsidRPr="003F22B7">
        <w:rPr>
          <w:rFonts w:eastAsia="Times New Roman" w:cs="Times New Roman"/>
          <w:spacing w:val="2"/>
          <w:szCs w:val="20"/>
        </w:rPr>
        <w:instrText xml:space="preserve"> \* MERGEFORMAT </w:instrText>
      </w:r>
      <w:r w:rsidR="00191503" w:rsidRPr="003F22B7">
        <w:rPr>
          <w:rFonts w:eastAsia="Times New Roman" w:cs="Times New Roman"/>
          <w:spacing w:val="2"/>
          <w:szCs w:val="20"/>
        </w:rPr>
      </w:r>
      <w:r w:rsidR="00191503"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6</w:t>
      </w:r>
      <w:r w:rsidR="00191503" w:rsidRPr="003F22B7">
        <w:rPr>
          <w:rFonts w:eastAsia="Times New Roman" w:cs="Times New Roman"/>
          <w:spacing w:val="2"/>
          <w:szCs w:val="20"/>
        </w:rPr>
        <w:fldChar w:fldCharType="end"/>
      </w:r>
      <w:r w:rsidR="00191503" w:rsidRPr="003F22B7">
        <w:rPr>
          <w:rFonts w:eastAsia="Times New Roman" w:cs="Times New Roman"/>
          <w:spacing w:val="2"/>
          <w:szCs w:val="20"/>
        </w:rPr>
        <w:t>,</w:t>
      </w:r>
      <w:r w:rsidR="0097145F" w:rsidRPr="003F22B7">
        <w:rPr>
          <w:rFonts w:eastAsia="Times New Roman" w:cs="Times New Roman"/>
          <w:spacing w:val="2"/>
          <w:szCs w:val="20"/>
        </w:rPr>
        <w:t xml:space="preserve"> </w:t>
      </w:r>
      <w:r w:rsidR="0097145F" w:rsidRPr="003F22B7">
        <w:rPr>
          <w:rFonts w:eastAsia="Times New Roman" w:cs="Times New Roman"/>
          <w:i/>
          <w:spacing w:val="2"/>
          <w:szCs w:val="20"/>
        </w:rPr>
        <w:t>K</w:t>
      </w:r>
      <w:r w:rsidR="0097145F" w:rsidRPr="003F22B7">
        <w:rPr>
          <w:rFonts w:eastAsia="Times New Roman" w:cs="Times New Roman"/>
          <w:i/>
          <w:spacing w:val="2"/>
          <w:szCs w:val="20"/>
          <w:vertAlign w:val="subscript"/>
        </w:rPr>
        <w:t>2</w:t>
      </w:r>
      <w:r w:rsidR="00191503" w:rsidRPr="003F22B7">
        <w:rPr>
          <w:rFonts w:eastAsia="Times New Roman" w:cs="Times New Roman"/>
          <w:spacing w:val="2"/>
          <w:szCs w:val="20"/>
        </w:rPr>
        <w:t xml:space="preserve"> is given in slots</w:t>
      </w:r>
      <w:r w:rsidR="0097145F" w:rsidRPr="003F22B7">
        <w:rPr>
          <w:rFonts w:eastAsia="Times New Roman" w:cs="Times New Roman"/>
          <w:spacing w:val="2"/>
          <w:szCs w:val="20"/>
        </w:rPr>
        <w:t>, whereas start and length of PUSCH allocation (</w:t>
      </w:r>
      <w:r w:rsidR="0097145F" w:rsidRPr="003F22B7">
        <w:rPr>
          <w:rFonts w:eastAsia="Batang"/>
          <w:i/>
          <w:iCs/>
          <w:color w:val="000000"/>
          <w:szCs w:val="20"/>
          <w:lang w:val="en-GB"/>
        </w:rPr>
        <w:t>S</w:t>
      </w:r>
      <w:r w:rsidR="0097145F" w:rsidRPr="003F22B7">
        <w:rPr>
          <w:rFonts w:eastAsia="Batang"/>
          <w:color w:val="000000"/>
          <w:szCs w:val="20"/>
          <w:lang w:val="en-GB"/>
        </w:rPr>
        <w:t xml:space="preserve"> and </w:t>
      </w:r>
      <w:r w:rsidR="0097145F" w:rsidRPr="003F22B7">
        <w:rPr>
          <w:rFonts w:eastAsia="Batang"/>
          <w:i/>
          <w:iCs/>
          <w:color w:val="000000"/>
          <w:szCs w:val="20"/>
          <w:lang w:val="en-GB"/>
        </w:rPr>
        <w:t>L</w:t>
      </w:r>
      <w:r w:rsidR="0060545B" w:rsidRPr="003F22B7">
        <w:rPr>
          <w:rFonts w:eastAsia="Batang"/>
          <w:color w:val="000000"/>
          <w:szCs w:val="20"/>
          <w:lang w:val="en-GB"/>
        </w:rPr>
        <w:t xml:space="preserve">) are given in symbols. </w:t>
      </w:r>
      <w:r w:rsidR="005C049B" w:rsidRPr="003F22B7">
        <w:rPr>
          <w:rFonts w:eastAsia="Batang"/>
          <w:color w:val="000000"/>
          <w:szCs w:val="20"/>
          <w:lang w:val="en-GB"/>
        </w:rPr>
        <w:t xml:space="preserve">The value of </w:t>
      </w:r>
      <w:r w:rsidR="005C049B" w:rsidRPr="003F22B7">
        <w:rPr>
          <w:rFonts w:eastAsia="Batang"/>
          <w:i/>
          <w:iCs/>
          <w:color w:val="000000"/>
          <w:szCs w:val="20"/>
          <w:lang w:val="en-GB"/>
        </w:rPr>
        <w:t xml:space="preserve">j </w:t>
      </w:r>
      <w:r w:rsidR="005C049B" w:rsidRPr="003F22B7">
        <w:rPr>
          <w:rFonts w:eastAsia="Batang"/>
          <w:color w:val="000000"/>
          <w:szCs w:val="20"/>
          <w:lang w:val="en-GB"/>
        </w:rPr>
        <w:t>used to determine</w:t>
      </w:r>
      <w:r w:rsidR="0018257C" w:rsidRPr="003F22B7">
        <w:rPr>
          <w:rFonts w:eastAsia="Batang"/>
          <w:color w:val="000000"/>
          <w:szCs w:val="20"/>
          <w:lang w:val="en-GB"/>
        </w:rPr>
        <w:t xml:space="preserve"> </w:t>
      </w:r>
      <w:r w:rsidR="0018257C" w:rsidRPr="003F22B7">
        <w:rPr>
          <w:rFonts w:eastAsia="Times New Roman" w:cs="Times New Roman"/>
          <w:i/>
          <w:spacing w:val="2"/>
          <w:szCs w:val="20"/>
        </w:rPr>
        <w:t>K</w:t>
      </w:r>
      <w:r w:rsidR="0018257C" w:rsidRPr="003F22B7">
        <w:rPr>
          <w:rFonts w:eastAsia="Times New Roman" w:cs="Times New Roman"/>
          <w:i/>
          <w:spacing w:val="2"/>
          <w:szCs w:val="20"/>
          <w:vertAlign w:val="subscript"/>
        </w:rPr>
        <w:t>2</w:t>
      </w:r>
      <w:r w:rsidR="0018257C" w:rsidRPr="003F22B7">
        <w:rPr>
          <w:rFonts w:eastAsia="Batang"/>
          <w:color w:val="000000"/>
          <w:szCs w:val="20"/>
          <w:lang w:val="en-GB"/>
        </w:rPr>
        <w:t xml:space="preserve"> </w:t>
      </w:r>
      <w:r w:rsidR="0040055A" w:rsidRPr="003F22B7">
        <w:rPr>
          <w:rFonts w:eastAsia="Batang"/>
          <w:color w:val="000000"/>
          <w:szCs w:val="20"/>
          <w:lang w:val="en-GB"/>
        </w:rPr>
        <w:t xml:space="preserve">depends on </w:t>
      </w:r>
      <w:r w:rsidR="00BA4BBA" w:rsidRPr="003F22B7">
        <w:rPr>
          <w:rFonts w:eastAsia="Batang"/>
          <w:i/>
          <w:color w:val="000000"/>
          <w:lang w:val="en-GB"/>
        </w:rPr>
        <w:t>µ</w:t>
      </w:r>
      <w:r w:rsidR="00BA4BBA" w:rsidRPr="003F22B7">
        <w:rPr>
          <w:rFonts w:eastAsia="Batang"/>
          <w:i/>
          <w:color w:val="000000"/>
          <w:vertAlign w:val="subscript"/>
          <w:lang w:val="en-GB"/>
        </w:rPr>
        <w:t>PUSCH</w:t>
      </w:r>
      <w:r w:rsidR="00BA4BBA" w:rsidRPr="003F22B7">
        <w:rPr>
          <w:rFonts w:eastAsia="Batang"/>
          <w:color w:val="000000"/>
          <w:szCs w:val="20"/>
          <w:lang w:val="en-GB"/>
        </w:rPr>
        <w:t xml:space="preserve"> and is given in </w:t>
      </w:r>
      <w:r w:rsidR="003F22B7" w:rsidRPr="003F22B7">
        <w:rPr>
          <w:rFonts w:eastAsia="Batang"/>
          <w:color w:val="000000"/>
          <w:szCs w:val="20"/>
          <w:lang w:val="en-GB"/>
        </w:rPr>
        <w:fldChar w:fldCharType="begin"/>
      </w:r>
      <w:r w:rsidR="003F22B7" w:rsidRPr="003F22B7">
        <w:rPr>
          <w:rFonts w:eastAsia="Batang"/>
          <w:color w:val="000000"/>
          <w:szCs w:val="20"/>
          <w:lang w:val="en-GB"/>
        </w:rPr>
        <w:instrText xml:space="preserve"> REF _Ref127317898 \h  \* MERGEFORMAT </w:instrText>
      </w:r>
      <w:r w:rsidR="003F22B7" w:rsidRPr="003F22B7">
        <w:rPr>
          <w:rFonts w:eastAsia="Batang"/>
          <w:color w:val="000000"/>
          <w:szCs w:val="20"/>
          <w:lang w:val="en-GB"/>
        </w:rPr>
      </w:r>
      <w:r w:rsidR="003F22B7" w:rsidRPr="003F22B7">
        <w:rPr>
          <w:rFonts w:eastAsia="Batang"/>
          <w:color w:val="000000"/>
          <w:szCs w:val="20"/>
          <w:lang w:val="en-GB"/>
        </w:rPr>
        <w:fldChar w:fldCharType="separate"/>
      </w:r>
      <w:r w:rsidR="000E51D6" w:rsidRPr="00A21A72">
        <w:t xml:space="preserve">Table </w:t>
      </w:r>
      <w:r w:rsidR="000E51D6">
        <w:rPr>
          <w:noProof/>
        </w:rPr>
        <w:t>7</w:t>
      </w:r>
      <w:r w:rsidR="003F22B7" w:rsidRPr="003F22B7">
        <w:rPr>
          <w:rFonts w:eastAsia="Batang"/>
          <w:color w:val="000000"/>
          <w:szCs w:val="20"/>
          <w:lang w:val="en-GB"/>
        </w:rPr>
        <w:fldChar w:fldCharType="end"/>
      </w:r>
      <w:r w:rsidR="003F22B7" w:rsidRPr="003F22B7">
        <w:rPr>
          <w:rFonts w:eastAsia="Batang"/>
          <w:color w:val="000000"/>
          <w:szCs w:val="20"/>
          <w:lang w:val="en-GB"/>
        </w:rPr>
        <w:t>.</w:t>
      </w:r>
    </w:p>
    <w:p w14:paraId="26B962A1" w14:textId="77777777" w:rsidR="009F3ACA" w:rsidRDefault="009F3ACA" w:rsidP="009F3ACA">
      <w:pPr>
        <w:jc w:val="center"/>
        <w:rPr>
          <w:rFonts w:eastAsia="MS PGothic" w:cs="Arial"/>
          <w:szCs w:val="20"/>
          <w:lang w:eastAsia="ja-JP"/>
        </w:rPr>
      </w:pPr>
      <w:r>
        <w:rPr>
          <w:rFonts w:eastAsia="MS PGothic" w:cs="Arial"/>
          <w:noProof/>
          <w:szCs w:val="20"/>
          <w:lang w:eastAsia="ja-JP"/>
        </w:rPr>
        <w:drawing>
          <wp:inline distT="0" distB="0" distL="0" distR="0" wp14:anchorId="5780ACB4" wp14:editId="7E6E5F43">
            <wp:extent cx="4672800" cy="151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2800" cy="1519200"/>
                    </a:xfrm>
                    <a:prstGeom prst="rect">
                      <a:avLst/>
                    </a:prstGeom>
                    <a:noFill/>
                  </pic:spPr>
                </pic:pic>
              </a:graphicData>
            </a:graphic>
          </wp:inline>
        </w:drawing>
      </w:r>
    </w:p>
    <w:p w14:paraId="7E8D2FF2" w14:textId="74A268D4" w:rsidR="009F3ACA" w:rsidRDefault="009F3ACA" w:rsidP="003A41DB">
      <w:pPr>
        <w:pStyle w:val="Caption"/>
        <w:jc w:val="center"/>
      </w:pPr>
      <w:r w:rsidRPr="00FB5908">
        <w:t xml:space="preserve">Figure </w:t>
      </w:r>
      <w:r w:rsidRPr="00FB5908">
        <w:fldChar w:fldCharType="begin"/>
      </w:r>
      <w:r w:rsidRPr="00FB5908">
        <w:instrText xml:space="preserve"> SEQ Figure \* ARABIC </w:instrText>
      </w:r>
      <w:r w:rsidRPr="00FB5908">
        <w:fldChar w:fldCharType="separate"/>
      </w:r>
      <w:r w:rsidR="000E51D6">
        <w:rPr>
          <w:noProof/>
        </w:rPr>
        <w:t>1</w:t>
      </w:r>
      <w:r w:rsidRPr="00FB5908">
        <w:fldChar w:fldCharType="end"/>
      </w:r>
      <w:r w:rsidRPr="00FB5908">
        <w:t xml:space="preserve">: Illustration of </w:t>
      </w:r>
      <w:r w:rsidR="00D16751">
        <w:t xml:space="preserve">scheduling </w:t>
      </w:r>
      <w:r w:rsidRPr="00FB5908">
        <w:t>time offset between RAR PDSCH and Msg3 PUSCH</w:t>
      </w:r>
    </w:p>
    <w:p w14:paraId="7B2264C2" w14:textId="645AAD54" w:rsidR="00FB5908" w:rsidRPr="00FB5908" w:rsidRDefault="00FB5908" w:rsidP="00FB5908">
      <w:pPr>
        <w:rPr>
          <w:b/>
          <w:bCs/>
          <w:lang w:eastAsia="en-GB"/>
        </w:rPr>
      </w:pPr>
    </w:p>
    <w:p w14:paraId="63FB6B5D" w14:textId="721991AB" w:rsidR="00141ED4" w:rsidRPr="00A21A72" w:rsidRDefault="00141ED4" w:rsidP="00141ED4">
      <w:pPr>
        <w:pStyle w:val="Caption"/>
        <w:jc w:val="center"/>
        <w:rPr>
          <w:color w:val="000000"/>
        </w:rPr>
      </w:pPr>
      <w:bookmarkStart w:id="20" w:name="_Ref127314422"/>
      <w:r w:rsidRPr="00A21A72">
        <w:t xml:space="preserve">Table </w:t>
      </w:r>
      <w:r w:rsidRPr="00A21A72">
        <w:fldChar w:fldCharType="begin"/>
      </w:r>
      <w:r w:rsidRPr="00A21A72">
        <w:instrText xml:space="preserve"> SEQ Table \* ARABIC </w:instrText>
      </w:r>
      <w:r w:rsidRPr="00A21A72">
        <w:fldChar w:fldCharType="separate"/>
      </w:r>
      <w:r w:rsidR="000E51D6">
        <w:rPr>
          <w:noProof/>
        </w:rPr>
        <w:t>4</w:t>
      </w:r>
      <w:r w:rsidRPr="00A21A72">
        <w:fldChar w:fldCharType="end"/>
      </w:r>
      <w:bookmarkEnd w:id="20"/>
      <w:r w:rsidRPr="00A21A72">
        <w:rPr>
          <w:color w:val="000000"/>
        </w:rPr>
        <w:t xml:space="preserve">: Definition of value </w:t>
      </w:r>
      <w:r w:rsidRPr="00A21A72">
        <w:rPr>
          <w:rFonts w:cs="Arial"/>
          <w:i/>
          <w:color w:val="000000"/>
        </w:rPr>
        <w:t>Δ</w:t>
      </w:r>
      <w:r w:rsidRPr="00A21A72">
        <w:rPr>
          <w:rFonts w:cs="Arial"/>
          <w:color w:val="000000"/>
        </w:rPr>
        <w:t xml:space="preserve"> (from </w:t>
      </w:r>
      <w:r w:rsidRPr="00A21A72">
        <w:rPr>
          <w:color w:val="000000"/>
        </w:rPr>
        <w:t>Table 6.1.2.1.1-5 of TS 38.214)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41ED4" w:rsidRPr="00A90858" w14:paraId="3A4F6192" w14:textId="77777777" w:rsidTr="00773485">
        <w:trPr>
          <w:trHeight w:val="89"/>
          <w:jc w:val="center"/>
        </w:trPr>
        <w:tc>
          <w:tcPr>
            <w:tcW w:w="1620" w:type="dxa"/>
            <w:shd w:val="clear" w:color="auto" w:fill="D9D9D9" w:themeFill="background1" w:themeFillShade="D9"/>
          </w:tcPr>
          <w:p w14:paraId="3F52B9B5" w14:textId="77777777" w:rsidR="00141ED4" w:rsidRPr="007F54DD" w:rsidRDefault="00141ED4">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shd w:val="clear" w:color="auto" w:fill="D9D9D9" w:themeFill="background1" w:themeFillShade="D9"/>
          </w:tcPr>
          <w:p w14:paraId="63AB364F" w14:textId="77777777" w:rsidR="00141ED4" w:rsidRPr="00026F1D" w:rsidRDefault="00141ED4">
            <w:pPr>
              <w:pStyle w:val="TAH"/>
              <w:rPr>
                <w:rFonts w:eastAsia="Batang"/>
                <w:i/>
                <w:color w:val="000000"/>
                <w:lang w:val="en-GB"/>
              </w:rPr>
            </w:pPr>
            <w:r>
              <w:rPr>
                <w:rFonts w:eastAsia="Batang" w:cs="Arial"/>
                <w:i/>
                <w:color w:val="000000"/>
                <w:lang w:val="en-GB"/>
              </w:rPr>
              <w:t>Δ</w:t>
            </w:r>
          </w:p>
        </w:tc>
      </w:tr>
      <w:tr w:rsidR="00141ED4" w:rsidRPr="00A90858" w14:paraId="688B27CC" w14:textId="77777777">
        <w:trPr>
          <w:jc w:val="center"/>
        </w:trPr>
        <w:tc>
          <w:tcPr>
            <w:tcW w:w="1620" w:type="dxa"/>
          </w:tcPr>
          <w:p w14:paraId="125EF4F6" w14:textId="77777777" w:rsidR="00141ED4" w:rsidRPr="00A90858" w:rsidRDefault="00141ED4">
            <w:pPr>
              <w:pStyle w:val="TAC"/>
              <w:rPr>
                <w:rFonts w:eastAsia="Batang"/>
              </w:rPr>
            </w:pPr>
            <w:r w:rsidRPr="00A90858">
              <w:rPr>
                <w:rFonts w:eastAsia="Batang"/>
              </w:rPr>
              <w:t>0</w:t>
            </w:r>
          </w:p>
        </w:tc>
        <w:tc>
          <w:tcPr>
            <w:tcW w:w="2061" w:type="dxa"/>
          </w:tcPr>
          <w:p w14:paraId="5FE82974" w14:textId="77777777" w:rsidR="00141ED4" w:rsidRPr="00A76863" w:rsidRDefault="00141ED4">
            <w:pPr>
              <w:pStyle w:val="TAC"/>
              <w:rPr>
                <w:rFonts w:eastAsia="Batang"/>
                <w:lang w:val="fi-FI"/>
              </w:rPr>
            </w:pPr>
            <w:r>
              <w:rPr>
                <w:rFonts w:eastAsia="Batang"/>
                <w:lang w:val="fi-FI"/>
              </w:rPr>
              <w:t>2</w:t>
            </w:r>
          </w:p>
        </w:tc>
      </w:tr>
      <w:tr w:rsidR="00141ED4" w:rsidRPr="00A90858" w14:paraId="31AA7AF5" w14:textId="77777777">
        <w:trPr>
          <w:jc w:val="center"/>
        </w:trPr>
        <w:tc>
          <w:tcPr>
            <w:tcW w:w="1620" w:type="dxa"/>
          </w:tcPr>
          <w:p w14:paraId="3D82A316" w14:textId="77777777" w:rsidR="00141ED4" w:rsidRPr="00A90858" w:rsidRDefault="00141ED4">
            <w:pPr>
              <w:pStyle w:val="TAC"/>
              <w:rPr>
                <w:rFonts w:eastAsia="Batang"/>
              </w:rPr>
            </w:pPr>
            <w:r w:rsidRPr="00A90858">
              <w:rPr>
                <w:rFonts w:eastAsia="Batang"/>
              </w:rPr>
              <w:t>1</w:t>
            </w:r>
          </w:p>
        </w:tc>
        <w:tc>
          <w:tcPr>
            <w:tcW w:w="2061" w:type="dxa"/>
          </w:tcPr>
          <w:p w14:paraId="57B764FF" w14:textId="77777777" w:rsidR="00141ED4" w:rsidRPr="00A76863" w:rsidRDefault="00141ED4">
            <w:pPr>
              <w:pStyle w:val="TAC"/>
              <w:rPr>
                <w:rFonts w:eastAsia="Batang"/>
                <w:lang w:val="fi-FI"/>
              </w:rPr>
            </w:pPr>
            <w:r>
              <w:rPr>
                <w:rFonts w:eastAsia="Batang"/>
                <w:lang w:val="fi-FI"/>
              </w:rPr>
              <w:t>3</w:t>
            </w:r>
          </w:p>
        </w:tc>
      </w:tr>
      <w:tr w:rsidR="00141ED4" w:rsidRPr="00A90858" w14:paraId="52FC7EE3" w14:textId="77777777">
        <w:trPr>
          <w:jc w:val="center"/>
        </w:trPr>
        <w:tc>
          <w:tcPr>
            <w:tcW w:w="1620" w:type="dxa"/>
          </w:tcPr>
          <w:p w14:paraId="743BC731" w14:textId="77777777" w:rsidR="00141ED4" w:rsidRPr="00A90858" w:rsidRDefault="00141ED4">
            <w:pPr>
              <w:pStyle w:val="TAC"/>
              <w:rPr>
                <w:rFonts w:eastAsia="Batang"/>
              </w:rPr>
            </w:pPr>
            <w:r w:rsidRPr="00A90858">
              <w:rPr>
                <w:rFonts w:eastAsia="Batang"/>
              </w:rPr>
              <w:t>2</w:t>
            </w:r>
          </w:p>
        </w:tc>
        <w:tc>
          <w:tcPr>
            <w:tcW w:w="2061" w:type="dxa"/>
          </w:tcPr>
          <w:p w14:paraId="345599DD" w14:textId="77777777" w:rsidR="00141ED4" w:rsidRPr="00A76863" w:rsidRDefault="00141ED4">
            <w:pPr>
              <w:pStyle w:val="TAC"/>
              <w:rPr>
                <w:rFonts w:eastAsia="Batang"/>
                <w:lang w:val="fi-FI"/>
              </w:rPr>
            </w:pPr>
            <w:r>
              <w:rPr>
                <w:rFonts w:eastAsia="Batang"/>
                <w:lang w:val="fi-FI"/>
              </w:rPr>
              <w:t>4</w:t>
            </w:r>
          </w:p>
        </w:tc>
      </w:tr>
      <w:tr w:rsidR="00141ED4" w:rsidRPr="00A90858" w14:paraId="221976B4" w14:textId="77777777">
        <w:trPr>
          <w:trHeight w:val="60"/>
          <w:jc w:val="center"/>
        </w:trPr>
        <w:tc>
          <w:tcPr>
            <w:tcW w:w="1620" w:type="dxa"/>
          </w:tcPr>
          <w:p w14:paraId="3B9CAEDF" w14:textId="77777777" w:rsidR="00141ED4" w:rsidRPr="00A90858" w:rsidRDefault="00141ED4">
            <w:pPr>
              <w:pStyle w:val="TAC"/>
              <w:rPr>
                <w:rFonts w:eastAsia="Batang"/>
              </w:rPr>
            </w:pPr>
            <w:r w:rsidRPr="00A90858">
              <w:rPr>
                <w:rFonts w:eastAsia="Batang"/>
              </w:rPr>
              <w:t>3</w:t>
            </w:r>
          </w:p>
        </w:tc>
        <w:tc>
          <w:tcPr>
            <w:tcW w:w="2061" w:type="dxa"/>
          </w:tcPr>
          <w:p w14:paraId="04ED63C7" w14:textId="77777777" w:rsidR="00141ED4" w:rsidRPr="00A76863" w:rsidRDefault="00141ED4">
            <w:pPr>
              <w:pStyle w:val="TAC"/>
              <w:rPr>
                <w:rFonts w:eastAsia="Batang"/>
                <w:lang w:val="fi-FI"/>
              </w:rPr>
            </w:pPr>
            <w:r>
              <w:rPr>
                <w:rFonts w:eastAsia="Batang"/>
                <w:lang w:val="fi-FI"/>
              </w:rPr>
              <w:t>6</w:t>
            </w:r>
          </w:p>
        </w:tc>
      </w:tr>
      <w:tr w:rsidR="00141ED4" w:rsidRPr="003E7136" w14:paraId="7160330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5EB8DB7" w14:textId="77777777" w:rsidR="00141ED4" w:rsidRPr="003E7136" w:rsidRDefault="00141ED4">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78A87367" w14:textId="77777777" w:rsidR="00141ED4" w:rsidRPr="005A28D6" w:rsidRDefault="00141ED4">
            <w:pPr>
              <w:pStyle w:val="TAC"/>
              <w:rPr>
                <w:rFonts w:eastAsia="Batang"/>
                <w:lang w:val="fi-FI"/>
              </w:rPr>
            </w:pPr>
            <w:r w:rsidRPr="005A28D6">
              <w:rPr>
                <w:rFonts w:eastAsia="Batang"/>
                <w:lang w:val="fi-FI"/>
              </w:rPr>
              <w:t>24</w:t>
            </w:r>
          </w:p>
        </w:tc>
      </w:tr>
      <w:tr w:rsidR="00141ED4" w:rsidRPr="003E7136" w14:paraId="00C1C4BD"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29249B8" w14:textId="77777777" w:rsidR="00141ED4" w:rsidRPr="003E7136" w:rsidRDefault="00141ED4">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1122D7E9" w14:textId="77777777" w:rsidR="00141ED4" w:rsidRPr="005A28D6" w:rsidRDefault="00141ED4">
            <w:pPr>
              <w:pStyle w:val="TAC"/>
              <w:rPr>
                <w:rFonts w:eastAsia="Batang"/>
                <w:lang w:val="fi-FI"/>
              </w:rPr>
            </w:pPr>
            <w:r w:rsidRPr="005A28D6">
              <w:rPr>
                <w:rFonts w:eastAsia="Batang"/>
                <w:lang w:val="fi-FI"/>
              </w:rPr>
              <w:t>48</w:t>
            </w:r>
          </w:p>
        </w:tc>
      </w:tr>
    </w:tbl>
    <w:p w14:paraId="24A537E4" w14:textId="108A35B4" w:rsidR="00141ED4" w:rsidRDefault="00887051" w:rsidP="00887051">
      <w:pPr>
        <w:tabs>
          <w:tab w:val="left" w:pos="3686"/>
        </w:tabs>
        <w:jc w:val="both"/>
        <w:rPr>
          <w:rFonts w:eastAsia="MS PGothic" w:cs="Arial"/>
          <w:szCs w:val="20"/>
          <w:lang w:eastAsia="ja-JP"/>
        </w:rPr>
      </w:pPr>
      <w:r>
        <w:rPr>
          <w:rFonts w:eastAsia="MS PGothic" w:cs="Arial"/>
          <w:szCs w:val="20"/>
          <w:lang w:eastAsia="ja-JP"/>
        </w:rPr>
        <w:tab/>
      </w:r>
    </w:p>
    <w:p w14:paraId="715DE644" w14:textId="3F8DAFAF" w:rsidR="00141ED4" w:rsidRPr="00A21A72" w:rsidRDefault="00141ED4" w:rsidP="00141ED4">
      <w:pPr>
        <w:pStyle w:val="Caption"/>
        <w:jc w:val="center"/>
      </w:pPr>
      <w:bookmarkStart w:id="21" w:name="_Ref127315025"/>
      <w:r w:rsidRPr="00A21A72">
        <w:t xml:space="preserve">Table </w:t>
      </w:r>
      <w:r w:rsidRPr="00A21A72">
        <w:fldChar w:fldCharType="begin"/>
      </w:r>
      <w:r w:rsidRPr="00A21A72">
        <w:instrText xml:space="preserve"> SEQ Table \* ARABIC </w:instrText>
      </w:r>
      <w:r w:rsidRPr="00A21A72">
        <w:fldChar w:fldCharType="separate"/>
      </w:r>
      <w:r w:rsidR="000E51D6">
        <w:rPr>
          <w:noProof/>
        </w:rPr>
        <w:t>5</w:t>
      </w:r>
      <w:r w:rsidRPr="00A21A72">
        <w:fldChar w:fldCharType="end"/>
      </w:r>
      <w:bookmarkEnd w:id="21"/>
      <w:r w:rsidRPr="00A21A72">
        <w:t>: Random Access Response Grant Content field size (from Table 8.2-1 of TS 38.213)</w:t>
      </w:r>
    </w:p>
    <w:tbl>
      <w:tblPr>
        <w:tblW w:w="0" w:type="auto"/>
        <w:jc w:val="center"/>
        <w:tblLook w:val="01E0" w:firstRow="1" w:lastRow="1" w:firstColumn="1" w:lastColumn="1" w:noHBand="0" w:noVBand="0"/>
      </w:tblPr>
      <w:tblGrid>
        <w:gridCol w:w="3358"/>
        <w:gridCol w:w="5060"/>
      </w:tblGrid>
      <w:tr w:rsidR="00141ED4" w:rsidRPr="00E9040D" w14:paraId="7BE06B39" w14:textId="77777777" w:rsidTr="00773485">
        <w:trPr>
          <w:jc w:val="center"/>
        </w:trPr>
        <w:tc>
          <w:tcPr>
            <w:tcW w:w="33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AC23" w14:textId="77777777" w:rsidR="00141ED4" w:rsidRPr="00E9040D" w:rsidRDefault="00141ED4">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50738C76" w14:textId="77777777" w:rsidR="00141ED4" w:rsidRPr="00E9040D" w:rsidRDefault="00141ED4">
            <w:pPr>
              <w:pStyle w:val="TAH"/>
            </w:pPr>
            <w:r>
              <w:t>Number of bits</w:t>
            </w:r>
          </w:p>
        </w:tc>
      </w:tr>
      <w:tr w:rsidR="00141ED4" w:rsidRPr="00E9040D" w14:paraId="2C5DBCB9"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B7E5A2C" w14:textId="77777777" w:rsidR="00141ED4" w:rsidRPr="00E9040D" w:rsidRDefault="00141ED4">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9563C8C" w14:textId="77777777" w:rsidR="00141ED4" w:rsidRPr="00E9040D" w:rsidRDefault="00141ED4">
            <w:pPr>
              <w:pStyle w:val="TAC"/>
            </w:pPr>
            <w:r>
              <w:t>1</w:t>
            </w:r>
          </w:p>
        </w:tc>
      </w:tr>
      <w:tr w:rsidR="00141ED4" w:rsidRPr="00E9040D" w14:paraId="6B4729D6"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31DD455" w14:textId="77777777" w:rsidR="00141ED4" w:rsidRPr="00E9040D" w:rsidRDefault="00141ED4">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A679386" w14:textId="77777777" w:rsidR="00141ED4" w:rsidRPr="00FA4CFB" w:rsidRDefault="00141ED4">
            <w:pPr>
              <w:pStyle w:val="TAC"/>
              <w:rPr>
                <w:rFonts w:cs="Arial"/>
                <w:szCs w:val="18"/>
              </w:rPr>
            </w:pPr>
            <w:r w:rsidRPr="00FA4CFB">
              <w:rPr>
                <w:rFonts w:cs="Arial"/>
                <w:szCs w:val="18"/>
                <w:lang w:eastAsia="zh-CN"/>
              </w:rPr>
              <w:t xml:space="preserve">12, </w:t>
            </w:r>
            <w:r w:rsidRPr="00FA4CFB">
              <w:rPr>
                <w:rFonts w:cs="Arial"/>
                <w:szCs w:val="18"/>
              </w:rPr>
              <w:t xml:space="preserve">for operation with shared spectrum channel access in FR1 or for FR2-2 when </w:t>
            </w:r>
            <w:r w:rsidRPr="00FA4CFB">
              <w:rPr>
                <w:rFonts w:cs="Arial"/>
                <w:i/>
                <w:szCs w:val="18"/>
              </w:rPr>
              <w:t>ChannelAccessMode2-r17</w:t>
            </w:r>
            <w:r w:rsidRPr="00FA4CFB">
              <w:rPr>
                <w:rFonts w:cs="Arial"/>
                <w:szCs w:val="18"/>
              </w:rPr>
              <w:t xml:space="preserve"> is provided</w:t>
            </w:r>
          </w:p>
          <w:p w14:paraId="029362EF" w14:textId="77777777" w:rsidR="00141ED4" w:rsidRPr="00FA4CFB" w:rsidRDefault="00141ED4">
            <w:pPr>
              <w:pStyle w:val="TAC"/>
              <w:rPr>
                <w:rFonts w:cs="Arial"/>
                <w:szCs w:val="18"/>
              </w:rPr>
            </w:pPr>
            <w:r w:rsidRPr="00FA4CFB">
              <w:rPr>
                <w:rFonts w:cs="Arial"/>
                <w:szCs w:val="18"/>
              </w:rPr>
              <w:t>14, otherwise</w:t>
            </w:r>
          </w:p>
        </w:tc>
      </w:tr>
      <w:tr w:rsidR="00141ED4" w:rsidRPr="00E9040D" w14:paraId="1311928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1CEDBC" w14:textId="77777777" w:rsidR="00141ED4" w:rsidRDefault="00141ED4">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4D8FA93" w14:textId="77777777" w:rsidR="00141ED4" w:rsidRDefault="00141ED4">
            <w:pPr>
              <w:pStyle w:val="TAC"/>
            </w:pPr>
            <w:r>
              <w:t>4</w:t>
            </w:r>
          </w:p>
        </w:tc>
      </w:tr>
      <w:tr w:rsidR="00141ED4" w:rsidRPr="00E9040D" w14:paraId="0C63433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42DFBB6" w14:textId="77777777" w:rsidR="00141ED4" w:rsidRPr="00E9040D" w:rsidRDefault="00141ED4">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131E4C56" w14:textId="77777777" w:rsidR="00141ED4" w:rsidRPr="00E9040D" w:rsidRDefault="00141ED4">
            <w:pPr>
              <w:pStyle w:val="TAC"/>
            </w:pPr>
            <w:r>
              <w:t>4</w:t>
            </w:r>
          </w:p>
        </w:tc>
      </w:tr>
      <w:tr w:rsidR="00141ED4" w:rsidRPr="00E9040D" w14:paraId="56F9E5CD"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15F210" w14:textId="77777777" w:rsidR="00141ED4" w:rsidRPr="00E9040D" w:rsidRDefault="00141ED4">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FF43749" w14:textId="77777777" w:rsidR="00141ED4" w:rsidRPr="00E9040D" w:rsidRDefault="00141ED4">
            <w:pPr>
              <w:pStyle w:val="TAC"/>
            </w:pPr>
            <w:r>
              <w:t>3</w:t>
            </w:r>
          </w:p>
        </w:tc>
      </w:tr>
      <w:tr w:rsidR="00141ED4" w:rsidRPr="00E9040D" w14:paraId="3A259E32"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BF1D418" w14:textId="77777777" w:rsidR="00141ED4" w:rsidRDefault="00141ED4">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76288C5" w14:textId="77777777" w:rsidR="00141ED4" w:rsidRDefault="00141ED4">
            <w:pPr>
              <w:pStyle w:val="TAC"/>
            </w:pPr>
            <w:r>
              <w:t>1</w:t>
            </w:r>
          </w:p>
        </w:tc>
      </w:tr>
      <w:tr w:rsidR="00141ED4" w:rsidRPr="00E9040D" w14:paraId="6FD83DA7"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032B995" w14:textId="27B8D33C" w:rsidR="00141ED4" w:rsidRPr="00E9040D" w:rsidRDefault="00141ED4">
            <w:pPr>
              <w:pStyle w:val="TAC"/>
              <w:jc w:val="left"/>
            </w:pPr>
            <w:proofErr w:type="spellStart"/>
            <w:r w:rsidRPr="00971FAE">
              <w:rPr>
                <w:rFonts w:eastAsiaTheme="minorEastAsia"/>
                <w:lang w:eastAsia="zh-CN"/>
              </w:rPr>
              <w:t>ChannelAccess-C</w:t>
            </w:r>
            <w:r w:rsidR="006E580E" w:rsidRPr="00971FAE">
              <w:rPr>
                <w:rFonts w:eastAsiaTheme="minorEastAsia"/>
                <w:lang w:eastAsia="zh-CN"/>
              </w:rPr>
              <w:t>p</w:t>
            </w:r>
            <w:r w:rsidRPr="00971FAE">
              <w:rPr>
                <w:rFonts w:eastAsiaTheme="minorEastAsia"/>
                <w:lang w:eastAsia="zh-CN"/>
              </w:rPr>
              <w:t>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450665AA" w14:textId="77777777" w:rsidR="00141ED4" w:rsidRPr="00FA4CFB" w:rsidRDefault="00141ED4">
            <w:pPr>
              <w:spacing w:after="120"/>
              <w:rPr>
                <w:rFonts w:cs="Arial"/>
                <w:sz w:val="18"/>
                <w:szCs w:val="18"/>
              </w:rPr>
            </w:pPr>
            <w:r w:rsidRPr="00FA4CFB">
              <w:rPr>
                <w:rFonts w:cs="Arial"/>
                <w:sz w:val="18"/>
                <w:szCs w:val="18"/>
                <w:lang w:eastAsia="zh-CN"/>
              </w:rPr>
              <w:t xml:space="preserve">2, </w:t>
            </w:r>
            <w:r w:rsidRPr="00FA4CFB">
              <w:rPr>
                <w:rFonts w:cs="Arial"/>
                <w:sz w:val="18"/>
                <w:szCs w:val="18"/>
              </w:rPr>
              <w:t xml:space="preserve">for operation with shared spectrum channel access in FR1 or for FR2-2 when </w:t>
            </w:r>
            <w:r w:rsidRPr="00FA4CFB">
              <w:rPr>
                <w:rFonts w:cs="Arial"/>
                <w:i/>
                <w:sz w:val="18"/>
                <w:szCs w:val="18"/>
              </w:rPr>
              <w:t>ChannelAccessMode2-r17</w:t>
            </w:r>
            <w:r w:rsidRPr="00FA4CFB">
              <w:rPr>
                <w:rFonts w:cs="Arial"/>
                <w:sz w:val="18"/>
                <w:szCs w:val="18"/>
              </w:rPr>
              <w:t xml:space="preserve"> is provided</w:t>
            </w:r>
          </w:p>
          <w:p w14:paraId="2177111D" w14:textId="77777777" w:rsidR="00141ED4" w:rsidRPr="00FA4CFB" w:rsidRDefault="00141ED4">
            <w:pPr>
              <w:pStyle w:val="TAC"/>
              <w:rPr>
                <w:rFonts w:cs="Arial"/>
                <w:szCs w:val="18"/>
              </w:rPr>
            </w:pPr>
            <w:r w:rsidRPr="00FA4CFB">
              <w:rPr>
                <w:rFonts w:cs="Arial"/>
                <w:szCs w:val="18"/>
              </w:rPr>
              <w:t>0, otherwise</w:t>
            </w:r>
          </w:p>
        </w:tc>
      </w:tr>
    </w:tbl>
    <w:p w14:paraId="15FB2C74" w14:textId="77777777" w:rsidR="00141ED4" w:rsidRDefault="00141ED4" w:rsidP="00141ED4">
      <w:pPr>
        <w:jc w:val="both"/>
        <w:rPr>
          <w:rFonts w:cs="Arial"/>
          <w:szCs w:val="20"/>
          <w:lang w:eastAsia="ja-JP"/>
        </w:rPr>
      </w:pPr>
    </w:p>
    <w:p w14:paraId="5FE51D3B" w14:textId="3DCB42AE" w:rsidR="00141ED4" w:rsidRPr="00A21A72" w:rsidRDefault="00141ED4" w:rsidP="00141ED4">
      <w:pPr>
        <w:pStyle w:val="Caption"/>
        <w:keepNext/>
        <w:jc w:val="center"/>
      </w:pPr>
      <w:bookmarkStart w:id="22" w:name="_Ref127315364"/>
      <w:r w:rsidRPr="00A21A72">
        <w:lastRenderedPageBreak/>
        <w:t xml:space="preserve">Table </w:t>
      </w:r>
      <w:r w:rsidRPr="00A21A72">
        <w:fldChar w:fldCharType="begin"/>
      </w:r>
      <w:r w:rsidRPr="00A21A72">
        <w:instrText xml:space="preserve"> SEQ Table \* ARABIC </w:instrText>
      </w:r>
      <w:r w:rsidRPr="00A21A72">
        <w:fldChar w:fldCharType="separate"/>
      </w:r>
      <w:r w:rsidR="000E51D6">
        <w:rPr>
          <w:noProof/>
        </w:rPr>
        <w:t>6</w:t>
      </w:r>
      <w:r w:rsidRPr="00A21A72">
        <w:fldChar w:fldCharType="end"/>
      </w:r>
      <w:bookmarkEnd w:id="22"/>
      <w:r w:rsidRPr="00A21A72">
        <w:rPr>
          <w:color w:val="000000"/>
        </w:rPr>
        <w:t xml:space="preserve">: Default PUSCH time domain resource allocation A </w:t>
      </w:r>
      <w:r w:rsidRPr="00A21A72">
        <w:rPr>
          <w:color w:val="000000"/>
          <w:lang w:val="en-GB"/>
        </w:rPr>
        <w:t xml:space="preserve">for normal CP (from </w:t>
      </w:r>
      <w:r w:rsidRPr="00A21A72">
        <w:rPr>
          <w:color w:val="000000"/>
        </w:rPr>
        <w:t>Table 6.1.2.1.1-2 of TS 38.214)</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141ED4" w:rsidRPr="000564FA" w14:paraId="3C28789E" w14:textId="77777777" w:rsidTr="00773485">
        <w:trPr>
          <w:jc w:val="center"/>
        </w:trPr>
        <w:tc>
          <w:tcPr>
            <w:tcW w:w="1501" w:type="dxa"/>
            <w:shd w:val="clear" w:color="auto" w:fill="D9D9D9" w:themeFill="background1" w:themeFillShade="D9"/>
          </w:tcPr>
          <w:p w14:paraId="739F3806" w14:textId="77777777" w:rsidR="00141ED4" w:rsidRPr="002F5327" w:rsidRDefault="00141ED4">
            <w:pPr>
              <w:pStyle w:val="TAH"/>
              <w:rPr>
                <w:rFonts w:eastAsia="Batang"/>
                <w:color w:val="000000"/>
                <w:lang w:val="en-GB"/>
              </w:rPr>
            </w:pPr>
            <w:r>
              <w:rPr>
                <w:rFonts w:eastAsia="Batang"/>
                <w:color w:val="000000"/>
                <w:lang w:val="en-GB"/>
              </w:rPr>
              <w:t>Row index</w:t>
            </w:r>
          </w:p>
        </w:tc>
        <w:tc>
          <w:tcPr>
            <w:tcW w:w="1502" w:type="dxa"/>
            <w:shd w:val="clear" w:color="auto" w:fill="D9D9D9" w:themeFill="background1" w:themeFillShade="D9"/>
          </w:tcPr>
          <w:p w14:paraId="3E3524FB" w14:textId="77777777" w:rsidR="00141ED4" w:rsidRPr="002F5327" w:rsidRDefault="00141ED4">
            <w:pPr>
              <w:pStyle w:val="TAH"/>
              <w:rPr>
                <w:rFonts w:eastAsia="Batang"/>
                <w:color w:val="000000"/>
                <w:lang w:val="en-GB"/>
              </w:rPr>
            </w:pPr>
            <w:r w:rsidRPr="002F5327">
              <w:rPr>
                <w:rFonts w:eastAsia="Batang"/>
                <w:color w:val="000000"/>
                <w:lang w:val="en-GB"/>
              </w:rPr>
              <w:t>PUSCH mapping type</w:t>
            </w:r>
          </w:p>
        </w:tc>
        <w:tc>
          <w:tcPr>
            <w:tcW w:w="1501" w:type="dxa"/>
            <w:shd w:val="clear" w:color="auto" w:fill="D9D9D9" w:themeFill="background1" w:themeFillShade="D9"/>
          </w:tcPr>
          <w:p w14:paraId="17D8931E" w14:textId="77777777" w:rsidR="00141ED4" w:rsidRPr="002F5327" w:rsidRDefault="00141ED4">
            <w:pPr>
              <w:pStyle w:val="TAH"/>
              <w:rPr>
                <w:rFonts w:eastAsia="Batang"/>
                <w:i/>
                <w:color w:val="000000"/>
                <w:lang w:val="en-GB"/>
              </w:rPr>
            </w:pPr>
            <w:r>
              <w:rPr>
                <w:i/>
              </w:rPr>
              <w:t>K</w:t>
            </w:r>
            <w:r w:rsidRPr="002201B5">
              <w:rPr>
                <w:i/>
                <w:vertAlign w:val="subscript"/>
              </w:rPr>
              <w:t>2</w:t>
            </w:r>
          </w:p>
        </w:tc>
        <w:tc>
          <w:tcPr>
            <w:tcW w:w="1502" w:type="dxa"/>
            <w:shd w:val="clear" w:color="auto" w:fill="D9D9D9" w:themeFill="background1" w:themeFillShade="D9"/>
          </w:tcPr>
          <w:p w14:paraId="6A90A8E2" w14:textId="77777777" w:rsidR="00141ED4" w:rsidRPr="002F5327" w:rsidRDefault="00141ED4">
            <w:pPr>
              <w:pStyle w:val="TAH"/>
              <w:rPr>
                <w:rFonts w:eastAsia="Batang"/>
                <w:i/>
                <w:color w:val="000000"/>
                <w:lang w:val="en-GB"/>
              </w:rPr>
            </w:pPr>
            <w:r w:rsidRPr="002F5327">
              <w:rPr>
                <w:rFonts w:eastAsia="Batang"/>
                <w:i/>
                <w:color w:val="000000"/>
                <w:lang w:val="en-GB"/>
              </w:rPr>
              <w:t>S</w:t>
            </w:r>
          </w:p>
        </w:tc>
        <w:tc>
          <w:tcPr>
            <w:tcW w:w="1502" w:type="dxa"/>
            <w:shd w:val="clear" w:color="auto" w:fill="D9D9D9" w:themeFill="background1" w:themeFillShade="D9"/>
          </w:tcPr>
          <w:p w14:paraId="4AABCEC7" w14:textId="77777777" w:rsidR="00141ED4" w:rsidRPr="002F5327" w:rsidRDefault="00141ED4">
            <w:pPr>
              <w:pStyle w:val="TAH"/>
              <w:rPr>
                <w:rFonts w:eastAsia="Batang"/>
                <w:i/>
                <w:color w:val="000000"/>
                <w:lang w:val="en-GB"/>
              </w:rPr>
            </w:pPr>
            <w:r w:rsidRPr="002F5327">
              <w:rPr>
                <w:rFonts w:eastAsia="Batang"/>
                <w:i/>
                <w:color w:val="000000"/>
                <w:lang w:val="en-GB"/>
              </w:rPr>
              <w:t>L</w:t>
            </w:r>
          </w:p>
        </w:tc>
      </w:tr>
      <w:tr w:rsidR="00141ED4" w:rsidRPr="000564FA" w14:paraId="207AAA5C" w14:textId="77777777">
        <w:trPr>
          <w:jc w:val="center"/>
        </w:trPr>
        <w:tc>
          <w:tcPr>
            <w:tcW w:w="1501" w:type="dxa"/>
          </w:tcPr>
          <w:p w14:paraId="77A81472" w14:textId="77777777" w:rsidR="00141ED4" w:rsidRPr="00620428" w:rsidRDefault="00141ED4">
            <w:pPr>
              <w:pStyle w:val="TAC"/>
              <w:rPr>
                <w:rFonts w:eastAsia="Batang"/>
              </w:rPr>
            </w:pPr>
            <w:r w:rsidRPr="00620428">
              <w:rPr>
                <w:rFonts w:eastAsia="Batang"/>
              </w:rPr>
              <w:t>1</w:t>
            </w:r>
          </w:p>
        </w:tc>
        <w:tc>
          <w:tcPr>
            <w:tcW w:w="1502" w:type="dxa"/>
          </w:tcPr>
          <w:p w14:paraId="06254B75" w14:textId="77777777" w:rsidR="00141ED4" w:rsidRPr="00620428" w:rsidRDefault="00141ED4">
            <w:pPr>
              <w:pStyle w:val="TAC"/>
              <w:rPr>
                <w:rFonts w:eastAsia="Batang"/>
              </w:rPr>
            </w:pPr>
            <w:r w:rsidRPr="00620428">
              <w:rPr>
                <w:rFonts w:eastAsia="Batang"/>
              </w:rPr>
              <w:t>Type A</w:t>
            </w:r>
          </w:p>
        </w:tc>
        <w:tc>
          <w:tcPr>
            <w:tcW w:w="1501" w:type="dxa"/>
          </w:tcPr>
          <w:p w14:paraId="5FCC8CA9" w14:textId="77777777" w:rsidR="00141ED4" w:rsidRPr="00620428" w:rsidRDefault="00141ED4">
            <w:pPr>
              <w:pStyle w:val="TAC"/>
              <w:rPr>
                <w:rFonts w:eastAsia="Batang"/>
                <w:i/>
                <w:lang w:val="fi-FI"/>
              </w:rPr>
            </w:pPr>
            <w:r w:rsidRPr="00620428">
              <w:rPr>
                <w:rFonts w:eastAsia="Batang"/>
                <w:i/>
              </w:rPr>
              <w:t>j</w:t>
            </w:r>
          </w:p>
        </w:tc>
        <w:tc>
          <w:tcPr>
            <w:tcW w:w="1502" w:type="dxa"/>
            <w:shd w:val="clear" w:color="auto" w:fill="auto"/>
          </w:tcPr>
          <w:p w14:paraId="453D2256"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555B0925" w14:textId="77777777" w:rsidR="00141ED4" w:rsidRPr="00620428" w:rsidRDefault="00141ED4">
            <w:pPr>
              <w:pStyle w:val="TAC"/>
              <w:rPr>
                <w:rFonts w:eastAsia="Batang"/>
              </w:rPr>
            </w:pPr>
            <w:r w:rsidRPr="00620428">
              <w:rPr>
                <w:rFonts w:eastAsia="Batang"/>
              </w:rPr>
              <w:t>14</w:t>
            </w:r>
          </w:p>
        </w:tc>
      </w:tr>
      <w:tr w:rsidR="00141ED4" w:rsidRPr="000564FA" w14:paraId="54A4E96E" w14:textId="77777777">
        <w:trPr>
          <w:jc w:val="center"/>
        </w:trPr>
        <w:tc>
          <w:tcPr>
            <w:tcW w:w="1501" w:type="dxa"/>
          </w:tcPr>
          <w:p w14:paraId="1CE63DB4" w14:textId="77777777" w:rsidR="00141ED4" w:rsidRPr="00620428" w:rsidRDefault="00141ED4">
            <w:pPr>
              <w:pStyle w:val="TAC"/>
              <w:rPr>
                <w:rFonts w:eastAsia="Batang"/>
              </w:rPr>
            </w:pPr>
            <w:r w:rsidRPr="00620428">
              <w:rPr>
                <w:rFonts w:eastAsia="Batang"/>
              </w:rPr>
              <w:t>2</w:t>
            </w:r>
          </w:p>
        </w:tc>
        <w:tc>
          <w:tcPr>
            <w:tcW w:w="1502" w:type="dxa"/>
          </w:tcPr>
          <w:p w14:paraId="47D9D14C" w14:textId="77777777" w:rsidR="00141ED4" w:rsidRPr="00620428" w:rsidRDefault="00141ED4">
            <w:pPr>
              <w:pStyle w:val="TAC"/>
              <w:rPr>
                <w:rFonts w:eastAsia="Batang"/>
              </w:rPr>
            </w:pPr>
            <w:r w:rsidRPr="00620428">
              <w:rPr>
                <w:rFonts w:eastAsia="Batang"/>
              </w:rPr>
              <w:t>Type A</w:t>
            </w:r>
          </w:p>
        </w:tc>
        <w:tc>
          <w:tcPr>
            <w:tcW w:w="1501" w:type="dxa"/>
          </w:tcPr>
          <w:p w14:paraId="0A3F1F36" w14:textId="77777777" w:rsidR="00141ED4" w:rsidRPr="00620428" w:rsidRDefault="00141ED4">
            <w:pPr>
              <w:pStyle w:val="TAC"/>
              <w:rPr>
                <w:rFonts w:eastAsia="Batang"/>
                <w:i/>
              </w:rPr>
            </w:pPr>
            <w:r w:rsidRPr="00620428">
              <w:rPr>
                <w:rFonts w:eastAsia="Batang"/>
                <w:i/>
              </w:rPr>
              <w:t>j</w:t>
            </w:r>
          </w:p>
        </w:tc>
        <w:tc>
          <w:tcPr>
            <w:tcW w:w="1502" w:type="dxa"/>
            <w:shd w:val="clear" w:color="auto" w:fill="auto"/>
          </w:tcPr>
          <w:p w14:paraId="329D22D9"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514EBC91" w14:textId="77777777" w:rsidR="00141ED4" w:rsidRPr="00620428" w:rsidRDefault="00141ED4">
            <w:pPr>
              <w:pStyle w:val="TAC"/>
              <w:rPr>
                <w:rFonts w:eastAsia="Batang"/>
              </w:rPr>
            </w:pPr>
            <w:r w:rsidRPr="00620428">
              <w:rPr>
                <w:rFonts w:eastAsia="Batang"/>
              </w:rPr>
              <w:t>12</w:t>
            </w:r>
          </w:p>
        </w:tc>
      </w:tr>
      <w:tr w:rsidR="00141ED4" w:rsidRPr="000564FA" w14:paraId="71918784" w14:textId="77777777">
        <w:trPr>
          <w:jc w:val="center"/>
        </w:trPr>
        <w:tc>
          <w:tcPr>
            <w:tcW w:w="1501" w:type="dxa"/>
          </w:tcPr>
          <w:p w14:paraId="559C0A3C" w14:textId="77777777" w:rsidR="00141ED4" w:rsidRPr="00620428" w:rsidRDefault="00141ED4">
            <w:pPr>
              <w:pStyle w:val="TAC"/>
              <w:rPr>
                <w:rFonts w:eastAsia="Batang"/>
              </w:rPr>
            </w:pPr>
            <w:r w:rsidRPr="00620428">
              <w:rPr>
                <w:rFonts w:eastAsia="Batang"/>
              </w:rPr>
              <w:t>3</w:t>
            </w:r>
          </w:p>
        </w:tc>
        <w:tc>
          <w:tcPr>
            <w:tcW w:w="1502" w:type="dxa"/>
          </w:tcPr>
          <w:p w14:paraId="5E418180" w14:textId="77777777" w:rsidR="00141ED4" w:rsidRPr="00620428" w:rsidRDefault="00141ED4">
            <w:pPr>
              <w:pStyle w:val="TAC"/>
              <w:rPr>
                <w:rFonts w:eastAsia="Batang"/>
              </w:rPr>
            </w:pPr>
            <w:r w:rsidRPr="00620428">
              <w:rPr>
                <w:rFonts w:eastAsia="Batang"/>
              </w:rPr>
              <w:t>Type A</w:t>
            </w:r>
          </w:p>
        </w:tc>
        <w:tc>
          <w:tcPr>
            <w:tcW w:w="1501" w:type="dxa"/>
          </w:tcPr>
          <w:p w14:paraId="12120650" w14:textId="77777777" w:rsidR="00141ED4" w:rsidRPr="00620428" w:rsidRDefault="00141ED4">
            <w:pPr>
              <w:pStyle w:val="TAC"/>
              <w:rPr>
                <w:rFonts w:eastAsia="Batang"/>
                <w:i/>
              </w:rPr>
            </w:pPr>
            <w:r w:rsidRPr="00620428">
              <w:rPr>
                <w:rFonts w:eastAsia="Batang"/>
                <w:i/>
              </w:rPr>
              <w:t>j</w:t>
            </w:r>
          </w:p>
        </w:tc>
        <w:tc>
          <w:tcPr>
            <w:tcW w:w="1502" w:type="dxa"/>
            <w:shd w:val="clear" w:color="auto" w:fill="auto"/>
          </w:tcPr>
          <w:p w14:paraId="5888D35F" w14:textId="77777777" w:rsidR="00141ED4" w:rsidRPr="00620428" w:rsidRDefault="00141ED4">
            <w:pPr>
              <w:pStyle w:val="TAC"/>
              <w:rPr>
                <w:rFonts w:eastAsia="Batang"/>
              </w:rPr>
            </w:pPr>
            <w:r w:rsidRPr="00620428">
              <w:rPr>
                <w:rFonts w:eastAsia="Batang"/>
              </w:rPr>
              <w:t>0</w:t>
            </w:r>
          </w:p>
        </w:tc>
        <w:tc>
          <w:tcPr>
            <w:tcW w:w="1502" w:type="dxa"/>
            <w:shd w:val="clear" w:color="auto" w:fill="auto"/>
          </w:tcPr>
          <w:p w14:paraId="1421D914" w14:textId="77777777" w:rsidR="00141ED4" w:rsidRPr="00620428" w:rsidRDefault="00141ED4">
            <w:pPr>
              <w:pStyle w:val="TAC"/>
              <w:rPr>
                <w:rFonts w:eastAsia="Batang"/>
              </w:rPr>
            </w:pPr>
            <w:r w:rsidRPr="00620428">
              <w:rPr>
                <w:rFonts w:eastAsia="Batang"/>
              </w:rPr>
              <w:t>10</w:t>
            </w:r>
          </w:p>
        </w:tc>
      </w:tr>
      <w:tr w:rsidR="00141ED4" w:rsidRPr="000564FA" w14:paraId="07BE50A7"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708B615"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243E2975"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FC941A5"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E85678" w14:textId="77777777" w:rsidR="00141ED4" w:rsidRPr="00620428" w:rsidRDefault="00141ED4">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4A196C" w14:textId="77777777" w:rsidR="00141ED4" w:rsidRPr="00620428" w:rsidRDefault="00141ED4">
            <w:pPr>
              <w:pStyle w:val="TAC"/>
              <w:rPr>
                <w:rFonts w:eastAsia="Batang"/>
              </w:rPr>
            </w:pPr>
            <w:r w:rsidRPr="00620428">
              <w:rPr>
                <w:rFonts w:eastAsia="Batang"/>
              </w:rPr>
              <w:t>10</w:t>
            </w:r>
          </w:p>
        </w:tc>
      </w:tr>
      <w:tr w:rsidR="00141ED4" w:rsidRPr="000564FA" w14:paraId="4235962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2B28D96E" w14:textId="77777777" w:rsidR="00141ED4" w:rsidRPr="00620428" w:rsidRDefault="00141ED4">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92A24BB"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0CFF69F"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34FFB1"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41D92E" w14:textId="77777777" w:rsidR="00141ED4" w:rsidRPr="00620428" w:rsidRDefault="00141ED4">
            <w:pPr>
              <w:pStyle w:val="TAC"/>
              <w:rPr>
                <w:rFonts w:eastAsia="Batang"/>
              </w:rPr>
            </w:pPr>
            <w:r w:rsidRPr="00620428">
              <w:rPr>
                <w:rFonts w:eastAsia="Batang"/>
              </w:rPr>
              <w:t>10</w:t>
            </w:r>
          </w:p>
        </w:tc>
      </w:tr>
      <w:tr w:rsidR="00141ED4" w:rsidRPr="000564FA" w14:paraId="0308466D"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1CCEF55F" w14:textId="77777777" w:rsidR="00141ED4" w:rsidRPr="00620428" w:rsidRDefault="00141ED4">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4AA7F9C1"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9253C74"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8CF1BB"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E224043" w14:textId="77777777" w:rsidR="00141ED4" w:rsidRPr="00620428" w:rsidRDefault="00141ED4">
            <w:pPr>
              <w:pStyle w:val="TAC"/>
              <w:rPr>
                <w:rFonts w:eastAsia="Batang"/>
              </w:rPr>
            </w:pPr>
            <w:r w:rsidRPr="00620428">
              <w:rPr>
                <w:rFonts w:eastAsia="Batang"/>
              </w:rPr>
              <w:t>8</w:t>
            </w:r>
          </w:p>
        </w:tc>
      </w:tr>
      <w:tr w:rsidR="00141ED4" w:rsidRPr="000564FA" w14:paraId="270BDFA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F826F47" w14:textId="77777777" w:rsidR="00141ED4" w:rsidRPr="00620428" w:rsidRDefault="00141ED4">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79F3F306"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EBF243E"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DE2A21" w14:textId="77777777" w:rsidR="00141ED4" w:rsidRPr="00620428" w:rsidRDefault="00141ED4">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02F207" w14:textId="77777777" w:rsidR="00141ED4" w:rsidRPr="00620428" w:rsidRDefault="00141ED4">
            <w:pPr>
              <w:pStyle w:val="TAC"/>
              <w:rPr>
                <w:rFonts w:eastAsia="Batang"/>
              </w:rPr>
            </w:pPr>
            <w:r w:rsidRPr="00620428">
              <w:rPr>
                <w:rFonts w:eastAsia="Batang"/>
              </w:rPr>
              <w:t>6</w:t>
            </w:r>
          </w:p>
        </w:tc>
      </w:tr>
      <w:tr w:rsidR="00141ED4" w:rsidRPr="000564FA" w14:paraId="04BD217B"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D9076E5" w14:textId="77777777" w:rsidR="00141ED4" w:rsidRPr="00620428" w:rsidRDefault="00141ED4">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7A2DE58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DCAC6E1"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3C7BFA"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6D28A5" w14:textId="77777777" w:rsidR="00141ED4" w:rsidRPr="00620428" w:rsidRDefault="00141ED4">
            <w:pPr>
              <w:pStyle w:val="TAC"/>
              <w:rPr>
                <w:rFonts w:eastAsia="Batang"/>
              </w:rPr>
            </w:pPr>
            <w:r w:rsidRPr="00620428">
              <w:rPr>
                <w:rFonts w:eastAsia="Batang"/>
              </w:rPr>
              <w:t>14</w:t>
            </w:r>
          </w:p>
        </w:tc>
      </w:tr>
      <w:tr w:rsidR="00141ED4" w:rsidRPr="000564FA" w14:paraId="21F12A63"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66BA0F7F" w14:textId="77777777" w:rsidR="00141ED4" w:rsidRPr="00620428" w:rsidRDefault="00141ED4">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AF17499"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C12D5EA"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A56506"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216A20" w14:textId="77777777" w:rsidR="00141ED4" w:rsidRPr="00620428" w:rsidRDefault="00141ED4">
            <w:pPr>
              <w:pStyle w:val="TAC"/>
              <w:rPr>
                <w:rFonts w:eastAsia="Batang"/>
              </w:rPr>
            </w:pPr>
            <w:r w:rsidRPr="00620428">
              <w:rPr>
                <w:rFonts w:eastAsia="Batang"/>
              </w:rPr>
              <w:t>12</w:t>
            </w:r>
          </w:p>
        </w:tc>
      </w:tr>
      <w:tr w:rsidR="00141ED4" w:rsidRPr="000564FA" w14:paraId="016CEFE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3BF3ECDC" w14:textId="77777777" w:rsidR="00141ED4" w:rsidRPr="00620428" w:rsidRDefault="00141ED4">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17D2860C"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26D30D6" w14:textId="77777777" w:rsidR="00141ED4" w:rsidRPr="00620428" w:rsidRDefault="00141ED4">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7373E"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0F1386" w14:textId="77777777" w:rsidR="00141ED4" w:rsidRPr="00620428" w:rsidRDefault="00141ED4">
            <w:pPr>
              <w:pStyle w:val="TAC"/>
              <w:rPr>
                <w:rFonts w:eastAsia="Batang"/>
              </w:rPr>
            </w:pPr>
            <w:r w:rsidRPr="00620428">
              <w:rPr>
                <w:rFonts w:eastAsia="Batang"/>
              </w:rPr>
              <w:t>10</w:t>
            </w:r>
          </w:p>
        </w:tc>
      </w:tr>
      <w:tr w:rsidR="00141ED4" w:rsidRPr="000564FA" w14:paraId="24935A89"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B3BF38A" w14:textId="77777777" w:rsidR="00141ED4" w:rsidRPr="00620428" w:rsidRDefault="00141ED4">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55FADCAF" w14:textId="77777777" w:rsidR="00141ED4" w:rsidRPr="00620428" w:rsidRDefault="00141ED4">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13F10BEE"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636196"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A36CD6" w14:textId="77777777" w:rsidR="00141ED4" w:rsidRPr="00620428" w:rsidRDefault="00141ED4">
            <w:pPr>
              <w:pStyle w:val="TAC"/>
              <w:rPr>
                <w:rFonts w:eastAsia="Batang"/>
              </w:rPr>
            </w:pPr>
            <w:r w:rsidRPr="00620428">
              <w:rPr>
                <w:rFonts w:eastAsia="Batang"/>
              </w:rPr>
              <w:t>14</w:t>
            </w:r>
          </w:p>
        </w:tc>
      </w:tr>
      <w:tr w:rsidR="00141ED4" w:rsidRPr="000564FA" w14:paraId="5248A1B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404F8EF" w14:textId="77777777" w:rsidR="00141ED4" w:rsidRPr="00620428" w:rsidRDefault="00141ED4">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DCEC76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0C3DD48"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0CF577"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3195B1" w14:textId="77777777" w:rsidR="00141ED4" w:rsidRPr="00620428" w:rsidRDefault="00141ED4">
            <w:pPr>
              <w:pStyle w:val="TAC"/>
              <w:rPr>
                <w:rFonts w:eastAsia="Batang"/>
              </w:rPr>
            </w:pPr>
            <w:r w:rsidRPr="00620428">
              <w:rPr>
                <w:rFonts w:eastAsia="Batang"/>
              </w:rPr>
              <w:t>12</w:t>
            </w:r>
          </w:p>
        </w:tc>
      </w:tr>
      <w:tr w:rsidR="00141ED4" w:rsidRPr="000564FA" w14:paraId="09CB67F4"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47717B7E" w14:textId="77777777" w:rsidR="00141ED4" w:rsidRPr="00620428" w:rsidRDefault="00141ED4">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679B7493"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1D42982" w14:textId="77777777" w:rsidR="00141ED4" w:rsidRPr="00620428" w:rsidRDefault="00141ED4">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492E9A"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98DA3A3" w14:textId="77777777" w:rsidR="00141ED4" w:rsidRPr="00620428" w:rsidRDefault="00141ED4">
            <w:pPr>
              <w:pStyle w:val="TAC"/>
              <w:rPr>
                <w:rFonts w:eastAsia="Batang"/>
              </w:rPr>
            </w:pPr>
            <w:r w:rsidRPr="00620428">
              <w:rPr>
                <w:rFonts w:eastAsia="Batang"/>
              </w:rPr>
              <w:t>10</w:t>
            </w:r>
          </w:p>
        </w:tc>
      </w:tr>
      <w:tr w:rsidR="00141ED4" w:rsidRPr="000564FA" w14:paraId="4AECC27F"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5B5FB6E8" w14:textId="77777777" w:rsidR="00141ED4" w:rsidRPr="00620428" w:rsidRDefault="00141ED4">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01F8D620" w14:textId="77777777" w:rsidR="00141ED4" w:rsidRPr="00620428" w:rsidRDefault="00141ED4">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3B360F" w14:textId="77777777" w:rsidR="00141ED4" w:rsidRPr="00620428" w:rsidRDefault="00141ED4">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95AC46" w14:textId="77777777" w:rsidR="00141ED4" w:rsidRPr="00620428" w:rsidRDefault="00141ED4">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FEED92" w14:textId="77777777" w:rsidR="00141ED4" w:rsidRPr="00620428" w:rsidRDefault="00141ED4">
            <w:pPr>
              <w:pStyle w:val="TAC"/>
              <w:rPr>
                <w:rFonts w:eastAsia="Batang"/>
              </w:rPr>
            </w:pPr>
            <w:r w:rsidRPr="00620428">
              <w:rPr>
                <w:rFonts w:eastAsia="Batang"/>
              </w:rPr>
              <w:t>6</w:t>
            </w:r>
          </w:p>
        </w:tc>
      </w:tr>
      <w:tr w:rsidR="00141ED4" w:rsidRPr="000564FA" w14:paraId="417DB596"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77EE4E69" w14:textId="77777777" w:rsidR="00141ED4" w:rsidRPr="00620428" w:rsidRDefault="00141ED4">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0C430EE7"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39F7808" w14:textId="77777777" w:rsidR="00141ED4" w:rsidRPr="00620428" w:rsidRDefault="00141ED4">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CC82A8"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BD1FE8" w14:textId="77777777" w:rsidR="00141ED4" w:rsidRPr="00620428" w:rsidRDefault="00141ED4">
            <w:pPr>
              <w:pStyle w:val="TAC"/>
              <w:rPr>
                <w:rFonts w:eastAsia="Batang"/>
              </w:rPr>
            </w:pPr>
            <w:r w:rsidRPr="00620428">
              <w:rPr>
                <w:rFonts w:eastAsia="Batang"/>
              </w:rPr>
              <w:t>14</w:t>
            </w:r>
          </w:p>
        </w:tc>
      </w:tr>
      <w:tr w:rsidR="00141ED4" w:rsidRPr="000564FA" w14:paraId="1953644C" w14:textId="77777777">
        <w:trPr>
          <w:jc w:val="center"/>
        </w:trPr>
        <w:tc>
          <w:tcPr>
            <w:tcW w:w="1501" w:type="dxa"/>
            <w:tcBorders>
              <w:top w:val="single" w:sz="4" w:space="0" w:color="auto"/>
              <w:left w:val="single" w:sz="4" w:space="0" w:color="auto"/>
              <w:bottom w:val="single" w:sz="4" w:space="0" w:color="auto"/>
              <w:right w:val="single" w:sz="4" w:space="0" w:color="auto"/>
            </w:tcBorders>
          </w:tcPr>
          <w:p w14:paraId="0EAC1F13" w14:textId="77777777" w:rsidR="00141ED4" w:rsidRPr="00620428" w:rsidRDefault="00141ED4">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7C30DEBC" w14:textId="77777777" w:rsidR="00141ED4" w:rsidRPr="00620428" w:rsidRDefault="00141ED4">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9DDD365" w14:textId="77777777" w:rsidR="00141ED4" w:rsidRPr="00620428" w:rsidRDefault="00141ED4">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03C8B2" w14:textId="77777777" w:rsidR="00141ED4" w:rsidRPr="00620428" w:rsidRDefault="00141ED4">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372A03" w14:textId="77777777" w:rsidR="00141ED4" w:rsidRPr="00620428" w:rsidRDefault="00141ED4">
            <w:pPr>
              <w:pStyle w:val="TAC"/>
              <w:rPr>
                <w:rFonts w:eastAsia="Batang"/>
              </w:rPr>
            </w:pPr>
            <w:r w:rsidRPr="00620428">
              <w:rPr>
                <w:rFonts w:eastAsia="Batang"/>
              </w:rPr>
              <w:t>10</w:t>
            </w:r>
          </w:p>
        </w:tc>
      </w:tr>
    </w:tbl>
    <w:p w14:paraId="2F3B7BB9" w14:textId="77777777" w:rsidR="00141ED4" w:rsidRDefault="00141ED4" w:rsidP="00141ED4">
      <w:pPr>
        <w:jc w:val="both"/>
        <w:rPr>
          <w:rFonts w:cs="Arial"/>
          <w:szCs w:val="20"/>
          <w:lang w:eastAsia="ja-JP"/>
        </w:rPr>
      </w:pPr>
    </w:p>
    <w:p w14:paraId="180636F6" w14:textId="6511CF72" w:rsidR="00141ED4" w:rsidRPr="00A21A72" w:rsidRDefault="00141ED4" w:rsidP="00141ED4">
      <w:pPr>
        <w:pStyle w:val="Caption"/>
        <w:keepNext/>
        <w:jc w:val="center"/>
      </w:pPr>
      <w:bookmarkStart w:id="23" w:name="_Ref127317898"/>
      <w:r w:rsidRPr="00A21A72">
        <w:t xml:space="preserve">Table </w:t>
      </w:r>
      <w:r w:rsidRPr="00A21A72">
        <w:fldChar w:fldCharType="begin"/>
      </w:r>
      <w:r w:rsidRPr="00A21A72">
        <w:instrText xml:space="preserve"> SEQ Table \* ARABIC </w:instrText>
      </w:r>
      <w:r w:rsidRPr="00A21A72">
        <w:fldChar w:fldCharType="separate"/>
      </w:r>
      <w:r w:rsidR="000E51D6">
        <w:rPr>
          <w:noProof/>
        </w:rPr>
        <w:t>7</w:t>
      </w:r>
      <w:r w:rsidRPr="00A21A72">
        <w:fldChar w:fldCharType="end"/>
      </w:r>
      <w:bookmarkEnd w:id="23"/>
      <w:r w:rsidRPr="00A21A72">
        <w:rPr>
          <w:color w:val="000000"/>
        </w:rPr>
        <w:t xml:space="preserve">: Definition of value </w:t>
      </w:r>
      <w:r w:rsidRPr="00A21A72">
        <w:rPr>
          <w:i/>
          <w:color w:val="000000"/>
        </w:rPr>
        <w:t>j</w:t>
      </w:r>
      <w:r w:rsidRPr="00A21A72">
        <w:rPr>
          <w:color w:val="000000"/>
        </w:rPr>
        <w:t xml:space="preserve"> (from Table 6.1.2.1.1-4 of TS 38.214)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141ED4" w:rsidRPr="00A90858" w14:paraId="49AB87D3" w14:textId="77777777" w:rsidTr="00773485">
        <w:trPr>
          <w:trHeight w:val="89"/>
          <w:jc w:val="center"/>
        </w:trPr>
        <w:tc>
          <w:tcPr>
            <w:tcW w:w="1620" w:type="dxa"/>
            <w:shd w:val="clear" w:color="auto" w:fill="D9D9D9" w:themeFill="background1" w:themeFillShade="D9"/>
          </w:tcPr>
          <w:p w14:paraId="41772B2C" w14:textId="77777777" w:rsidR="00141ED4" w:rsidRPr="007F54DD" w:rsidRDefault="00141ED4">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shd w:val="clear" w:color="auto" w:fill="D9D9D9" w:themeFill="background1" w:themeFillShade="D9"/>
          </w:tcPr>
          <w:p w14:paraId="13C00C7B" w14:textId="77777777" w:rsidR="00141ED4" w:rsidRPr="00026F1D" w:rsidRDefault="00141ED4">
            <w:pPr>
              <w:pStyle w:val="TAH"/>
              <w:rPr>
                <w:rFonts w:eastAsia="Batang"/>
                <w:i/>
                <w:color w:val="000000"/>
                <w:lang w:val="en-GB"/>
              </w:rPr>
            </w:pPr>
            <w:r w:rsidRPr="00026F1D">
              <w:rPr>
                <w:rFonts w:eastAsia="Batang"/>
                <w:i/>
                <w:color w:val="000000"/>
                <w:lang w:val="en-GB"/>
              </w:rPr>
              <w:t>j</w:t>
            </w:r>
          </w:p>
        </w:tc>
      </w:tr>
      <w:tr w:rsidR="00141ED4" w:rsidRPr="00A90858" w14:paraId="5256248F" w14:textId="77777777">
        <w:trPr>
          <w:jc w:val="center"/>
        </w:trPr>
        <w:tc>
          <w:tcPr>
            <w:tcW w:w="1620" w:type="dxa"/>
          </w:tcPr>
          <w:p w14:paraId="54868BE2" w14:textId="77777777" w:rsidR="00141ED4" w:rsidRPr="00A90858" w:rsidRDefault="00141ED4">
            <w:pPr>
              <w:pStyle w:val="TAC"/>
              <w:rPr>
                <w:rFonts w:eastAsia="Batang"/>
              </w:rPr>
            </w:pPr>
            <w:r w:rsidRPr="00A90858">
              <w:rPr>
                <w:rFonts w:eastAsia="Batang"/>
              </w:rPr>
              <w:t>0</w:t>
            </w:r>
          </w:p>
        </w:tc>
        <w:tc>
          <w:tcPr>
            <w:tcW w:w="2061" w:type="dxa"/>
          </w:tcPr>
          <w:p w14:paraId="48B13BF6" w14:textId="77777777" w:rsidR="00141ED4" w:rsidRPr="00A90858" w:rsidRDefault="00141ED4">
            <w:pPr>
              <w:pStyle w:val="TAC"/>
              <w:rPr>
                <w:rFonts w:eastAsia="Batang"/>
              </w:rPr>
            </w:pPr>
            <w:r w:rsidRPr="00A90858">
              <w:rPr>
                <w:rFonts w:eastAsia="Batang"/>
              </w:rPr>
              <w:t>1</w:t>
            </w:r>
          </w:p>
        </w:tc>
      </w:tr>
      <w:tr w:rsidR="00141ED4" w:rsidRPr="00A90858" w14:paraId="70D57E2C" w14:textId="77777777">
        <w:trPr>
          <w:jc w:val="center"/>
        </w:trPr>
        <w:tc>
          <w:tcPr>
            <w:tcW w:w="1620" w:type="dxa"/>
          </w:tcPr>
          <w:p w14:paraId="4DC553C5" w14:textId="77777777" w:rsidR="00141ED4" w:rsidRPr="00A90858" w:rsidRDefault="00141ED4">
            <w:pPr>
              <w:pStyle w:val="TAC"/>
              <w:rPr>
                <w:rFonts w:eastAsia="Batang"/>
              </w:rPr>
            </w:pPr>
            <w:r w:rsidRPr="00A90858">
              <w:rPr>
                <w:rFonts w:eastAsia="Batang"/>
              </w:rPr>
              <w:t>1</w:t>
            </w:r>
          </w:p>
        </w:tc>
        <w:tc>
          <w:tcPr>
            <w:tcW w:w="2061" w:type="dxa"/>
          </w:tcPr>
          <w:p w14:paraId="262B93E5" w14:textId="77777777" w:rsidR="00141ED4" w:rsidRPr="00A90858" w:rsidRDefault="00141ED4">
            <w:pPr>
              <w:pStyle w:val="TAC"/>
              <w:rPr>
                <w:rFonts w:eastAsia="Batang"/>
              </w:rPr>
            </w:pPr>
            <w:r w:rsidRPr="00A90858">
              <w:rPr>
                <w:rFonts w:eastAsia="Batang"/>
              </w:rPr>
              <w:t>1</w:t>
            </w:r>
          </w:p>
        </w:tc>
      </w:tr>
      <w:tr w:rsidR="00141ED4" w:rsidRPr="00A90858" w14:paraId="370B2FE5" w14:textId="77777777">
        <w:trPr>
          <w:jc w:val="center"/>
        </w:trPr>
        <w:tc>
          <w:tcPr>
            <w:tcW w:w="1620" w:type="dxa"/>
          </w:tcPr>
          <w:p w14:paraId="495650D9" w14:textId="77777777" w:rsidR="00141ED4" w:rsidRPr="00A90858" w:rsidRDefault="00141ED4">
            <w:pPr>
              <w:pStyle w:val="TAC"/>
              <w:rPr>
                <w:rFonts w:eastAsia="Batang"/>
              </w:rPr>
            </w:pPr>
            <w:r w:rsidRPr="00A90858">
              <w:rPr>
                <w:rFonts w:eastAsia="Batang"/>
              </w:rPr>
              <w:t>2</w:t>
            </w:r>
          </w:p>
        </w:tc>
        <w:tc>
          <w:tcPr>
            <w:tcW w:w="2061" w:type="dxa"/>
          </w:tcPr>
          <w:p w14:paraId="0F688035" w14:textId="77777777" w:rsidR="00141ED4" w:rsidRPr="00A90858" w:rsidRDefault="00141ED4">
            <w:pPr>
              <w:pStyle w:val="TAC"/>
              <w:rPr>
                <w:rFonts w:eastAsia="Batang"/>
              </w:rPr>
            </w:pPr>
            <w:r w:rsidRPr="00A90858">
              <w:rPr>
                <w:rFonts w:eastAsia="Batang"/>
              </w:rPr>
              <w:t>2</w:t>
            </w:r>
          </w:p>
        </w:tc>
      </w:tr>
      <w:tr w:rsidR="00141ED4" w:rsidRPr="00A90858" w14:paraId="13A2B978" w14:textId="77777777">
        <w:trPr>
          <w:trHeight w:val="60"/>
          <w:jc w:val="center"/>
        </w:trPr>
        <w:tc>
          <w:tcPr>
            <w:tcW w:w="1620" w:type="dxa"/>
          </w:tcPr>
          <w:p w14:paraId="43393856" w14:textId="77777777" w:rsidR="00141ED4" w:rsidRPr="00A90858" w:rsidRDefault="00141ED4">
            <w:pPr>
              <w:pStyle w:val="TAC"/>
              <w:rPr>
                <w:rFonts w:eastAsia="Batang"/>
              </w:rPr>
            </w:pPr>
            <w:r w:rsidRPr="00A90858">
              <w:rPr>
                <w:rFonts w:eastAsia="Batang"/>
              </w:rPr>
              <w:t>3</w:t>
            </w:r>
          </w:p>
        </w:tc>
        <w:tc>
          <w:tcPr>
            <w:tcW w:w="2061" w:type="dxa"/>
          </w:tcPr>
          <w:p w14:paraId="05331469" w14:textId="77777777" w:rsidR="00141ED4" w:rsidRPr="00A90858" w:rsidRDefault="00141ED4">
            <w:pPr>
              <w:pStyle w:val="TAC"/>
              <w:rPr>
                <w:rFonts w:eastAsia="Batang"/>
              </w:rPr>
            </w:pPr>
            <w:r w:rsidRPr="00A90858">
              <w:rPr>
                <w:rFonts w:eastAsia="Batang"/>
              </w:rPr>
              <w:t>3</w:t>
            </w:r>
          </w:p>
        </w:tc>
      </w:tr>
      <w:tr w:rsidR="00141ED4" w:rsidRPr="002B0E65" w14:paraId="55FC6585"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64B1E258" w14:textId="77777777" w:rsidR="00141ED4" w:rsidRPr="002B0E65" w:rsidRDefault="00141ED4">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17453B30" w14:textId="77777777" w:rsidR="00141ED4" w:rsidRPr="002B0E65" w:rsidRDefault="00141ED4">
            <w:pPr>
              <w:pStyle w:val="TAC"/>
              <w:rPr>
                <w:rFonts w:eastAsia="Batang"/>
              </w:rPr>
            </w:pPr>
            <w:r>
              <w:rPr>
                <w:rFonts w:eastAsia="Batang"/>
              </w:rPr>
              <w:t>11</w:t>
            </w:r>
          </w:p>
        </w:tc>
      </w:tr>
      <w:tr w:rsidR="00141ED4" w:rsidRPr="002B0E65" w14:paraId="4E954ED2" w14:textId="77777777">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ECF8B4A" w14:textId="77777777" w:rsidR="00141ED4" w:rsidRPr="002B0E65" w:rsidRDefault="00141ED4">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0B1F65E9" w14:textId="77777777" w:rsidR="00141ED4" w:rsidRPr="002B0E65" w:rsidRDefault="00141ED4">
            <w:pPr>
              <w:pStyle w:val="TAC"/>
              <w:rPr>
                <w:rFonts w:eastAsia="Batang"/>
              </w:rPr>
            </w:pPr>
            <w:r>
              <w:rPr>
                <w:rFonts w:eastAsia="Batang"/>
              </w:rPr>
              <w:t>21</w:t>
            </w:r>
          </w:p>
        </w:tc>
      </w:tr>
    </w:tbl>
    <w:p w14:paraId="62EE1DD5" w14:textId="77777777" w:rsidR="00141ED4" w:rsidRDefault="00141ED4" w:rsidP="009249D7">
      <w:pPr>
        <w:pStyle w:val="BodyText"/>
        <w:rPr>
          <w:rFonts w:eastAsia="Batang"/>
          <w:color w:val="000000"/>
          <w:szCs w:val="20"/>
          <w:lang w:val="en-GB"/>
        </w:rPr>
      </w:pPr>
    </w:p>
    <w:p w14:paraId="5D3018EE" w14:textId="71C701E6" w:rsidR="00DE6C23" w:rsidRDefault="001F388E" w:rsidP="00720818">
      <w:pPr>
        <w:pStyle w:val="BodyText"/>
        <w:rPr>
          <w:rFonts w:eastAsia="Batang"/>
          <w:color w:val="000000"/>
          <w:szCs w:val="20"/>
          <w:lang w:val="en-GB"/>
        </w:rPr>
      </w:pPr>
      <w:r>
        <w:rPr>
          <w:rFonts w:eastAsia="Batang"/>
          <w:color w:val="000000"/>
          <w:szCs w:val="20"/>
          <w:lang w:val="en-GB"/>
        </w:rPr>
        <w:t xml:space="preserve">Based on </w:t>
      </w:r>
      <w:r w:rsidR="005F1016" w:rsidRPr="003F22B7">
        <w:rPr>
          <w:rFonts w:eastAsia="Times New Roman" w:cs="Times New Roman"/>
          <w:spacing w:val="2"/>
          <w:szCs w:val="20"/>
        </w:rPr>
        <w:fldChar w:fldCharType="begin"/>
      </w:r>
      <w:r w:rsidR="005F1016" w:rsidRPr="003F22B7">
        <w:rPr>
          <w:rFonts w:eastAsia="Times New Roman" w:cs="Times New Roman"/>
          <w:spacing w:val="2"/>
          <w:szCs w:val="20"/>
        </w:rPr>
        <w:instrText xml:space="preserve"> REF _Ref127314422 \h  \* MERGEFORMAT </w:instrText>
      </w:r>
      <w:r w:rsidR="005F1016" w:rsidRPr="003F22B7">
        <w:rPr>
          <w:rFonts w:eastAsia="Times New Roman" w:cs="Times New Roman"/>
          <w:spacing w:val="2"/>
          <w:szCs w:val="20"/>
        </w:rPr>
      </w:r>
      <w:r w:rsidR="005F1016"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4</w:t>
      </w:r>
      <w:r w:rsidR="005F1016" w:rsidRPr="003F22B7">
        <w:rPr>
          <w:rFonts w:eastAsia="Times New Roman" w:cs="Times New Roman"/>
          <w:spacing w:val="2"/>
          <w:szCs w:val="20"/>
        </w:rPr>
        <w:fldChar w:fldCharType="end"/>
      </w:r>
      <w:r w:rsidR="005F1016">
        <w:rPr>
          <w:rFonts w:eastAsia="Times New Roman" w:cs="Times New Roman"/>
          <w:spacing w:val="2"/>
          <w:szCs w:val="20"/>
        </w:rPr>
        <w:t xml:space="preserve">, </w:t>
      </w:r>
      <w:r w:rsidR="005F1016" w:rsidRPr="003F22B7">
        <w:rPr>
          <w:rFonts w:eastAsia="Times New Roman" w:cs="Times New Roman"/>
          <w:spacing w:val="2"/>
          <w:szCs w:val="20"/>
        </w:rPr>
        <w:fldChar w:fldCharType="begin"/>
      </w:r>
      <w:r w:rsidR="005F1016" w:rsidRPr="003F22B7">
        <w:rPr>
          <w:rFonts w:eastAsia="Times New Roman" w:cs="Times New Roman"/>
          <w:spacing w:val="2"/>
          <w:szCs w:val="20"/>
        </w:rPr>
        <w:instrText xml:space="preserve"> REF _Ref127315364 \h  \* MERGEFORMAT </w:instrText>
      </w:r>
      <w:r w:rsidR="005F1016" w:rsidRPr="003F22B7">
        <w:rPr>
          <w:rFonts w:eastAsia="Times New Roman" w:cs="Times New Roman"/>
          <w:spacing w:val="2"/>
          <w:szCs w:val="20"/>
        </w:rPr>
      </w:r>
      <w:r w:rsidR="005F1016"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6</w:t>
      </w:r>
      <w:r w:rsidR="005F1016" w:rsidRPr="003F22B7">
        <w:rPr>
          <w:rFonts w:eastAsia="Times New Roman" w:cs="Times New Roman"/>
          <w:spacing w:val="2"/>
          <w:szCs w:val="20"/>
        </w:rPr>
        <w:fldChar w:fldCharType="end"/>
      </w:r>
      <w:r w:rsidR="005F1016">
        <w:rPr>
          <w:rFonts w:eastAsia="Times New Roman" w:cs="Times New Roman"/>
          <w:spacing w:val="2"/>
          <w:szCs w:val="20"/>
        </w:rPr>
        <w:t>,</w:t>
      </w:r>
      <w:r w:rsidR="0009155A">
        <w:rPr>
          <w:rFonts w:eastAsia="Times New Roman" w:cs="Times New Roman"/>
          <w:spacing w:val="2"/>
          <w:szCs w:val="20"/>
        </w:rPr>
        <w:t xml:space="preserve"> and</w:t>
      </w:r>
      <w:r w:rsidR="005F1016">
        <w:rPr>
          <w:rFonts w:eastAsia="Times New Roman" w:cs="Times New Roman"/>
          <w:spacing w:val="2"/>
          <w:szCs w:val="20"/>
        </w:rPr>
        <w:t xml:space="preserve"> </w:t>
      </w:r>
      <w:r w:rsidR="005F1016" w:rsidRPr="003F22B7">
        <w:rPr>
          <w:rFonts w:eastAsia="Batang"/>
          <w:color w:val="000000"/>
          <w:szCs w:val="20"/>
          <w:lang w:val="en-GB"/>
        </w:rPr>
        <w:fldChar w:fldCharType="begin"/>
      </w:r>
      <w:r w:rsidR="005F1016" w:rsidRPr="003F22B7">
        <w:rPr>
          <w:rFonts w:eastAsia="Batang"/>
          <w:color w:val="000000"/>
          <w:szCs w:val="20"/>
          <w:lang w:val="en-GB"/>
        </w:rPr>
        <w:instrText xml:space="preserve"> REF _Ref127317898 \h  \* MERGEFORMAT </w:instrText>
      </w:r>
      <w:r w:rsidR="005F1016" w:rsidRPr="003F22B7">
        <w:rPr>
          <w:rFonts w:eastAsia="Batang"/>
          <w:color w:val="000000"/>
          <w:szCs w:val="20"/>
          <w:lang w:val="en-GB"/>
        </w:rPr>
      </w:r>
      <w:r w:rsidR="005F1016" w:rsidRPr="003F22B7">
        <w:rPr>
          <w:rFonts w:eastAsia="Batang"/>
          <w:color w:val="000000"/>
          <w:szCs w:val="20"/>
          <w:lang w:val="en-GB"/>
        </w:rPr>
        <w:fldChar w:fldCharType="separate"/>
      </w:r>
      <w:r w:rsidR="000E51D6" w:rsidRPr="00A21A72">
        <w:t xml:space="preserve">Table </w:t>
      </w:r>
      <w:r w:rsidR="000E51D6">
        <w:rPr>
          <w:noProof/>
        </w:rPr>
        <w:t>7</w:t>
      </w:r>
      <w:r w:rsidR="005F1016" w:rsidRPr="003F22B7">
        <w:rPr>
          <w:rFonts w:eastAsia="Batang"/>
          <w:color w:val="000000"/>
          <w:szCs w:val="20"/>
          <w:lang w:val="en-GB"/>
        </w:rPr>
        <w:fldChar w:fldCharType="end"/>
      </w:r>
      <w:r w:rsidR="005F1016">
        <w:rPr>
          <w:rFonts w:eastAsia="Batang"/>
          <w:color w:val="000000"/>
          <w:szCs w:val="20"/>
          <w:lang w:val="en-GB"/>
        </w:rPr>
        <w:t xml:space="preserve">, </w:t>
      </w:r>
      <w:r w:rsidR="00F5460D">
        <w:rPr>
          <w:rFonts w:eastAsia="Batang"/>
          <w:color w:val="000000"/>
          <w:szCs w:val="20"/>
          <w:lang w:val="en-GB"/>
        </w:rPr>
        <w:t xml:space="preserve">the minimum and the maximum values for the </w:t>
      </w:r>
      <w:r w:rsidR="00411482">
        <w:rPr>
          <w:rFonts w:eastAsia="Batang"/>
          <w:color w:val="000000"/>
          <w:szCs w:val="20"/>
          <w:lang w:val="en-GB"/>
        </w:rPr>
        <w:t xml:space="preserve">scheduling </w:t>
      </w:r>
      <w:r w:rsidR="00F5460D">
        <w:rPr>
          <w:rFonts w:eastAsia="Batang"/>
          <w:color w:val="000000"/>
          <w:szCs w:val="20"/>
          <w:lang w:val="en-GB"/>
        </w:rPr>
        <w:t>time</w:t>
      </w:r>
      <w:r w:rsidR="0036110C">
        <w:rPr>
          <w:rFonts w:eastAsia="Batang"/>
          <w:color w:val="000000"/>
          <w:szCs w:val="20"/>
          <w:lang w:val="en-GB"/>
        </w:rPr>
        <w:t xml:space="preserve"> offset</w:t>
      </w:r>
      <w:r w:rsidR="004967D1">
        <w:rPr>
          <w:rFonts w:eastAsia="Batang"/>
          <w:color w:val="000000"/>
          <w:szCs w:val="20"/>
          <w:lang w:val="en-GB"/>
        </w:rPr>
        <w:t xml:space="preserve"> </w:t>
      </w:r>
      <w:r w:rsidR="00627D5A">
        <w:rPr>
          <w:rFonts w:eastAsia="Batang"/>
          <w:color w:val="000000"/>
          <w:szCs w:val="20"/>
          <w:lang w:val="en-GB"/>
        </w:rPr>
        <w:t>(</w:t>
      </w:r>
      <w:r w:rsidR="00746DA5">
        <w:rPr>
          <w:rFonts w:eastAsia="Batang"/>
          <w:color w:val="000000"/>
          <w:szCs w:val="20"/>
          <w:lang w:val="en-GB"/>
        </w:rPr>
        <w:t xml:space="preserve">i.e., </w:t>
      </w:r>
      <w:r w:rsidR="007168D4" w:rsidRPr="003F22B7">
        <w:rPr>
          <w:rFonts w:eastAsia="Times New Roman" w:cs="Times New Roman"/>
          <w:i/>
          <w:spacing w:val="2"/>
          <w:szCs w:val="20"/>
        </w:rPr>
        <w:t>K</w:t>
      </w:r>
      <w:r w:rsidR="007168D4" w:rsidRPr="003F22B7">
        <w:rPr>
          <w:rFonts w:eastAsia="Times New Roman" w:cs="Times New Roman"/>
          <w:i/>
          <w:spacing w:val="2"/>
          <w:szCs w:val="20"/>
          <w:vertAlign w:val="subscript"/>
        </w:rPr>
        <w:t>2</w:t>
      </w:r>
      <w:r w:rsidR="007168D4">
        <w:rPr>
          <w:rFonts w:eastAsia="Times New Roman" w:cs="Times New Roman"/>
          <w:i/>
          <w:spacing w:val="2"/>
          <w:szCs w:val="20"/>
          <w:vertAlign w:val="subscript"/>
        </w:rPr>
        <w:t xml:space="preserve"> </w:t>
      </w:r>
      <w:r w:rsidR="007168D4" w:rsidRPr="003F22B7">
        <w:rPr>
          <w:rFonts w:eastAsia="Times New Roman" w:cs="Times New Roman"/>
          <w:i/>
          <w:spacing w:val="2"/>
          <w:szCs w:val="20"/>
        </w:rPr>
        <w:t>+</w:t>
      </w:r>
      <w:r w:rsidR="007168D4" w:rsidRPr="003F22B7">
        <w:rPr>
          <w:rFonts w:eastAsia="Times New Roman" w:cs="Arial"/>
          <w:i/>
          <w:color w:val="000000"/>
          <w:spacing w:val="2"/>
          <w:szCs w:val="20"/>
        </w:rPr>
        <w:t xml:space="preserve"> Δ</w:t>
      </w:r>
      <w:r w:rsidR="00811200">
        <w:rPr>
          <w:rFonts w:eastAsia="Times New Roman" w:cs="Arial"/>
          <w:i/>
          <w:color w:val="000000"/>
          <w:spacing w:val="2"/>
          <w:szCs w:val="20"/>
        </w:rPr>
        <w:t xml:space="preserve"> </w:t>
      </w:r>
      <w:r w:rsidR="00380F86" w:rsidRPr="00380F86">
        <w:rPr>
          <w:rFonts w:eastAsia="Times New Roman" w:cs="Arial"/>
          <w:iCs/>
          <w:color w:val="000000"/>
          <w:spacing w:val="2"/>
          <w:szCs w:val="20"/>
        </w:rPr>
        <w:t xml:space="preserve">in </w:t>
      </w:r>
      <w:r w:rsidR="00811200" w:rsidRPr="00380F86">
        <w:rPr>
          <w:rFonts w:eastAsia="Batang"/>
          <w:iCs/>
          <w:color w:val="000000"/>
          <w:szCs w:val="20"/>
          <w:lang w:val="en-GB"/>
        </w:rPr>
        <w:t>slots</w:t>
      </w:r>
      <w:r w:rsidR="00627D5A">
        <w:rPr>
          <w:rFonts w:eastAsia="Batang"/>
          <w:iCs/>
          <w:color w:val="000000"/>
          <w:szCs w:val="20"/>
          <w:lang w:val="en-GB"/>
        </w:rPr>
        <w:t>)</w:t>
      </w:r>
      <w:r w:rsidR="004967D1">
        <w:rPr>
          <w:rFonts w:eastAsia="Times New Roman" w:cs="Arial"/>
          <w:iCs/>
          <w:color w:val="000000"/>
          <w:spacing w:val="2"/>
          <w:szCs w:val="20"/>
        </w:rPr>
        <w:t>.</w:t>
      </w:r>
      <w:r w:rsidR="0036110C" w:rsidRPr="00811200">
        <w:rPr>
          <w:rFonts w:eastAsia="Batang"/>
          <w:iCs/>
          <w:color w:val="000000"/>
          <w:szCs w:val="20"/>
          <w:lang w:val="en-GB"/>
        </w:rPr>
        <w:t xml:space="preserve"> </w:t>
      </w:r>
      <w:r w:rsidR="00FC7B5C">
        <w:rPr>
          <w:rFonts w:eastAsia="Batang"/>
          <w:color w:val="000000"/>
          <w:szCs w:val="20"/>
          <w:lang w:val="en-GB"/>
        </w:rPr>
        <w:fldChar w:fldCharType="begin"/>
      </w:r>
      <w:r w:rsidR="00FC7B5C">
        <w:rPr>
          <w:rFonts w:eastAsia="Batang"/>
          <w:color w:val="000000"/>
          <w:szCs w:val="20"/>
          <w:lang w:val="en-GB"/>
        </w:rPr>
        <w:instrText xml:space="preserve"> REF _Ref127374743 \h </w:instrText>
      </w:r>
      <w:r w:rsidR="00FC7B5C">
        <w:rPr>
          <w:rFonts w:eastAsia="Batang"/>
          <w:color w:val="000000"/>
          <w:szCs w:val="20"/>
          <w:lang w:val="en-GB"/>
        </w:rPr>
      </w:r>
      <w:r w:rsidR="00FC7B5C">
        <w:rPr>
          <w:rFonts w:eastAsia="Batang"/>
          <w:color w:val="000000"/>
          <w:szCs w:val="20"/>
          <w:lang w:val="en-GB"/>
        </w:rPr>
        <w:fldChar w:fldCharType="separate"/>
      </w:r>
      <w:r w:rsidR="000E51D6" w:rsidRPr="00A21A72">
        <w:t xml:space="preserve">Table </w:t>
      </w:r>
      <w:r w:rsidR="000E51D6">
        <w:rPr>
          <w:noProof/>
        </w:rPr>
        <w:t>8</w:t>
      </w:r>
      <w:r w:rsidR="00FC7B5C">
        <w:rPr>
          <w:rFonts w:eastAsia="Batang"/>
          <w:color w:val="000000"/>
          <w:szCs w:val="20"/>
          <w:lang w:val="en-GB"/>
        </w:rPr>
        <w:fldChar w:fldCharType="end"/>
      </w:r>
      <w:r w:rsidR="004967D1">
        <w:rPr>
          <w:rFonts w:eastAsia="Batang"/>
          <w:color w:val="000000"/>
          <w:szCs w:val="20"/>
          <w:lang w:val="en-GB"/>
        </w:rPr>
        <w:t xml:space="preserve"> shows </w:t>
      </w:r>
      <w:r w:rsidR="00F764FA">
        <w:rPr>
          <w:rFonts w:eastAsia="Batang"/>
          <w:color w:val="000000"/>
          <w:szCs w:val="20"/>
          <w:lang w:val="en-GB"/>
        </w:rPr>
        <w:t xml:space="preserve">that </w:t>
      </w:r>
      <w:r w:rsidR="004967D1">
        <w:rPr>
          <w:rFonts w:eastAsia="Batang"/>
          <w:color w:val="000000"/>
          <w:szCs w:val="20"/>
          <w:lang w:val="en-GB"/>
        </w:rPr>
        <w:t>the</w:t>
      </w:r>
      <w:r w:rsidR="00574BC2">
        <w:rPr>
          <w:rFonts w:eastAsia="Batang"/>
          <w:color w:val="000000"/>
          <w:szCs w:val="20"/>
          <w:lang w:val="en-GB"/>
        </w:rPr>
        <w:t xml:space="preserve"> </w:t>
      </w:r>
      <w:r w:rsidR="00627D5A">
        <w:rPr>
          <w:rFonts w:eastAsia="Batang"/>
          <w:color w:val="000000"/>
          <w:szCs w:val="20"/>
          <w:lang w:val="en-GB"/>
        </w:rPr>
        <w:t xml:space="preserve">range of the time gap (i.e., </w:t>
      </w:r>
      <w:r w:rsidR="00627D5A" w:rsidRPr="003F22B7">
        <w:rPr>
          <w:rFonts w:eastAsia="Times New Roman" w:cs="Times New Roman"/>
          <w:i/>
          <w:spacing w:val="2"/>
          <w:szCs w:val="20"/>
        </w:rPr>
        <w:t>K</w:t>
      </w:r>
      <w:r w:rsidR="00627D5A" w:rsidRPr="003F22B7">
        <w:rPr>
          <w:rFonts w:eastAsia="Times New Roman" w:cs="Times New Roman"/>
          <w:i/>
          <w:spacing w:val="2"/>
          <w:szCs w:val="20"/>
          <w:vertAlign w:val="subscript"/>
        </w:rPr>
        <w:t>2</w:t>
      </w:r>
      <w:r w:rsidR="00627D5A">
        <w:rPr>
          <w:rFonts w:eastAsia="Times New Roman" w:cs="Times New Roman"/>
          <w:i/>
          <w:spacing w:val="2"/>
          <w:szCs w:val="20"/>
          <w:vertAlign w:val="subscript"/>
        </w:rPr>
        <w:t xml:space="preserve"> </w:t>
      </w:r>
      <w:r w:rsidR="00627D5A" w:rsidRPr="003F22B7">
        <w:rPr>
          <w:rFonts w:eastAsia="Times New Roman" w:cs="Times New Roman"/>
          <w:i/>
          <w:spacing w:val="2"/>
          <w:szCs w:val="20"/>
        </w:rPr>
        <w:t>+</w:t>
      </w:r>
      <w:r w:rsidR="00627D5A" w:rsidRPr="003F22B7">
        <w:rPr>
          <w:rFonts w:eastAsia="Times New Roman" w:cs="Arial"/>
          <w:i/>
          <w:color w:val="000000"/>
          <w:spacing w:val="2"/>
          <w:szCs w:val="20"/>
        </w:rPr>
        <w:t xml:space="preserve"> Δ</w:t>
      </w:r>
      <w:r w:rsidR="00627D5A">
        <w:rPr>
          <w:rFonts w:eastAsia="Times New Roman" w:cs="Arial"/>
          <w:i/>
          <w:color w:val="000000"/>
          <w:spacing w:val="2"/>
          <w:szCs w:val="20"/>
        </w:rPr>
        <w:t xml:space="preserve"> </w:t>
      </w:r>
      <w:r w:rsidR="00627D5A" w:rsidRPr="0079555E">
        <w:rPr>
          <w:rFonts w:eastAsia="Times New Roman" w:cs="Arial"/>
          <w:iCs/>
          <w:color w:val="000000"/>
          <w:spacing w:val="2"/>
          <w:szCs w:val="20"/>
        </w:rPr>
        <w:t>– 1</w:t>
      </w:r>
      <w:r w:rsidR="00627D5A">
        <w:rPr>
          <w:rFonts w:eastAsia="Times New Roman" w:cs="Arial"/>
          <w:i/>
          <w:color w:val="000000"/>
          <w:spacing w:val="2"/>
          <w:szCs w:val="20"/>
        </w:rPr>
        <w:t xml:space="preserve"> </w:t>
      </w:r>
      <w:r w:rsidR="00627D5A">
        <w:rPr>
          <w:rFonts w:eastAsia="Batang"/>
          <w:color w:val="000000"/>
          <w:szCs w:val="20"/>
          <w:lang w:val="en-GB"/>
        </w:rPr>
        <w:t>in symbols) between RAR PDSCH and Msg3 PUSCH</w:t>
      </w:r>
      <w:r w:rsidR="00F764FA">
        <w:rPr>
          <w:rFonts w:eastAsia="Batang"/>
          <w:color w:val="000000"/>
          <w:szCs w:val="20"/>
          <w:lang w:val="en-GB"/>
        </w:rPr>
        <w:t xml:space="preserve"> is </w:t>
      </w:r>
      <w:r w:rsidR="001A1023">
        <w:rPr>
          <w:rFonts w:eastAsia="Batang"/>
          <w:color w:val="000000"/>
          <w:szCs w:val="20"/>
          <w:lang w:val="en-GB"/>
        </w:rPr>
        <w:t>28 to 70 symbols</w:t>
      </w:r>
      <w:r w:rsidR="00574BC2">
        <w:rPr>
          <w:rFonts w:eastAsia="Batang"/>
          <w:color w:val="000000"/>
          <w:szCs w:val="20"/>
          <w:lang w:val="en-GB"/>
        </w:rPr>
        <w:t xml:space="preserve"> for 15 kHz SCS and </w:t>
      </w:r>
      <w:r w:rsidR="00231989">
        <w:rPr>
          <w:rFonts w:eastAsia="Batang"/>
          <w:color w:val="000000"/>
          <w:szCs w:val="20"/>
          <w:lang w:val="en-GB"/>
        </w:rPr>
        <w:t>42 to 84 symbols</w:t>
      </w:r>
      <w:r w:rsidR="000D6B65">
        <w:rPr>
          <w:rFonts w:eastAsia="Batang"/>
          <w:color w:val="000000"/>
          <w:szCs w:val="20"/>
          <w:lang w:val="en-GB"/>
        </w:rPr>
        <w:t xml:space="preserve"> </w:t>
      </w:r>
      <w:r w:rsidR="002D1738">
        <w:rPr>
          <w:rFonts w:eastAsia="Batang"/>
          <w:color w:val="000000"/>
          <w:szCs w:val="20"/>
          <w:lang w:val="en-GB"/>
        </w:rPr>
        <w:t>for 30 kHz SCS.</w:t>
      </w:r>
    </w:p>
    <w:p w14:paraId="05698529" w14:textId="2869E4A6" w:rsidR="000157F0" w:rsidRPr="00285E0E" w:rsidRDefault="001A1F2F" w:rsidP="00285E0E">
      <w:pPr>
        <w:pStyle w:val="Caption"/>
        <w:jc w:val="center"/>
      </w:pPr>
      <w:bookmarkStart w:id="24" w:name="_Ref127374743"/>
      <w:r w:rsidRPr="00A21A72">
        <w:t xml:space="preserve">Table </w:t>
      </w:r>
      <w:r w:rsidRPr="00A21A72">
        <w:fldChar w:fldCharType="begin"/>
      </w:r>
      <w:r w:rsidRPr="00A21A72">
        <w:instrText xml:space="preserve"> SEQ Table \* ARABIC </w:instrText>
      </w:r>
      <w:r w:rsidRPr="00A21A72">
        <w:fldChar w:fldCharType="separate"/>
      </w:r>
      <w:r w:rsidR="000E51D6">
        <w:rPr>
          <w:noProof/>
        </w:rPr>
        <w:t>8</w:t>
      </w:r>
      <w:r w:rsidRPr="00A21A72">
        <w:fldChar w:fldCharType="end"/>
      </w:r>
      <w:bookmarkEnd w:id="24"/>
      <w:r w:rsidR="001D36DB" w:rsidRPr="00A21A72">
        <w:t xml:space="preserve">: </w:t>
      </w:r>
      <w:r w:rsidR="00FC7B5C" w:rsidRPr="00A21A72">
        <w:t>Scheduling time offset between RAR PDSCH and Msg3 PUSCH.</w:t>
      </w:r>
    </w:p>
    <w:tbl>
      <w:tblPr>
        <w:tblStyle w:val="TableGrid1"/>
        <w:tblW w:w="8706" w:type="dxa"/>
        <w:jc w:val="center"/>
        <w:tblInd w:w="0" w:type="dxa"/>
        <w:tblLook w:val="0420" w:firstRow="1" w:lastRow="0" w:firstColumn="0" w:lastColumn="0" w:noHBand="0" w:noVBand="1"/>
      </w:tblPr>
      <w:tblGrid>
        <w:gridCol w:w="344"/>
        <w:gridCol w:w="328"/>
        <w:gridCol w:w="2008"/>
        <w:gridCol w:w="2009"/>
        <w:gridCol w:w="2008"/>
        <w:gridCol w:w="2009"/>
      </w:tblGrid>
      <w:tr w:rsidR="008E0DB9" w:rsidRPr="000157F0" w14:paraId="0916F82E" w14:textId="7207C652" w:rsidTr="008E0DB9">
        <w:trPr>
          <w:trHeight w:val="539"/>
          <w:jc w:val="center"/>
        </w:trPr>
        <w:tc>
          <w:tcPr>
            <w:tcW w:w="344" w:type="dxa"/>
            <w:shd w:val="clear" w:color="auto" w:fill="D9D9D9" w:themeFill="background1" w:themeFillShade="D9"/>
            <w:vAlign w:val="center"/>
            <w:hideMark/>
          </w:tcPr>
          <w:p w14:paraId="3C26245A" w14:textId="35E59A20" w:rsidR="008E0DB9" w:rsidRPr="004C2FB1" w:rsidRDefault="008E0DB9" w:rsidP="00B514FC">
            <w:pPr>
              <w:pStyle w:val="BodyText"/>
              <w:jc w:val="center"/>
              <w:rPr>
                <w:rFonts w:ascii="Arial Narrow" w:eastAsia="Batang" w:hAnsi="Arial Narrow"/>
                <w:color w:val="000000"/>
                <w:szCs w:val="20"/>
              </w:rPr>
            </w:pPr>
            <m:oMathPara>
              <m:oMathParaPr>
                <m:jc m:val="centerGroup"/>
              </m:oMathParaPr>
              <m:oMath>
                <m:r>
                  <m:rPr>
                    <m:sty m:val="bi"/>
                  </m:rPr>
                  <w:rPr>
                    <w:rFonts w:ascii="Cambria Math" w:eastAsia="Batang" w:hAnsi="Cambria Math"/>
                    <w:color w:val="000000"/>
                    <w:szCs w:val="20"/>
                    <w:lang w:val="en-GB"/>
                  </w:rPr>
                  <m:t>μ</m:t>
                </m:r>
              </m:oMath>
            </m:oMathPara>
          </w:p>
        </w:tc>
        <w:tc>
          <w:tcPr>
            <w:tcW w:w="328" w:type="dxa"/>
            <w:shd w:val="clear" w:color="auto" w:fill="D9D9D9" w:themeFill="background1" w:themeFillShade="D9"/>
            <w:vAlign w:val="center"/>
            <w:hideMark/>
          </w:tcPr>
          <w:p w14:paraId="18C974CB" w14:textId="2772129B" w:rsidR="008E0DB9" w:rsidRPr="004C2FB1" w:rsidRDefault="008E0DB9" w:rsidP="00B514FC">
            <w:pPr>
              <w:pStyle w:val="BodyText"/>
              <w:jc w:val="center"/>
              <w:rPr>
                <w:rFonts w:ascii="Arial Narrow" w:eastAsia="Batang" w:hAnsi="Arial Narrow"/>
                <w:color w:val="000000"/>
                <w:szCs w:val="20"/>
              </w:rPr>
            </w:pPr>
            <w:r w:rsidRPr="004C2FB1">
              <w:rPr>
                <w:rStyle w:val="Strong"/>
                <w:rFonts w:ascii="Arial Narrow" w:hAnsi="Arial Narrow"/>
                <w:i/>
                <w:iCs/>
              </w:rPr>
              <w:t>Δ</w:t>
            </w:r>
          </w:p>
        </w:tc>
        <w:tc>
          <w:tcPr>
            <w:tcW w:w="2008" w:type="dxa"/>
            <w:shd w:val="clear" w:color="auto" w:fill="D9D9D9" w:themeFill="background1" w:themeFillShade="D9"/>
            <w:vAlign w:val="center"/>
            <w:hideMark/>
          </w:tcPr>
          <w:p w14:paraId="039244E0" w14:textId="72FBA7EF" w:rsidR="008E0DB9" w:rsidRPr="004C2FB1" w:rsidRDefault="001252EA" w:rsidP="00B514FC">
            <w:pPr>
              <w:pStyle w:val="BodyText"/>
              <w:jc w:val="center"/>
              <w:rPr>
                <w:rFonts w:ascii="Arial Narrow" w:eastAsia="Batang" w:hAnsi="Arial Narrow"/>
                <w:color w:val="000000"/>
                <w:szCs w:val="20"/>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4C2FB1">
              <w:rPr>
                <w:rStyle w:val="Strong"/>
                <w:rFonts w:ascii="Arial Narrow" w:hAnsi="Arial Narrow"/>
              </w:rPr>
              <w:t>)</w:t>
            </w:r>
          </w:p>
        </w:tc>
        <w:tc>
          <w:tcPr>
            <w:tcW w:w="2009" w:type="dxa"/>
            <w:shd w:val="clear" w:color="auto" w:fill="D9D9D9" w:themeFill="background1" w:themeFillShade="D9"/>
            <w:vAlign w:val="center"/>
            <w:hideMark/>
          </w:tcPr>
          <w:p w14:paraId="1D68F089" w14:textId="6CE555DC" w:rsidR="008E0DB9" w:rsidRPr="004C2FB1" w:rsidRDefault="001252EA" w:rsidP="00B514FC">
            <w:pPr>
              <w:pStyle w:val="BodyText"/>
              <w:jc w:val="center"/>
              <w:rPr>
                <w:rFonts w:ascii="Arial Narrow" w:eastAsia="Batang" w:hAnsi="Arial Narrow"/>
                <w:b/>
                <w:color w:val="000000"/>
                <w:szCs w:val="20"/>
                <w:lang w:val="sv-SE"/>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8B13E3">
              <w:rPr>
                <w:rStyle w:val="Strong"/>
                <w:rFonts w:ascii="Arial Narrow" w:hAnsi="Arial Narrow"/>
                <w:i/>
                <w:iCs/>
              </w:rPr>
              <w:t>+1</w:t>
            </w:r>
            <w:r w:rsidR="008E0DB9" w:rsidRPr="004C2FB1">
              <w:rPr>
                <w:rStyle w:val="Strong"/>
                <w:rFonts w:ascii="Arial Narrow" w:hAnsi="Arial Narrow"/>
              </w:rPr>
              <w:t>)</w:t>
            </w:r>
          </w:p>
        </w:tc>
        <w:tc>
          <w:tcPr>
            <w:tcW w:w="2008" w:type="dxa"/>
            <w:shd w:val="clear" w:color="auto" w:fill="D9D9D9" w:themeFill="background1" w:themeFillShade="D9"/>
            <w:vAlign w:val="center"/>
            <w:hideMark/>
          </w:tcPr>
          <w:p w14:paraId="5DE08339" w14:textId="0525C893" w:rsidR="008E0DB9" w:rsidRPr="004C2FB1" w:rsidRDefault="001252EA" w:rsidP="00B514FC">
            <w:pPr>
              <w:pStyle w:val="BodyText"/>
              <w:jc w:val="center"/>
              <w:rPr>
                <w:rFonts w:ascii="Arial Narrow" w:eastAsia="Batang" w:hAnsi="Arial Narrow"/>
                <w:color w:val="000000"/>
                <w:szCs w:val="20"/>
                <w:lang w:val="sv-SE"/>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8B13E3">
              <w:rPr>
                <w:rStyle w:val="Strong"/>
                <w:rFonts w:ascii="Arial Narrow" w:hAnsi="Arial Narrow"/>
                <w:i/>
                <w:iCs/>
              </w:rPr>
              <w:t>+2</w:t>
            </w:r>
            <w:r w:rsidR="008E0DB9" w:rsidRPr="004C2FB1">
              <w:rPr>
                <w:rStyle w:val="Strong"/>
                <w:rFonts w:ascii="Arial Narrow" w:hAnsi="Arial Narrow"/>
              </w:rPr>
              <w:t>)</w:t>
            </w:r>
          </w:p>
        </w:tc>
        <w:tc>
          <w:tcPr>
            <w:tcW w:w="2009" w:type="dxa"/>
            <w:shd w:val="clear" w:color="auto" w:fill="D9D9D9" w:themeFill="background1" w:themeFillShade="D9"/>
            <w:vAlign w:val="center"/>
          </w:tcPr>
          <w:p w14:paraId="2B924A20" w14:textId="6E6A0CE2" w:rsidR="008E0DB9" w:rsidRPr="004C2FB1" w:rsidRDefault="001252EA" w:rsidP="00B514FC">
            <w:pPr>
              <w:pStyle w:val="BodyText"/>
              <w:jc w:val="center"/>
              <w:rPr>
                <w:rFonts w:ascii="Arial Narrow" w:eastAsia="Batang" w:hAnsi="Arial Narrow"/>
                <w:b/>
                <w:color w:val="000000"/>
                <w:szCs w:val="20"/>
                <w:lang w:val="sv-SE"/>
              </w:rPr>
            </w:pPr>
            <w:r w:rsidRPr="003F22B7">
              <w:rPr>
                <w:rFonts w:eastAsia="Times New Roman" w:cs="Times New Roman"/>
                <w:i/>
                <w:spacing w:val="2"/>
                <w:szCs w:val="20"/>
              </w:rPr>
              <w:t>K</w:t>
            </w:r>
            <w:r w:rsidRPr="003F22B7">
              <w:rPr>
                <w:rFonts w:eastAsia="Times New Roman" w:cs="Times New Roman"/>
                <w:i/>
                <w:spacing w:val="2"/>
                <w:szCs w:val="20"/>
                <w:vertAlign w:val="subscript"/>
              </w:rPr>
              <w:t>2</w:t>
            </w:r>
            <w:r w:rsidR="008E0DB9" w:rsidRPr="004C2FB1">
              <w:rPr>
                <w:rStyle w:val="Strong"/>
                <w:rFonts w:ascii="Arial Narrow" w:hAnsi="Arial Narrow"/>
                <w:i/>
                <w:iCs/>
              </w:rPr>
              <w:t> + Δ</w:t>
            </w:r>
            <w:r w:rsidR="008E0DB9" w:rsidRPr="004C2FB1">
              <w:rPr>
                <w:rStyle w:val="Strong"/>
                <w:rFonts w:ascii="Arial Narrow" w:hAnsi="Arial Narrow"/>
              </w:rPr>
              <w:t xml:space="preserve"> – 1 </w:t>
            </w:r>
            <w:r w:rsidR="008E0DB9">
              <w:rPr>
                <w:rStyle w:val="Strong"/>
                <w:rFonts w:ascii="Arial Narrow" w:hAnsi="Arial Narrow"/>
              </w:rPr>
              <w:t>(</w:t>
            </w:r>
            <w:r w:rsidR="008E0DB9" w:rsidRPr="004C2FB1">
              <w:rPr>
                <w:rStyle w:val="Strong"/>
                <w:rFonts w:ascii="Arial Narrow" w:hAnsi="Arial Narrow"/>
              </w:rPr>
              <w:t>symbols</w:t>
            </w:r>
            <w:r w:rsidR="008E0DB9">
              <w:rPr>
                <w:rStyle w:val="Strong"/>
                <w:rFonts w:ascii="Arial Narrow" w:hAnsi="Arial Narrow"/>
              </w:rPr>
              <w:t>)</w:t>
            </w:r>
            <w:r w:rsidR="008E0DB9">
              <w:rPr>
                <w:rStyle w:val="Strong"/>
                <w:rFonts w:ascii="Arial Narrow" w:hAnsi="Arial Narrow"/>
              </w:rPr>
              <w:br/>
            </w:r>
            <w:r w:rsidR="008E0DB9" w:rsidRPr="004C2FB1">
              <w:rPr>
                <w:rStyle w:val="Strong"/>
                <w:rFonts w:ascii="Arial Narrow" w:hAnsi="Arial Narrow"/>
              </w:rPr>
              <w:t>(</w:t>
            </w:r>
            <w:r w:rsidR="008E0DB9" w:rsidRPr="004C2FB1">
              <w:rPr>
                <w:rStyle w:val="Strong"/>
                <w:rFonts w:ascii="Arial Narrow" w:hAnsi="Arial Narrow"/>
                <w:i/>
                <w:iCs/>
              </w:rPr>
              <w:t>j</w:t>
            </w:r>
            <w:r w:rsidR="008E0DB9" w:rsidRPr="008B13E3">
              <w:rPr>
                <w:rStyle w:val="Strong"/>
                <w:rFonts w:ascii="Arial Narrow" w:hAnsi="Arial Narrow"/>
                <w:i/>
                <w:iCs/>
              </w:rPr>
              <w:t>+3</w:t>
            </w:r>
            <w:r w:rsidR="008E0DB9" w:rsidRPr="004C2FB1">
              <w:rPr>
                <w:rStyle w:val="Strong"/>
                <w:rFonts w:ascii="Arial Narrow" w:hAnsi="Arial Narrow"/>
              </w:rPr>
              <w:t>)</w:t>
            </w:r>
          </w:p>
        </w:tc>
      </w:tr>
      <w:tr w:rsidR="008E0DB9" w:rsidRPr="00720818" w14:paraId="3403AE5F" w14:textId="1AE4DC28" w:rsidTr="008E0DB9">
        <w:trPr>
          <w:trHeight w:val="245"/>
          <w:jc w:val="center"/>
        </w:trPr>
        <w:tc>
          <w:tcPr>
            <w:tcW w:w="344" w:type="dxa"/>
            <w:vAlign w:val="center"/>
            <w:hideMark/>
          </w:tcPr>
          <w:p w14:paraId="513BA15A" w14:textId="489080C3" w:rsidR="008E0DB9" w:rsidRPr="00720818" w:rsidRDefault="008E0DB9" w:rsidP="00B514FC">
            <w:pPr>
              <w:pStyle w:val="BodyText"/>
              <w:jc w:val="center"/>
              <w:rPr>
                <w:rFonts w:eastAsia="Batang"/>
                <w:color w:val="000000"/>
                <w:szCs w:val="20"/>
              </w:rPr>
            </w:pPr>
            <w:r>
              <w:t>0</w:t>
            </w:r>
          </w:p>
        </w:tc>
        <w:tc>
          <w:tcPr>
            <w:tcW w:w="328" w:type="dxa"/>
            <w:vAlign w:val="center"/>
            <w:hideMark/>
          </w:tcPr>
          <w:p w14:paraId="481F6C36" w14:textId="2AEBC189" w:rsidR="008E0DB9" w:rsidRPr="00720818" w:rsidRDefault="008E0DB9" w:rsidP="00B514FC">
            <w:pPr>
              <w:pStyle w:val="BodyText"/>
              <w:jc w:val="center"/>
              <w:rPr>
                <w:rFonts w:eastAsia="Batang"/>
                <w:color w:val="000000"/>
                <w:szCs w:val="20"/>
              </w:rPr>
            </w:pPr>
            <w:r>
              <w:t>2</w:t>
            </w:r>
          </w:p>
        </w:tc>
        <w:tc>
          <w:tcPr>
            <w:tcW w:w="2008" w:type="dxa"/>
            <w:vAlign w:val="center"/>
            <w:hideMark/>
          </w:tcPr>
          <w:p w14:paraId="78872476" w14:textId="210E7126" w:rsidR="008E0DB9" w:rsidRPr="00720818" w:rsidRDefault="008E0DB9" w:rsidP="00B514FC">
            <w:pPr>
              <w:pStyle w:val="BodyText"/>
              <w:jc w:val="center"/>
              <w:rPr>
                <w:rFonts w:eastAsia="Batang"/>
                <w:color w:val="000000"/>
                <w:szCs w:val="20"/>
              </w:rPr>
            </w:pPr>
            <w:r>
              <w:t>28</w:t>
            </w:r>
          </w:p>
        </w:tc>
        <w:tc>
          <w:tcPr>
            <w:tcW w:w="2009" w:type="dxa"/>
            <w:vAlign w:val="center"/>
            <w:hideMark/>
          </w:tcPr>
          <w:p w14:paraId="738EC2B1" w14:textId="1C6D78F4" w:rsidR="008E0DB9" w:rsidRPr="00720818" w:rsidRDefault="008E0DB9" w:rsidP="00B514FC">
            <w:pPr>
              <w:pStyle w:val="BodyText"/>
              <w:jc w:val="center"/>
              <w:rPr>
                <w:rFonts w:eastAsia="Batang"/>
                <w:color w:val="000000"/>
                <w:szCs w:val="20"/>
              </w:rPr>
            </w:pPr>
            <w:r>
              <w:t>42</w:t>
            </w:r>
          </w:p>
        </w:tc>
        <w:tc>
          <w:tcPr>
            <w:tcW w:w="2008" w:type="dxa"/>
            <w:vAlign w:val="center"/>
            <w:hideMark/>
          </w:tcPr>
          <w:p w14:paraId="46CFFC02" w14:textId="7BB36D5D" w:rsidR="008E0DB9" w:rsidRPr="00720818" w:rsidRDefault="008E0DB9" w:rsidP="00B514FC">
            <w:pPr>
              <w:pStyle w:val="BodyText"/>
              <w:jc w:val="center"/>
              <w:rPr>
                <w:rFonts w:eastAsia="Batang"/>
                <w:color w:val="000000"/>
                <w:szCs w:val="20"/>
              </w:rPr>
            </w:pPr>
            <w:r>
              <w:t>56</w:t>
            </w:r>
          </w:p>
        </w:tc>
        <w:tc>
          <w:tcPr>
            <w:tcW w:w="2009" w:type="dxa"/>
            <w:vAlign w:val="center"/>
          </w:tcPr>
          <w:p w14:paraId="4C03443A" w14:textId="2D778086" w:rsidR="008E0DB9" w:rsidRDefault="008E0DB9" w:rsidP="00B514FC">
            <w:pPr>
              <w:pStyle w:val="BodyText"/>
              <w:jc w:val="center"/>
              <w:rPr>
                <w:rFonts w:eastAsia="Batang"/>
                <w:color w:val="000000"/>
                <w:szCs w:val="20"/>
                <w:lang w:val="sv-SE"/>
              </w:rPr>
            </w:pPr>
            <w:r>
              <w:t>70</w:t>
            </w:r>
          </w:p>
        </w:tc>
      </w:tr>
      <w:tr w:rsidR="008E0DB9" w:rsidRPr="00720818" w14:paraId="46B1287F" w14:textId="2BEAC715" w:rsidTr="008E0DB9">
        <w:trPr>
          <w:trHeight w:val="152"/>
          <w:jc w:val="center"/>
        </w:trPr>
        <w:tc>
          <w:tcPr>
            <w:tcW w:w="344" w:type="dxa"/>
            <w:vAlign w:val="center"/>
            <w:hideMark/>
          </w:tcPr>
          <w:p w14:paraId="0C453D98" w14:textId="4185E69D" w:rsidR="008E0DB9" w:rsidRPr="00720818" w:rsidRDefault="008E0DB9" w:rsidP="00B514FC">
            <w:pPr>
              <w:pStyle w:val="BodyText"/>
              <w:jc w:val="center"/>
              <w:rPr>
                <w:rFonts w:eastAsia="Batang"/>
                <w:color w:val="000000"/>
                <w:szCs w:val="20"/>
              </w:rPr>
            </w:pPr>
            <w:r>
              <w:t>1</w:t>
            </w:r>
          </w:p>
        </w:tc>
        <w:tc>
          <w:tcPr>
            <w:tcW w:w="328" w:type="dxa"/>
            <w:vAlign w:val="center"/>
            <w:hideMark/>
          </w:tcPr>
          <w:p w14:paraId="7E927513" w14:textId="655FE0B3" w:rsidR="008E0DB9" w:rsidRPr="00720818" w:rsidRDefault="008E0DB9" w:rsidP="00B514FC">
            <w:pPr>
              <w:pStyle w:val="BodyText"/>
              <w:jc w:val="center"/>
              <w:rPr>
                <w:rFonts w:eastAsia="Batang"/>
                <w:color w:val="000000"/>
                <w:szCs w:val="20"/>
              </w:rPr>
            </w:pPr>
            <w:r>
              <w:t>3</w:t>
            </w:r>
          </w:p>
        </w:tc>
        <w:tc>
          <w:tcPr>
            <w:tcW w:w="2008" w:type="dxa"/>
            <w:vAlign w:val="center"/>
            <w:hideMark/>
          </w:tcPr>
          <w:p w14:paraId="53A25169" w14:textId="79E04E3A" w:rsidR="008E0DB9" w:rsidRPr="00720818" w:rsidRDefault="008E0DB9" w:rsidP="00B514FC">
            <w:pPr>
              <w:pStyle w:val="BodyText"/>
              <w:jc w:val="center"/>
              <w:rPr>
                <w:rFonts w:eastAsia="Batang"/>
                <w:color w:val="000000"/>
                <w:szCs w:val="20"/>
              </w:rPr>
            </w:pPr>
            <w:r>
              <w:t>42</w:t>
            </w:r>
          </w:p>
        </w:tc>
        <w:tc>
          <w:tcPr>
            <w:tcW w:w="2009" w:type="dxa"/>
            <w:vAlign w:val="center"/>
            <w:hideMark/>
          </w:tcPr>
          <w:p w14:paraId="151A1E8F" w14:textId="24F7F0F1" w:rsidR="008E0DB9" w:rsidRPr="00720818" w:rsidRDefault="008E0DB9" w:rsidP="00B514FC">
            <w:pPr>
              <w:pStyle w:val="BodyText"/>
              <w:jc w:val="center"/>
              <w:rPr>
                <w:rFonts w:eastAsia="Batang"/>
                <w:color w:val="000000"/>
                <w:szCs w:val="20"/>
              </w:rPr>
            </w:pPr>
            <w:r>
              <w:t>56</w:t>
            </w:r>
          </w:p>
        </w:tc>
        <w:tc>
          <w:tcPr>
            <w:tcW w:w="2008" w:type="dxa"/>
            <w:vAlign w:val="center"/>
            <w:hideMark/>
          </w:tcPr>
          <w:p w14:paraId="26131FA1" w14:textId="5E1B562B" w:rsidR="008E0DB9" w:rsidRPr="00720818" w:rsidRDefault="008E0DB9" w:rsidP="00B514FC">
            <w:pPr>
              <w:pStyle w:val="BodyText"/>
              <w:jc w:val="center"/>
              <w:rPr>
                <w:rFonts w:eastAsia="Batang"/>
                <w:color w:val="000000"/>
                <w:szCs w:val="20"/>
              </w:rPr>
            </w:pPr>
            <w:r>
              <w:t>70</w:t>
            </w:r>
          </w:p>
        </w:tc>
        <w:tc>
          <w:tcPr>
            <w:tcW w:w="2009" w:type="dxa"/>
            <w:vAlign w:val="center"/>
          </w:tcPr>
          <w:p w14:paraId="03D4FF19" w14:textId="59C5A81B" w:rsidR="008E0DB9" w:rsidRDefault="008E0DB9" w:rsidP="00B514FC">
            <w:pPr>
              <w:pStyle w:val="BodyText"/>
              <w:jc w:val="center"/>
              <w:rPr>
                <w:rFonts w:eastAsia="Batang"/>
                <w:color w:val="000000"/>
                <w:szCs w:val="20"/>
                <w:lang w:val="sv-SE"/>
              </w:rPr>
            </w:pPr>
            <w:r>
              <w:t>84</w:t>
            </w:r>
          </w:p>
        </w:tc>
      </w:tr>
    </w:tbl>
    <w:p w14:paraId="3C62B1BE" w14:textId="2C193E2D" w:rsidR="00654241" w:rsidRPr="008453AD" w:rsidRDefault="00F17D00" w:rsidP="00654241">
      <w:pPr>
        <w:pStyle w:val="BodyText"/>
        <w:rPr>
          <w:rFonts w:eastAsia="Times New Roman" w:cs="Arial"/>
          <w:iCs/>
          <w:color w:val="000000"/>
          <w:spacing w:val="2"/>
          <w:szCs w:val="20"/>
        </w:rPr>
      </w:pPr>
      <w:r>
        <w:rPr>
          <w:rFonts w:eastAsia="Batang"/>
          <w:color w:val="000000"/>
          <w:szCs w:val="20"/>
          <w:lang w:val="en-GB"/>
        </w:rPr>
        <w:br/>
      </w:r>
      <w:r w:rsidR="00654241">
        <w:rPr>
          <w:rFonts w:eastAsia="Batang"/>
          <w:color w:val="000000"/>
          <w:szCs w:val="20"/>
          <w:lang w:val="en-GB"/>
        </w:rPr>
        <w:t xml:space="preserve">This time gap must be larger than the minimum time </w:t>
      </w:r>
      <w:r w:rsidR="00654241" w:rsidRPr="00FD66AA">
        <w:rPr>
          <w:rFonts w:eastAsia="MS PGothic" w:cs="Arial"/>
          <w:szCs w:val="20"/>
          <w:lang w:eastAsia="ja-JP"/>
        </w:rPr>
        <w:t>N</w:t>
      </w:r>
      <w:r w:rsidR="00654241" w:rsidRPr="00FD66AA">
        <w:rPr>
          <w:rFonts w:eastAsia="MS PGothic" w:cs="Arial"/>
          <w:szCs w:val="20"/>
          <w:vertAlign w:val="subscript"/>
          <w:lang w:eastAsia="ja-JP"/>
        </w:rPr>
        <w:t>T,1</w:t>
      </w:r>
      <w:r w:rsidR="00654241" w:rsidRPr="00FD66AA">
        <w:rPr>
          <w:rFonts w:eastAsia="MS PGothic" w:cs="Arial"/>
          <w:szCs w:val="20"/>
          <w:lang w:eastAsia="ja-JP"/>
        </w:rPr>
        <w:t xml:space="preserve"> + N</w:t>
      </w:r>
      <w:r w:rsidR="00654241" w:rsidRPr="00FD66AA">
        <w:rPr>
          <w:rFonts w:eastAsia="MS PGothic" w:cs="Arial"/>
          <w:szCs w:val="20"/>
          <w:vertAlign w:val="subscript"/>
          <w:lang w:eastAsia="ja-JP"/>
        </w:rPr>
        <w:t>T,2</w:t>
      </w:r>
      <w:r w:rsidR="00654241" w:rsidRPr="00FD66AA">
        <w:rPr>
          <w:rFonts w:eastAsia="MS PGothic" w:cs="Arial"/>
          <w:szCs w:val="20"/>
          <w:lang w:eastAsia="ja-JP"/>
        </w:rPr>
        <w:t xml:space="preserve"> + 0.5 + X</w:t>
      </w:r>
      <w:r w:rsidR="00654241" w:rsidRPr="00BA6326">
        <w:rPr>
          <w:rFonts w:eastAsia="Times New Roman" w:cs="Arial"/>
          <w:iCs/>
          <w:color w:val="000000"/>
          <w:spacing w:val="2"/>
          <w:szCs w:val="20"/>
        </w:rPr>
        <w:t xml:space="preserve"> </w:t>
      </w:r>
      <w:r w:rsidR="00654241">
        <w:rPr>
          <w:rFonts w:eastAsia="Times New Roman" w:cs="Arial"/>
          <w:iCs/>
          <w:color w:val="000000"/>
          <w:spacing w:val="2"/>
          <w:szCs w:val="20"/>
        </w:rPr>
        <w:t xml:space="preserve">(in symbols) for the entries in the default TDRA </w:t>
      </w:r>
      <w:r w:rsidR="00654241" w:rsidRPr="008B1B98">
        <w:rPr>
          <w:rFonts w:eastAsia="Times New Roman" w:cs="Arial"/>
          <w:iCs/>
          <w:color w:val="000000"/>
          <w:spacing w:val="2"/>
          <w:szCs w:val="20"/>
        </w:rPr>
        <w:t>table (</w:t>
      </w:r>
      <w:r w:rsidR="00654241" w:rsidRPr="008B1B98">
        <w:rPr>
          <w:rFonts w:eastAsia="Times New Roman" w:cs="Arial"/>
          <w:iCs/>
          <w:color w:val="000000"/>
          <w:spacing w:val="2"/>
          <w:szCs w:val="20"/>
        </w:rPr>
        <w:fldChar w:fldCharType="begin"/>
      </w:r>
      <w:r w:rsidR="00654241" w:rsidRPr="008B1B98">
        <w:rPr>
          <w:rFonts w:eastAsia="Times New Roman" w:cs="Arial"/>
          <w:iCs/>
          <w:color w:val="000000"/>
          <w:spacing w:val="2"/>
          <w:szCs w:val="20"/>
        </w:rPr>
        <w:instrText xml:space="preserve"> REF _Ref127315364 \h  \* MERGEFORMAT </w:instrText>
      </w:r>
      <w:r w:rsidR="00654241" w:rsidRPr="008B1B98">
        <w:rPr>
          <w:rFonts w:eastAsia="Times New Roman" w:cs="Arial"/>
          <w:iCs/>
          <w:color w:val="000000"/>
          <w:spacing w:val="2"/>
          <w:szCs w:val="20"/>
        </w:rPr>
      </w:r>
      <w:r w:rsidR="00654241" w:rsidRPr="008B1B98">
        <w:rPr>
          <w:rFonts w:eastAsia="Times New Roman" w:cs="Arial"/>
          <w:iCs/>
          <w:color w:val="000000"/>
          <w:spacing w:val="2"/>
          <w:szCs w:val="20"/>
        </w:rPr>
        <w:fldChar w:fldCharType="separate"/>
      </w:r>
      <w:r w:rsidR="000E51D6" w:rsidRPr="00A21A72">
        <w:t xml:space="preserve">Table </w:t>
      </w:r>
      <w:r w:rsidR="000E51D6">
        <w:rPr>
          <w:noProof/>
        </w:rPr>
        <w:t>6</w:t>
      </w:r>
      <w:r w:rsidR="00654241" w:rsidRPr="008B1B98">
        <w:rPr>
          <w:rFonts w:eastAsia="Times New Roman" w:cs="Arial"/>
          <w:iCs/>
          <w:color w:val="000000"/>
          <w:spacing w:val="2"/>
          <w:szCs w:val="20"/>
        </w:rPr>
        <w:fldChar w:fldCharType="end"/>
      </w:r>
      <w:r w:rsidR="00654241" w:rsidRPr="008B1B98">
        <w:rPr>
          <w:rFonts w:eastAsia="Times New Roman" w:cs="Arial"/>
          <w:iCs/>
          <w:color w:val="000000"/>
          <w:spacing w:val="2"/>
          <w:szCs w:val="20"/>
        </w:rPr>
        <w:t>) to be</w:t>
      </w:r>
      <w:r w:rsidR="00654241">
        <w:rPr>
          <w:rFonts w:eastAsia="Times New Roman" w:cs="Arial"/>
          <w:iCs/>
          <w:color w:val="000000"/>
          <w:spacing w:val="2"/>
          <w:szCs w:val="20"/>
        </w:rPr>
        <w:t xml:space="preserve"> valid. </w:t>
      </w:r>
      <w:r w:rsidR="00654241" w:rsidRPr="008453AD">
        <w:rPr>
          <w:rFonts w:eastAsia="Times New Roman" w:cs="Arial"/>
          <w:iCs/>
          <w:color w:val="000000"/>
          <w:spacing w:val="2"/>
          <w:szCs w:val="20"/>
        </w:rPr>
        <w:t>Now, comparing the column</w:t>
      </w:r>
      <w:r w:rsidR="00F83967">
        <w:rPr>
          <w:rFonts w:eastAsia="Times New Roman" w:cs="Arial"/>
          <w:iCs/>
          <w:color w:val="000000"/>
          <w:spacing w:val="2"/>
          <w:szCs w:val="20"/>
        </w:rPr>
        <w:t>s</w:t>
      </w:r>
      <w:r w:rsidR="00654241" w:rsidRPr="008453AD">
        <w:rPr>
          <w:rFonts w:eastAsia="Times New Roman" w:cs="Arial"/>
          <w:iCs/>
          <w:color w:val="000000"/>
          <w:spacing w:val="2"/>
          <w:szCs w:val="20"/>
        </w:rPr>
        <w:t xml:space="preserve"> in </w:t>
      </w:r>
      <w:r w:rsidR="00654241" w:rsidRPr="008453AD">
        <w:rPr>
          <w:rFonts w:eastAsia="Times New Roman" w:cs="Arial"/>
          <w:iCs/>
          <w:color w:val="000000"/>
          <w:spacing w:val="2"/>
          <w:szCs w:val="20"/>
        </w:rPr>
        <w:fldChar w:fldCharType="begin"/>
      </w:r>
      <w:r w:rsidR="00654241" w:rsidRPr="008453AD">
        <w:rPr>
          <w:rFonts w:eastAsia="Times New Roman" w:cs="Arial"/>
          <w:iCs/>
          <w:color w:val="000000"/>
          <w:spacing w:val="2"/>
          <w:szCs w:val="20"/>
        </w:rPr>
        <w:instrText xml:space="preserve"> REF _Ref127374743 \h  \* MERGEFORMAT </w:instrText>
      </w:r>
      <w:r w:rsidR="00654241" w:rsidRPr="008453AD">
        <w:rPr>
          <w:rFonts w:eastAsia="Times New Roman" w:cs="Arial"/>
          <w:iCs/>
          <w:color w:val="000000"/>
          <w:spacing w:val="2"/>
          <w:szCs w:val="20"/>
        </w:rPr>
      </w:r>
      <w:r w:rsidR="00654241" w:rsidRPr="008453AD">
        <w:rPr>
          <w:rFonts w:eastAsia="Times New Roman" w:cs="Arial"/>
          <w:iCs/>
          <w:color w:val="000000"/>
          <w:spacing w:val="2"/>
          <w:szCs w:val="20"/>
        </w:rPr>
        <w:fldChar w:fldCharType="separate"/>
      </w:r>
      <w:r w:rsidR="000E51D6" w:rsidRPr="00A21A72">
        <w:t xml:space="preserve">Table </w:t>
      </w:r>
      <w:r w:rsidR="000E51D6">
        <w:rPr>
          <w:noProof/>
        </w:rPr>
        <w:t>8</w:t>
      </w:r>
      <w:r w:rsidR="00654241" w:rsidRPr="008453AD">
        <w:rPr>
          <w:rFonts w:eastAsia="Times New Roman" w:cs="Arial"/>
          <w:iCs/>
          <w:color w:val="000000"/>
          <w:spacing w:val="2"/>
          <w:szCs w:val="20"/>
        </w:rPr>
        <w:fldChar w:fldCharType="end"/>
      </w:r>
      <w:r w:rsidR="00654241" w:rsidRPr="008453AD">
        <w:rPr>
          <w:rFonts w:eastAsia="Times New Roman" w:cs="Arial"/>
          <w:iCs/>
          <w:color w:val="000000"/>
          <w:spacing w:val="2"/>
          <w:szCs w:val="20"/>
        </w:rPr>
        <w:t xml:space="preserve"> and the minimum time in </w:t>
      </w:r>
      <w:r w:rsidR="00654241" w:rsidRPr="008453AD">
        <w:rPr>
          <w:rFonts w:eastAsia="Times New Roman" w:cs="Arial"/>
          <w:iCs/>
          <w:color w:val="000000"/>
          <w:spacing w:val="2"/>
          <w:szCs w:val="20"/>
        </w:rPr>
        <w:fldChar w:fldCharType="begin"/>
      </w:r>
      <w:r w:rsidR="00654241" w:rsidRPr="008453AD">
        <w:rPr>
          <w:rFonts w:eastAsia="Times New Roman" w:cs="Arial"/>
          <w:iCs/>
          <w:color w:val="000000"/>
          <w:spacing w:val="2"/>
          <w:szCs w:val="20"/>
        </w:rPr>
        <w:instrText xml:space="preserve"> REF _Ref127371325 \h  \* MERGEFORMAT </w:instrText>
      </w:r>
      <w:r w:rsidR="00654241" w:rsidRPr="008453AD">
        <w:rPr>
          <w:rFonts w:eastAsia="Times New Roman" w:cs="Arial"/>
          <w:iCs/>
          <w:color w:val="000000"/>
          <w:spacing w:val="2"/>
          <w:szCs w:val="20"/>
        </w:rPr>
      </w:r>
      <w:r w:rsidR="00654241" w:rsidRPr="008453AD">
        <w:rPr>
          <w:rFonts w:eastAsia="Times New Roman" w:cs="Arial"/>
          <w:iCs/>
          <w:color w:val="000000"/>
          <w:spacing w:val="2"/>
          <w:szCs w:val="20"/>
        </w:rPr>
        <w:fldChar w:fldCharType="separate"/>
      </w:r>
      <w:r w:rsidR="000E51D6" w:rsidRPr="00A21A72">
        <w:t xml:space="preserve">Table </w:t>
      </w:r>
      <w:r w:rsidR="000E51D6">
        <w:rPr>
          <w:noProof/>
        </w:rPr>
        <w:t>3</w:t>
      </w:r>
      <w:r w:rsidR="00654241" w:rsidRPr="008453AD">
        <w:rPr>
          <w:rFonts w:eastAsia="Times New Roman" w:cs="Arial"/>
          <w:iCs/>
          <w:color w:val="000000"/>
          <w:spacing w:val="2"/>
          <w:szCs w:val="20"/>
        </w:rPr>
        <w:fldChar w:fldCharType="end"/>
      </w:r>
      <w:r w:rsidR="00654241" w:rsidRPr="008453AD">
        <w:rPr>
          <w:rFonts w:eastAsia="Times New Roman" w:cs="Arial"/>
          <w:iCs/>
          <w:color w:val="000000"/>
          <w:spacing w:val="2"/>
          <w:szCs w:val="20"/>
        </w:rPr>
        <w:t xml:space="preserve">, </w:t>
      </w:r>
      <w:r w:rsidR="008C0E66">
        <w:rPr>
          <w:rFonts w:eastAsia="Times New Roman" w:cs="Arial"/>
          <w:iCs/>
          <w:color w:val="000000"/>
          <w:spacing w:val="2"/>
          <w:szCs w:val="20"/>
        </w:rPr>
        <w:t>the following can</w:t>
      </w:r>
      <w:r w:rsidR="00654241" w:rsidRPr="008453AD">
        <w:rPr>
          <w:rFonts w:eastAsia="Times New Roman" w:cs="Arial"/>
          <w:iCs/>
          <w:color w:val="000000"/>
          <w:spacing w:val="2"/>
          <w:szCs w:val="20"/>
        </w:rPr>
        <w:t xml:space="preserve"> be observed </w:t>
      </w:r>
      <w:r w:rsidR="008C0E66">
        <w:rPr>
          <w:rFonts w:eastAsia="Times New Roman" w:cs="Arial"/>
          <w:iCs/>
          <w:color w:val="000000"/>
          <w:spacing w:val="2"/>
          <w:szCs w:val="20"/>
        </w:rPr>
        <w:t>for the candidate values for X</w:t>
      </w:r>
      <w:r w:rsidR="00654241" w:rsidRPr="008453AD">
        <w:rPr>
          <w:rFonts w:eastAsia="Times New Roman" w:cs="Arial"/>
          <w:iCs/>
          <w:color w:val="000000"/>
          <w:spacing w:val="2"/>
          <w:szCs w:val="20"/>
        </w:rPr>
        <w:t>:</w:t>
      </w:r>
    </w:p>
    <w:p w14:paraId="270E47F0" w14:textId="1782F1CE" w:rsidR="00032F34" w:rsidRDefault="00B9753B" w:rsidP="00F260E5">
      <w:pPr>
        <w:pStyle w:val="BodyText"/>
        <w:numPr>
          <w:ilvl w:val="0"/>
          <w:numId w:val="22"/>
        </w:numPr>
        <w:rPr>
          <w:rFonts w:eastAsia="Batang"/>
          <w:color w:val="000000"/>
          <w:szCs w:val="20"/>
          <w:lang w:val="en-GB"/>
        </w:rPr>
      </w:pPr>
      <w:r>
        <w:rPr>
          <w:rFonts w:eastAsia="Batang"/>
          <w:color w:val="000000"/>
          <w:szCs w:val="20"/>
          <w:lang w:val="en-GB"/>
        </w:rPr>
        <w:t>For X = 0.5/0.25 ms for 15/30 kHz SCS</w:t>
      </w:r>
      <w:r w:rsidR="00032F34">
        <w:rPr>
          <w:rFonts w:eastAsia="Batang"/>
          <w:color w:val="000000"/>
          <w:szCs w:val="20"/>
          <w:lang w:val="en-GB"/>
        </w:rPr>
        <w:t>:</w:t>
      </w:r>
    </w:p>
    <w:p w14:paraId="40C57597" w14:textId="235B84AF" w:rsidR="00B9753B" w:rsidRDefault="002A781A" w:rsidP="00F260E5">
      <w:pPr>
        <w:pStyle w:val="BodyText"/>
        <w:numPr>
          <w:ilvl w:val="1"/>
          <w:numId w:val="22"/>
        </w:numPr>
        <w:rPr>
          <w:rFonts w:eastAsia="Batang"/>
          <w:color w:val="000000"/>
          <w:szCs w:val="20"/>
          <w:lang w:val="en-GB"/>
        </w:rPr>
      </w:pPr>
      <w:r>
        <w:rPr>
          <w:rFonts w:eastAsia="Batang"/>
          <w:color w:val="000000"/>
          <w:szCs w:val="20"/>
          <w:lang w:val="en-GB"/>
        </w:rPr>
        <w:t>Entries</w:t>
      </w:r>
      <w:r w:rsidR="004C430D">
        <w:rPr>
          <w:rFonts w:eastAsia="Batang"/>
          <w:color w:val="000000"/>
          <w:szCs w:val="20"/>
          <w:lang w:val="en-GB"/>
        </w:rPr>
        <w:t xml:space="preserve"> with </w:t>
      </w:r>
      <w:r w:rsidR="00C52F5F" w:rsidRPr="00C52F5F">
        <w:rPr>
          <w:rFonts w:eastAsia="Batang"/>
          <w:i/>
          <w:iCs/>
          <w:color w:val="000000"/>
          <w:szCs w:val="20"/>
          <w:lang w:val="en-GB"/>
        </w:rPr>
        <w:t>j</w:t>
      </w:r>
      <w:r w:rsidR="004C430D">
        <w:rPr>
          <w:rFonts w:eastAsia="Batang"/>
          <w:color w:val="000000"/>
          <w:szCs w:val="20"/>
          <w:lang w:val="en-GB"/>
        </w:rPr>
        <w:t xml:space="preserve"> in the default TDRA table (</w:t>
      </w:r>
      <w:r w:rsidR="0028491C" w:rsidRPr="003F22B7">
        <w:rPr>
          <w:rFonts w:eastAsia="Times New Roman" w:cs="Times New Roman"/>
          <w:spacing w:val="2"/>
          <w:szCs w:val="20"/>
        </w:rPr>
        <w:fldChar w:fldCharType="begin"/>
      </w:r>
      <w:r w:rsidR="0028491C" w:rsidRPr="003F22B7">
        <w:rPr>
          <w:rFonts w:eastAsia="Times New Roman" w:cs="Times New Roman"/>
          <w:spacing w:val="2"/>
          <w:szCs w:val="20"/>
        </w:rPr>
        <w:instrText xml:space="preserve"> REF _Ref127315364 \h  \* MERGEFORMAT </w:instrText>
      </w:r>
      <w:r w:rsidR="0028491C" w:rsidRPr="003F22B7">
        <w:rPr>
          <w:rFonts w:eastAsia="Times New Roman" w:cs="Times New Roman"/>
          <w:spacing w:val="2"/>
          <w:szCs w:val="20"/>
        </w:rPr>
      </w:r>
      <w:r w:rsidR="0028491C" w:rsidRPr="003F22B7">
        <w:rPr>
          <w:rFonts w:eastAsia="Times New Roman" w:cs="Times New Roman"/>
          <w:spacing w:val="2"/>
          <w:szCs w:val="20"/>
        </w:rPr>
        <w:fldChar w:fldCharType="separate"/>
      </w:r>
      <w:r w:rsidR="000E51D6" w:rsidRPr="000E51D6">
        <w:rPr>
          <w:szCs w:val="20"/>
        </w:rPr>
        <w:t xml:space="preserve">Table </w:t>
      </w:r>
      <w:r w:rsidR="000E51D6" w:rsidRPr="000E51D6">
        <w:rPr>
          <w:noProof/>
          <w:szCs w:val="20"/>
        </w:rPr>
        <w:t>6</w:t>
      </w:r>
      <w:r w:rsidR="0028491C" w:rsidRPr="003F22B7">
        <w:rPr>
          <w:rFonts w:eastAsia="Times New Roman" w:cs="Times New Roman"/>
          <w:spacing w:val="2"/>
          <w:szCs w:val="20"/>
        </w:rPr>
        <w:fldChar w:fldCharType="end"/>
      </w:r>
      <w:r w:rsidR="004C430D">
        <w:rPr>
          <w:rFonts w:eastAsia="Batang"/>
          <w:color w:val="000000"/>
          <w:szCs w:val="20"/>
          <w:lang w:val="en-GB"/>
        </w:rPr>
        <w:t>)</w:t>
      </w:r>
      <w:r w:rsidR="00BD1F1B">
        <w:rPr>
          <w:rFonts w:eastAsia="Batang"/>
          <w:color w:val="000000"/>
          <w:szCs w:val="20"/>
          <w:lang w:val="en-GB"/>
        </w:rPr>
        <w:t xml:space="preserve"> are invalid for both 15 and 30 kHz</w:t>
      </w:r>
      <w:r w:rsidR="00B9753B" w:rsidRPr="004C430D">
        <w:rPr>
          <w:rFonts w:eastAsia="Batang"/>
          <w:color w:val="000000"/>
          <w:szCs w:val="20"/>
          <w:lang w:val="en-GB"/>
        </w:rPr>
        <w:t>.</w:t>
      </w:r>
    </w:p>
    <w:p w14:paraId="3E29C415" w14:textId="49628CD4" w:rsidR="00032F34" w:rsidRDefault="00032F34" w:rsidP="00F260E5">
      <w:pPr>
        <w:pStyle w:val="BodyText"/>
        <w:numPr>
          <w:ilvl w:val="1"/>
          <w:numId w:val="22"/>
        </w:numPr>
        <w:rPr>
          <w:rFonts w:eastAsia="Batang"/>
          <w:color w:val="000000"/>
          <w:szCs w:val="20"/>
          <w:lang w:val="en-GB"/>
        </w:rPr>
      </w:pPr>
      <w:r>
        <w:rPr>
          <w:rFonts w:eastAsia="Batang"/>
          <w:color w:val="000000"/>
          <w:szCs w:val="20"/>
          <w:lang w:val="en-GB"/>
        </w:rPr>
        <w:t xml:space="preserve">The </w:t>
      </w:r>
      <w:r w:rsidR="0091005C">
        <w:rPr>
          <w:rFonts w:eastAsia="Batang"/>
          <w:color w:val="000000"/>
          <w:szCs w:val="20"/>
          <w:lang w:val="en-GB"/>
        </w:rPr>
        <w:t xml:space="preserve">other </w:t>
      </w:r>
      <w:r>
        <w:rPr>
          <w:rFonts w:eastAsia="Batang"/>
          <w:color w:val="000000"/>
          <w:szCs w:val="20"/>
          <w:lang w:val="en-GB"/>
        </w:rPr>
        <w:t xml:space="preserve">entries </w:t>
      </w:r>
      <w:r w:rsidR="0091005C">
        <w:rPr>
          <w:rFonts w:eastAsia="Batang"/>
          <w:color w:val="000000"/>
          <w:szCs w:val="20"/>
          <w:lang w:val="en-GB"/>
        </w:rPr>
        <w:t>(</w:t>
      </w:r>
      <w:r>
        <w:rPr>
          <w:rFonts w:eastAsia="Batang"/>
          <w:color w:val="000000"/>
          <w:szCs w:val="20"/>
          <w:lang w:val="en-GB"/>
        </w:rPr>
        <w:t>wit</w:t>
      </w:r>
      <w:r w:rsidR="0091005C">
        <w:rPr>
          <w:rFonts w:eastAsia="Batang"/>
          <w:color w:val="000000"/>
          <w:szCs w:val="20"/>
          <w:lang w:val="en-GB"/>
        </w:rPr>
        <w:t xml:space="preserve">h </w:t>
      </w:r>
      <w:r w:rsidR="0091005C" w:rsidRPr="00947E79">
        <w:rPr>
          <w:rFonts w:eastAsia="Batang"/>
          <w:i/>
          <w:iCs/>
          <w:color w:val="000000"/>
          <w:szCs w:val="20"/>
          <w:lang w:val="en-GB"/>
        </w:rPr>
        <w:t>j+1</w:t>
      </w:r>
      <w:r w:rsidR="0091005C">
        <w:rPr>
          <w:rFonts w:eastAsia="Batang"/>
          <w:color w:val="000000"/>
          <w:szCs w:val="20"/>
          <w:lang w:val="en-GB"/>
        </w:rPr>
        <w:t xml:space="preserve">, </w:t>
      </w:r>
      <w:r w:rsidR="0091005C" w:rsidRPr="00947E79">
        <w:rPr>
          <w:rFonts w:eastAsia="Batang"/>
          <w:i/>
          <w:iCs/>
          <w:color w:val="000000"/>
          <w:szCs w:val="20"/>
          <w:lang w:val="en-GB"/>
        </w:rPr>
        <w:t>j+2</w:t>
      </w:r>
      <w:r w:rsidR="001245C2">
        <w:rPr>
          <w:rFonts w:eastAsia="Batang"/>
          <w:color w:val="000000"/>
          <w:szCs w:val="20"/>
          <w:lang w:val="en-GB"/>
        </w:rPr>
        <w:t xml:space="preserve"> or</w:t>
      </w:r>
      <w:r>
        <w:rPr>
          <w:rFonts w:eastAsia="Batang"/>
          <w:color w:val="000000"/>
          <w:szCs w:val="20"/>
          <w:lang w:val="en-GB"/>
        </w:rPr>
        <w:t xml:space="preserve"> </w:t>
      </w:r>
      <w:r w:rsidR="0091005C" w:rsidRPr="00947E79">
        <w:rPr>
          <w:rFonts w:eastAsia="Batang"/>
          <w:i/>
          <w:iCs/>
          <w:color w:val="000000"/>
          <w:szCs w:val="20"/>
          <w:lang w:val="en-GB"/>
        </w:rPr>
        <w:t>j+3</w:t>
      </w:r>
      <w:r w:rsidR="0091005C">
        <w:rPr>
          <w:rFonts w:eastAsia="Batang"/>
          <w:color w:val="000000"/>
          <w:szCs w:val="20"/>
          <w:lang w:val="en-GB"/>
        </w:rPr>
        <w:t xml:space="preserve">) </w:t>
      </w:r>
      <w:r>
        <w:rPr>
          <w:rFonts w:eastAsia="Batang"/>
          <w:color w:val="000000"/>
          <w:szCs w:val="20"/>
          <w:lang w:val="en-GB"/>
        </w:rPr>
        <w:t>are valid for both 15 and 30 kHz</w:t>
      </w:r>
      <w:r w:rsidRPr="004C430D">
        <w:rPr>
          <w:rFonts w:eastAsia="Batang"/>
          <w:color w:val="000000"/>
          <w:szCs w:val="20"/>
          <w:lang w:val="en-GB"/>
        </w:rPr>
        <w:t>.</w:t>
      </w:r>
    </w:p>
    <w:p w14:paraId="531E83B8" w14:textId="77777777" w:rsidR="0097418C" w:rsidRDefault="00B9753B" w:rsidP="00F260E5">
      <w:pPr>
        <w:pStyle w:val="BodyText"/>
        <w:numPr>
          <w:ilvl w:val="0"/>
          <w:numId w:val="22"/>
        </w:numPr>
        <w:rPr>
          <w:rFonts w:eastAsia="Batang"/>
          <w:color w:val="000000"/>
          <w:szCs w:val="20"/>
          <w:lang w:val="en-GB"/>
        </w:rPr>
      </w:pPr>
      <w:r>
        <w:rPr>
          <w:rFonts w:eastAsia="Batang"/>
          <w:color w:val="000000"/>
          <w:szCs w:val="20"/>
          <w:lang w:val="en-GB"/>
        </w:rPr>
        <w:t>For X = 1/0.5 ms for 15/30 kHz SCS</w:t>
      </w:r>
      <w:r w:rsidR="0097418C">
        <w:rPr>
          <w:rFonts w:eastAsia="Batang"/>
          <w:color w:val="000000"/>
          <w:szCs w:val="20"/>
          <w:lang w:val="en-GB"/>
        </w:rPr>
        <w:t>:</w:t>
      </w:r>
    </w:p>
    <w:p w14:paraId="4E0E2DF4" w14:textId="0BE9E2FB" w:rsidR="00B9753B" w:rsidRDefault="002A781A" w:rsidP="00F260E5">
      <w:pPr>
        <w:pStyle w:val="BodyText"/>
        <w:numPr>
          <w:ilvl w:val="1"/>
          <w:numId w:val="22"/>
        </w:numPr>
        <w:rPr>
          <w:rFonts w:eastAsia="Batang"/>
          <w:color w:val="000000"/>
          <w:szCs w:val="20"/>
          <w:lang w:val="en-GB"/>
        </w:rPr>
      </w:pPr>
      <w:r>
        <w:rPr>
          <w:rFonts w:eastAsia="Batang"/>
          <w:color w:val="000000"/>
          <w:szCs w:val="20"/>
          <w:lang w:val="en-GB"/>
        </w:rPr>
        <w:t>Entries</w:t>
      </w:r>
      <w:r w:rsidR="006D7F9F" w:rsidRPr="006D7F9F">
        <w:rPr>
          <w:rFonts w:eastAsia="Batang"/>
          <w:color w:val="000000"/>
          <w:szCs w:val="20"/>
          <w:lang w:val="en-GB"/>
        </w:rPr>
        <w:t xml:space="preserve"> with </w:t>
      </w:r>
      <w:r w:rsidR="006D7F9F" w:rsidRPr="00C52F5F">
        <w:rPr>
          <w:rFonts w:eastAsia="Batang"/>
          <w:i/>
          <w:iCs/>
          <w:color w:val="000000"/>
          <w:szCs w:val="20"/>
          <w:lang w:val="en-GB"/>
        </w:rPr>
        <w:t>j</w:t>
      </w:r>
      <w:r w:rsidR="006D7F9F" w:rsidRPr="006D7F9F">
        <w:rPr>
          <w:rFonts w:eastAsia="Batang"/>
          <w:color w:val="000000"/>
          <w:szCs w:val="20"/>
          <w:lang w:val="en-GB"/>
        </w:rPr>
        <w:t> </w:t>
      </w:r>
      <w:r w:rsidR="00480C5F">
        <w:rPr>
          <w:rFonts w:eastAsia="Batang"/>
          <w:color w:val="000000"/>
          <w:szCs w:val="20"/>
          <w:lang w:val="en-GB"/>
        </w:rPr>
        <w:t>or</w:t>
      </w:r>
      <w:r w:rsidR="006D7F9F" w:rsidRPr="006D7F9F">
        <w:rPr>
          <w:rFonts w:eastAsia="Batang"/>
          <w:color w:val="000000"/>
          <w:szCs w:val="20"/>
          <w:lang w:val="en-GB"/>
        </w:rPr>
        <w:t xml:space="preserve"> </w:t>
      </w:r>
      <w:r w:rsidR="006D7F9F" w:rsidRPr="00C52F5F">
        <w:rPr>
          <w:rFonts w:eastAsia="Batang"/>
          <w:i/>
          <w:iCs/>
          <w:color w:val="000000"/>
          <w:szCs w:val="20"/>
          <w:lang w:val="en-GB"/>
        </w:rPr>
        <w:t>j+1</w:t>
      </w:r>
      <w:r w:rsidR="006D7F9F" w:rsidRPr="006D7F9F">
        <w:rPr>
          <w:rFonts w:eastAsia="Batang"/>
          <w:color w:val="000000"/>
          <w:szCs w:val="20"/>
          <w:lang w:val="en-GB"/>
        </w:rPr>
        <w:t xml:space="preserve"> for 15 kHz </w:t>
      </w:r>
      <w:r w:rsidR="0097418C">
        <w:rPr>
          <w:rFonts w:eastAsia="Batang"/>
          <w:color w:val="000000"/>
          <w:szCs w:val="20"/>
          <w:lang w:val="en-GB"/>
        </w:rPr>
        <w:t xml:space="preserve">and </w:t>
      </w:r>
      <w:r w:rsidR="006D7F9F" w:rsidRPr="006D7F9F">
        <w:rPr>
          <w:rFonts w:eastAsia="Batang"/>
          <w:color w:val="000000"/>
          <w:szCs w:val="20"/>
          <w:lang w:val="en-GB"/>
        </w:rPr>
        <w:t xml:space="preserve">entries with </w:t>
      </w:r>
      <w:r w:rsidR="006D7F9F" w:rsidRPr="002A781A">
        <w:rPr>
          <w:rFonts w:eastAsia="Batang"/>
          <w:i/>
          <w:iCs/>
          <w:color w:val="000000"/>
          <w:szCs w:val="20"/>
          <w:lang w:val="en-GB"/>
        </w:rPr>
        <w:t>j</w:t>
      </w:r>
      <w:r w:rsidR="006D7F9F" w:rsidRPr="006D7F9F">
        <w:rPr>
          <w:rFonts w:eastAsia="Batang"/>
          <w:color w:val="000000"/>
          <w:szCs w:val="20"/>
          <w:lang w:val="en-GB"/>
        </w:rPr>
        <w:t xml:space="preserve"> </w:t>
      </w:r>
      <w:r w:rsidR="00371F0B">
        <w:rPr>
          <w:rFonts w:eastAsia="Batang"/>
          <w:color w:val="000000"/>
          <w:szCs w:val="20"/>
          <w:lang w:val="en-GB"/>
        </w:rPr>
        <w:t>for</w:t>
      </w:r>
      <w:r w:rsidR="006D7F9F" w:rsidRPr="006D7F9F">
        <w:rPr>
          <w:rFonts w:eastAsia="Batang"/>
          <w:color w:val="000000"/>
          <w:szCs w:val="20"/>
          <w:lang w:val="en-GB"/>
        </w:rPr>
        <w:t xml:space="preserve"> 30 kHz </w:t>
      </w:r>
      <w:r w:rsidR="00371F0B">
        <w:rPr>
          <w:rFonts w:eastAsia="Batang"/>
          <w:color w:val="000000"/>
          <w:szCs w:val="20"/>
          <w:lang w:val="en-GB"/>
        </w:rPr>
        <w:t>are invalid.</w:t>
      </w:r>
    </w:p>
    <w:p w14:paraId="1FCBB688" w14:textId="0A3EFEDC" w:rsidR="002A781A" w:rsidRDefault="002A781A" w:rsidP="00F260E5">
      <w:pPr>
        <w:pStyle w:val="BodyText"/>
        <w:numPr>
          <w:ilvl w:val="1"/>
          <w:numId w:val="22"/>
        </w:numPr>
        <w:rPr>
          <w:rFonts w:eastAsia="Batang"/>
          <w:color w:val="000000"/>
          <w:szCs w:val="20"/>
          <w:lang w:val="en-GB"/>
        </w:rPr>
      </w:pPr>
      <w:r>
        <w:rPr>
          <w:rFonts w:eastAsia="Batang"/>
          <w:color w:val="000000"/>
          <w:szCs w:val="20"/>
          <w:lang w:val="en-GB"/>
        </w:rPr>
        <w:t xml:space="preserve">The other entries (with </w:t>
      </w:r>
      <w:r w:rsidR="001245C2" w:rsidRPr="003047C7">
        <w:rPr>
          <w:rFonts w:eastAsia="Batang"/>
          <w:i/>
          <w:iCs/>
          <w:color w:val="000000"/>
          <w:szCs w:val="20"/>
          <w:lang w:val="en-GB"/>
        </w:rPr>
        <w:t>j+1</w:t>
      </w:r>
      <w:r w:rsidR="001245C2">
        <w:rPr>
          <w:rFonts w:eastAsia="Batang"/>
          <w:color w:val="000000"/>
          <w:szCs w:val="20"/>
          <w:lang w:val="en-GB"/>
        </w:rPr>
        <w:t xml:space="preserve"> or </w:t>
      </w:r>
      <w:r w:rsidR="009251AE" w:rsidRPr="003047C7">
        <w:rPr>
          <w:rFonts w:eastAsia="Batang"/>
          <w:i/>
          <w:iCs/>
          <w:color w:val="000000"/>
          <w:szCs w:val="20"/>
          <w:lang w:val="en-GB"/>
        </w:rPr>
        <w:t>j+2</w:t>
      </w:r>
      <w:r w:rsidR="009251AE">
        <w:rPr>
          <w:rFonts w:eastAsia="Batang"/>
          <w:color w:val="000000"/>
          <w:szCs w:val="20"/>
          <w:lang w:val="en-GB"/>
        </w:rPr>
        <w:t xml:space="preserve"> for 15 kHz</w:t>
      </w:r>
      <w:r w:rsidR="00FF7A68">
        <w:rPr>
          <w:rFonts w:eastAsia="Batang"/>
          <w:color w:val="000000"/>
          <w:szCs w:val="20"/>
          <w:lang w:val="en-GB"/>
        </w:rPr>
        <w:t xml:space="preserve">, and </w:t>
      </w:r>
      <w:r w:rsidR="00446728" w:rsidRPr="003047C7">
        <w:rPr>
          <w:rFonts w:eastAsia="Batang"/>
          <w:i/>
          <w:iCs/>
          <w:color w:val="000000"/>
          <w:szCs w:val="20"/>
          <w:lang w:val="en-GB"/>
        </w:rPr>
        <w:t>j+1</w:t>
      </w:r>
      <w:r w:rsidR="00446728">
        <w:rPr>
          <w:rFonts w:eastAsia="Batang"/>
          <w:color w:val="000000"/>
          <w:szCs w:val="20"/>
          <w:lang w:val="en-GB"/>
        </w:rPr>
        <w:t xml:space="preserve">, </w:t>
      </w:r>
      <w:r w:rsidR="00446728" w:rsidRPr="003047C7">
        <w:rPr>
          <w:rFonts w:eastAsia="Batang"/>
          <w:i/>
          <w:iCs/>
          <w:color w:val="000000"/>
          <w:szCs w:val="20"/>
          <w:lang w:val="en-GB"/>
        </w:rPr>
        <w:t>j+2</w:t>
      </w:r>
      <w:r w:rsidR="00446728">
        <w:rPr>
          <w:rFonts w:eastAsia="Batang"/>
          <w:color w:val="000000"/>
          <w:szCs w:val="20"/>
          <w:lang w:val="en-GB"/>
        </w:rPr>
        <w:t xml:space="preserve"> or </w:t>
      </w:r>
      <w:r w:rsidR="003047C7" w:rsidRPr="003047C7">
        <w:rPr>
          <w:rFonts w:eastAsia="Batang"/>
          <w:i/>
          <w:iCs/>
          <w:color w:val="000000"/>
          <w:szCs w:val="20"/>
          <w:lang w:val="en-GB"/>
        </w:rPr>
        <w:t>j+3</w:t>
      </w:r>
      <w:r w:rsidR="003047C7">
        <w:rPr>
          <w:rFonts w:eastAsia="Batang"/>
          <w:color w:val="000000"/>
          <w:szCs w:val="20"/>
          <w:lang w:val="en-GB"/>
        </w:rPr>
        <w:t xml:space="preserve"> for 30 kHz) are valid.</w:t>
      </w:r>
    </w:p>
    <w:p w14:paraId="2AB9137C" w14:textId="77777777" w:rsidR="003047C7" w:rsidRDefault="00B9753B" w:rsidP="00F260E5">
      <w:pPr>
        <w:pStyle w:val="BodyText"/>
        <w:numPr>
          <w:ilvl w:val="0"/>
          <w:numId w:val="22"/>
        </w:numPr>
        <w:rPr>
          <w:rFonts w:eastAsia="Batang"/>
          <w:color w:val="000000"/>
          <w:szCs w:val="20"/>
          <w:lang w:val="en-GB"/>
        </w:rPr>
      </w:pPr>
      <w:r>
        <w:rPr>
          <w:rFonts w:eastAsia="Batang"/>
          <w:color w:val="000000"/>
          <w:szCs w:val="20"/>
          <w:lang w:val="en-GB"/>
        </w:rPr>
        <w:t>For X = 2/1 ms for 15/30 kHz SCS</w:t>
      </w:r>
      <w:r w:rsidR="003047C7">
        <w:rPr>
          <w:rFonts w:eastAsia="Batang"/>
          <w:color w:val="000000"/>
          <w:szCs w:val="20"/>
          <w:lang w:val="en-GB"/>
        </w:rPr>
        <w:t>:</w:t>
      </w:r>
    </w:p>
    <w:p w14:paraId="78E7A82C" w14:textId="0482DB52" w:rsidR="00B9753B" w:rsidRDefault="003047C7" w:rsidP="00F260E5">
      <w:pPr>
        <w:pStyle w:val="BodyText"/>
        <w:numPr>
          <w:ilvl w:val="1"/>
          <w:numId w:val="22"/>
        </w:numPr>
        <w:rPr>
          <w:rFonts w:eastAsia="Batang"/>
          <w:color w:val="000000"/>
          <w:szCs w:val="20"/>
          <w:lang w:val="en-GB"/>
        </w:rPr>
      </w:pPr>
      <w:r>
        <w:rPr>
          <w:rFonts w:eastAsia="Batang"/>
          <w:color w:val="000000"/>
          <w:szCs w:val="20"/>
          <w:lang w:val="en-GB"/>
        </w:rPr>
        <w:lastRenderedPageBreak/>
        <w:t>Entries</w:t>
      </w:r>
      <w:r w:rsidR="00C52F5F" w:rsidRPr="00C52F5F">
        <w:rPr>
          <w:rFonts w:eastAsia="Batang"/>
          <w:color w:val="000000"/>
          <w:szCs w:val="20"/>
          <w:lang w:val="en-GB"/>
        </w:rPr>
        <w:t xml:space="preserve"> with </w:t>
      </w:r>
      <w:r w:rsidR="00C52F5F" w:rsidRPr="00C52F5F">
        <w:rPr>
          <w:rFonts w:eastAsia="Batang"/>
          <w:i/>
          <w:iCs/>
          <w:color w:val="000000"/>
          <w:szCs w:val="20"/>
          <w:lang w:val="en-GB"/>
        </w:rPr>
        <w:t>j</w:t>
      </w:r>
      <w:r w:rsidR="00C52F5F" w:rsidRPr="00C52F5F">
        <w:rPr>
          <w:rFonts w:eastAsia="Batang"/>
          <w:color w:val="000000"/>
          <w:szCs w:val="20"/>
          <w:lang w:val="en-GB"/>
        </w:rPr>
        <w:t xml:space="preserve">, </w:t>
      </w:r>
      <w:r w:rsidR="00C52F5F" w:rsidRPr="00C52F5F">
        <w:rPr>
          <w:rFonts w:eastAsia="Batang"/>
          <w:i/>
          <w:iCs/>
          <w:color w:val="000000"/>
          <w:szCs w:val="20"/>
          <w:lang w:val="en-GB"/>
        </w:rPr>
        <w:t>j+1</w:t>
      </w:r>
      <w:r w:rsidR="00C52F5F" w:rsidRPr="00C52F5F">
        <w:rPr>
          <w:rFonts w:eastAsia="Batang"/>
          <w:color w:val="000000"/>
          <w:szCs w:val="20"/>
          <w:lang w:val="en-GB"/>
        </w:rPr>
        <w:t xml:space="preserve"> </w:t>
      </w:r>
      <w:r w:rsidR="00480C5F">
        <w:rPr>
          <w:rFonts w:eastAsia="Batang"/>
          <w:color w:val="000000"/>
          <w:szCs w:val="20"/>
          <w:lang w:val="en-GB"/>
        </w:rPr>
        <w:t>or</w:t>
      </w:r>
      <w:r w:rsidR="00C52F5F" w:rsidRPr="00C52F5F">
        <w:rPr>
          <w:rFonts w:eastAsia="Batang"/>
          <w:color w:val="000000"/>
          <w:szCs w:val="20"/>
          <w:lang w:val="en-GB"/>
        </w:rPr>
        <w:t xml:space="preserve"> </w:t>
      </w:r>
      <w:r w:rsidR="00C52F5F" w:rsidRPr="00C52F5F">
        <w:rPr>
          <w:rFonts w:eastAsia="Batang"/>
          <w:i/>
          <w:iCs/>
          <w:color w:val="000000"/>
          <w:szCs w:val="20"/>
          <w:lang w:val="en-GB"/>
        </w:rPr>
        <w:t>j+2</w:t>
      </w:r>
      <w:r w:rsidR="00C52F5F" w:rsidRPr="00C52F5F">
        <w:rPr>
          <w:rFonts w:eastAsia="Batang"/>
          <w:color w:val="000000"/>
          <w:szCs w:val="20"/>
          <w:lang w:val="en-GB"/>
        </w:rPr>
        <w:t xml:space="preserve"> for 15 kHz </w:t>
      </w:r>
      <w:r w:rsidR="00371F0B">
        <w:rPr>
          <w:rFonts w:eastAsia="Batang"/>
          <w:color w:val="000000"/>
          <w:szCs w:val="20"/>
          <w:lang w:val="en-GB"/>
        </w:rPr>
        <w:t>and</w:t>
      </w:r>
      <w:r w:rsidR="00C52F5F" w:rsidRPr="00C52F5F">
        <w:rPr>
          <w:rFonts w:eastAsia="Batang"/>
          <w:color w:val="000000"/>
          <w:szCs w:val="20"/>
          <w:lang w:val="en-GB"/>
        </w:rPr>
        <w:t xml:space="preserve"> entries with </w:t>
      </w:r>
      <w:r w:rsidR="00C52F5F" w:rsidRPr="00F56DD3">
        <w:rPr>
          <w:rFonts w:eastAsia="Batang"/>
          <w:i/>
          <w:iCs/>
          <w:color w:val="000000"/>
          <w:szCs w:val="20"/>
          <w:lang w:val="en-GB"/>
        </w:rPr>
        <w:t>j</w:t>
      </w:r>
      <w:r w:rsidR="00C52F5F" w:rsidRPr="00C52F5F">
        <w:rPr>
          <w:rFonts w:eastAsia="Batang"/>
          <w:color w:val="000000"/>
          <w:szCs w:val="20"/>
          <w:lang w:val="en-GB"/>
        </w:rPr>
        <w:t xml:space="preserve"> </w:t>
      </w:r>
      <w:r w:rsidR="00480C5F">
        <w:rPr>
          <w:rFonts w:eastAsia="Batang"/>
          <w:color w:val="000000"/>
          <w:szCs w:val="20"/>
          <w:lang w:val="en-GB"/>
        </w:rPr>
        <w:t>or</w:t>
      </w:r>
      <w:r w:rsidR="00C52F5F" w:rsidRPr="00C52F5F">
        <w:rPr>
          <w:rFonts w:eastAsia="Batang"/>
          <w:color w:val="000000"/>
          <w:szCs w:val="20"/>
          <w:lang w:val="en-GB"/>
        </w:rPr>
        <w:t xml:space="preserve"> </w:t>
      </w:r>
      <w:r w:rsidR="00C52F5F" w:rsidRPr="005F7964">
        <w:rPr>
          <w:rFonts w:eastAsia="Batang"/>
          <w:i/>
          <w:iCs/>
          <w:color w:val="000000"/>
          <w:szCs w:val="20"/>
          <w:lang w:val="en-GB"/>
        </w:rPr>
        <w:t>j+1</w:t>
      </w:r>
      <w:r w:rsidR="00480C5F" w:rsidRPr="00480C5F">
        <w:rPr>
          <w:rFonts w:eastAsia="Batang"/>
          <w:color w:val="000000"/>
          <w:szCs w:val="20"/>
          <w:lang w:val="en-GB"/>
        </w:rPr>
        <w:t xml:space="preserve"> </w:t>
      </w:r>
      <w:r w:rsidR="00480C5F" w:rsidRPr="00C52F5F">
        <w:rPr>
          <w:rFonts w:eastAsia="Batang"/>
          <w:color w:val="000000"/>
          <w:szCs w:val="20"/>
          <w:lang w:val="en-GB"/>
        </w:rPr>
        <w:t xml:space="preserve">for 30 kHz </w:t>
      </w:r>
      <w:r w:rsidR="00C52F5F" w:rsidRPr="00C52F5F">
        <w:rPr>
          <w:rFonts w:eastAsia="Batang"/>
          <w:color w:val="000000"/>
          <w:szCs w:val="20"/>
          <w:lang w:val="en-GB"/>
        </w:rPr>
        <w:t>are invalid.</w:t>
      </w:r>
    </w:p>
    <w:p w14:paraId="23375744" w14:textId="1216EBC9" w:rsidR="00480C5F" w:rsidRDefault="00212300" w:rsidP="00F260E5">
      <w:pPr>
        <w:pStyle w:val="BodyText"/>
        <w:numPr>
          <w:ilvl w:val="1"/>
          <w:numId w:val="22"/>
        </w:numPr>
        <w:rPr>
          <w:rFonts w:eastAsia="Batang"/>
          <w:color w:val="000000"/>
          <w:szCs w:val="20"/>
          <w:lang w:val="en-GB"/>
        </w:rPr>
      </w:pPr>
      <w:r>
        <w:rPr>
          <w:rFonts w:eastAsia="Batang"/>
          <w:color w:val="000000"/>
          <w:szCs w:val="20"/>
          <w:lang w:val="en-GB"/>
        </w:rPr>
        <w:t xml:space="preserve">The other entries (with </w:t>
      </w:r>
      <w:r w:rsidRPr="005F7964">
        <w:rPr>
          <w:rFonts w:eastAsia="Batang"/>
          <w:i/>
          <w:iCs/>
          <w:color w:val="000000"/>
          <w:szCs w:val="20"/>
          <w:lang w:val="en-GB"/>
        </w:rPr>
        <w:t>j+3</w:t>
      </w:r>
      <w:r>
        <w:rPr>
          <w:rFonts w:eastAsia="Batang"/>
          <w:color w:val="000000"/>
          <w:szCs w:val="20"/>
          <w:lang w:val="en-GB"/>
        </w:rPr>
        <w:t xml:space="preserve"> for 15 kHz</w:t>
      </w:r>
      <w:r w:rsidR="00003C00">
        <w:rPr>
          <w:rFonts w:eastAsia="Batang"/>
          <w:color w:val="000000"/>
          <w:szCs w:val="20"/>
          <w:lang w:val="en-GB"/>
        </w:rPr>
        <w:t xml:space="preserve">, and </w:t>
      </w:r>
      <w:r w:rsidR="00003C00" w:rsidRPr="005F7964">
        <w:rPr>
          <w:rFonts w:eastAsia="Batang"/>
          <w:i/>
          <w:iCs/>
          <w:color w:val="000000"/>
          <w:szCs w:val="20"/>
          <w:lang w:val="en-GB"/>
        </w:rPr>
        <w:t>j+2</w:t>
      </w:r>
      <w:r w:rsidR="00003C00">
        <w:rPr>
          <w:rFonts w:eastAsia="Batang"/>
          <w:color w:val="000000"/>
          <w:szCs w:val="20"/>
          <w:lang w:val="en-GB"/>
        </w:rPr>
        <w:t xml:space="preserve"> or </w:t>
      </w:r>
      <w:r w:rsidR="00003C00" w:rsidRPr="005F7964">
        <w:rPr>
          <w:rFonts w:eastAsia="Batang"/>
          <w:i/>
          <w:iCs/>
          <w:color w:val="000000"/>
          <w:szCs w:val="20"/>
          <w:lang w:val="en-GB"/>
        </w:rPr>
        <w:t>j+3</w:t>
      </w:r>
      <w:r w:rsidR="00003C00">
        <w:rPr>
          <w:rFonts w:eastAsia="Batang"/>
          <w:color w:val="000000"/>
          <w:szCs w:val="20"/>
          <w:lang w:val="en-GB"/>
        </w:rPr>
        <w:t xml:space="preserve"> for 30 kHz) are valid.</w:t>
      </w:r>
    </w:p>
    <w:p w14:paraId="25DA5982" w14:textId="412D7225" w:rsidR="00BC74EB" w:rsidRDefault="00BC74EB" w:rsidP="00BC74EB">
      <w:pPr>
        <w:pStyle w:val="BodyText"/>
        <w:rPr>
          <w:rFonts w:eastAsia="Batang"/>
          <w:color w:val="000000"/>
          <w:szCs w:val="20"/>
          <w:lang w:val="en-GB"/>
        </w:rPr>
      </w:pPr>
      <w:r>
        <w:rPr>
          <w:rFonts w:eastAsia="Batang"/>
          <w:color w:val="000000"/>
          <w:szCs w:val="20"/>
          <w:lang w:val="en-GB"/>
        </w:rPr>
        <w:t>Based on this analysis, we propose to adopt the smallest value, i.e., 0.5/0.25 ms for 15/30 kHz SCS.</w:t>
      </w:r>
      <w:r w:rsidR="00FB6B12">
        <w:rPr>
          <w:rFonts w:eastAsia="Batang"/>
          <w:color w:val="000000"/>
          <w:szCs w:val="20"/>
          <w:lang w:val="en-GB"/>
        </w:rPr>
        <w:t xml:space="preserve"> </w:t>
      </w:r>
      <w:r w:rsidR="00D93223">
        <w:rPr>
          <w:rFonts w:eastAsia="Batang"/>
          <w:color w:val="000000"/>
          <w:szCs w:val="20"/>
          <w:lang w:val="en-GB"/>
        </w:rPr>
        <w:t>Other</w:t>
      </w:r>
      <w:r w:rsidR="0085311F">
        <w:rPr>
          <w:rFonts w:eastAsia="Batang"/>
          <w:color w:val="000000"/>
          <w:szCs w:val="20"/>
          <w:lang w:val="en-GB"/>
        </w:rPr>
        <w:t>wise, i.e., if larger values are a</w:t>
      </w:r>
      <w:r w:rsidR="003F7071">
        <w:rPr>
          <w:rFonts w:eastAsia="Batang"/>
          <w:color w:val="000000"/>
          <w:szCs w:val="20"/>
          <w:lang w:val="en-GB"/>
        </w:rPr>
        <w:t>dopted</w:t>
      </w:r>
      <w:r w:rsidR="0085311F">
        <w:rPr>
          <w:rFonts w:eastAsia="Batang"/>
          <w:color w:val="000000"/>
          <w:szCs w:val="20"/>
          <w:lang w:val="en-GB"/>
        </w:rPr>
        <w:t>, few</w:t>
      </w:r>
      <w:r w:rsidR="00BF1B19">
        <w:rPr>
          <w:rFonts w:eastAsia="Batang"/>
          <w:color w:val="000000"/>
          <w:szCs w:val="20"/>
          <w:lang w:val="en-GB"/>
        </w:rPr>
        <w:t>er</w:t>
      </w:r>
      <w:r w:rsidR="0085311F">
        <w:rPr>
          <w:rFonts w:eastAsia="Batang"/>
          <w:color w:val="000000"/>
          <w:szCs w:val="20"/>
          <w:lang w:val="en-GB"/>
        </w:rPr>
        <w:t xml:space="preserve"> </w:t>
      </w:r>
      <w:r w:rsidR="00976FF8">
        <w:rPr>
          <w:rFonts w:eastAsia="Batang"/>
          <w:color w:val="000000"/>
          <w:szCs w:val="20"/>
          <w:lang w:val="en-GB"/>
        </w:rPr>
        <w:t xml:space="preserve">valid </w:t>
      </w:r>
      <w:r w:rsidR="0085311F">
        <w:rPr>
          <w:rFonts w:eastAsia="Batang"/>
          <w:color w:val="000000"/>
          <w:szCs w:val="20"/>
          <w:lang w:val="en-GB"/>
        </w:rPr>
        <w:t>entrie</w:t>
      </w:r>
      <w:r w:rsidR="00F05655">
        <w:rPr>
          <w:rFonts w:eastAsia="Batang"/>
          <w:color w:val="000000"/>
          <w:szCs w:val="20"/>
          <w:lang w:val="en-GB"/>
        </w:rPr>
        <w:t>s in the de</w:t>
      </w:r>
      <w:r w:rsidR="00E779DE">
        <w:rPr>
          <w:rFonts w:eastAsia="Batang"/>
          <w:color w:val="000000"/>
          <w:szCs w:val="20"/>
          <w:lang w:val="en-GB"/>
        </w:rPr>
        <w:t xml:space="preserve">fault TDRA table </w:t>
      </w:r>
      <w:r w:rsidR="0036273A">
        <w:rPr>
          <w:rFonts w:eastAsia="Batang"/>
          <w:color w:val="000000"/>
          <w:szCs w:val="20"/>
          <w:lang w:val="en-GB"/>
        </w:rPr>
        <w:t xml:space="preserve">would be available </w:t>
      </w:r>
      <w:r w:rsidR="006C4AD3">
        <w:rPr>
          <w:rFonts w:eastAsia="Batang"/>
          <w:color w:val="000000"/>
          <w:szCs w:val="20"/>
          <w:lang w:val="en-GB"/>
        </w:rPr>
        <w:t xml:space="preserve">for the </w:t>
      </w:r>
      <w:r w:rsidR="007E70DF">
        <w:rPr>
          <w:rFonts w:eastAsia="Batang"/>
          <w:color w:val="000000"/>
          <w:szCs w:val="20"/>
          <w:lang w:val="en-GB"/>
        </w:rPr>
        <w:t xml:space="preserve">network to </w:t>
      </w:r>
      <w:r w:rsidR="008F1F66">
        <w:rPr>
          <w:rFonts w:eastAsia="Batang"/>
          <w:color w:val="000000"/>
          <w:szCs w:val="20"/>
          <w:lang w:val="en-GB"/>
        </w:rPr>
        <w:t xml:space="preserve">schedule </w:t>
      </w:r>
      <w:r w:rsidR="00062CCE">
        <w:rPr>
          <w:rFonts w:eastAsia="Batang"/>
          <w:color w:val="000000"/>
          <w:szCs w:val="20"/>
          <w:lang w:val="en-GB"/>
        </w:rPr>
        <w:t xml:space="preserve">Rel-18 eRedCap UEs. </w:t>
      </w:r>
      <w:r w:rsidR="008B2ED4">
        <w:rPr>
          <w:rFonts w:eastAsia="Batang"/>
          <w:color w:val="000000"/>
          <w:szCs w:val="20"/>
          <w:lang w:val="en-GB"/>
        </w:rPr>
        <w:t xml:space="preserve">This impacts </w:t>
      </w:r>
      <w:r w:rsidR="004A3B76">
        <w:rPr>
          <w:rFonts w:eastAsia="Batang"/>
          <w:color w:val="000000"/>
          <w:szCs w:val="20"/>
          <w:lang w:val="en-GB"/>
        </w:rPr>
        <w:t>the scheduling flexibility</w:t>
      </w:r>
      <w:r w:rsidR="001E0D91">
        <w:rPr>
          <w:rFonts w:eastAsia="Batang"/>
          <w:color w:val="000000"/>
          <w:szCs w:val="20"/>
          <w:lang w:val="en-GB"/>
        </w:rPr>
        <w:t xml:space="preserve"> of not only the </w:t>
      </w:r>
      <w:r w:rsidR="00B827BD">
        <w:rPr>
          <w:rFonts w:eastAsia="Batang"/>
          <w:color w:val="000000"/>
          <w:szCs w:val="20"/>
          <w:lang w:val="en-GB"/>
        </w:rPr>
        <w:t>Rel-18 eRedCap UEs but also other types of UEs in the cell.</w:t>
      </w:r>
    </w:p>
    <w:p w14:paraId="55F79FB3" w14:textId="607EF632" w:rsidR="00AE3963" w:rsidRDefault="00AE3963" w:rsidP="00BC74EB">
      <w:pPr>
        <w:pStyle w:val="BodyText"/>
        <w:rPr>
          <w:rFonts w:eastAsia="Batang"/>
          <w:color w:val="000000"/>
          <w:szCs w:val="20"/>
          <w:lang w:val="en-GB"/>
        </w:rPr>
      </w:pPr>
      <w:r>
        <w:rPr>
          <w:rFonts w:eastAsia="Batang"/>
          <w:color w:val="000000"/>
          <w:szCs w:val="20"/>
          <w:lang w:val="en-GB"/>
        </w:rPr>
        <w:t xml:space="preserve">Furthermore, </w:t>
      </w:r>
      <w:r w:rsidR="00B31C9E">
        <w:rPr>
          <w:rFonts w:eastAsia="Batang"/>
          <w:color w:val="000000"/>
          <w:szCs w:val="20"/>
          <w:lang w:val="en-GB"/>
        </w:rPr>
        <w:t>specifying</w:t>
      </w:r>
      <w:r w:rsidR="00143E90">
        <w:rPr>
          <w:rFonts w:eastAsia="Batang"/>
          <w:color w:val="000000"/>
          <w:szCs w:val="20"/>
          <w:lang w:val="en-GB"/>
        </w:rPr>
        <w:t xml:space="preserve"> </w:t>
      </w:r>
      <w:r w:rsidR="00243A89">
        <w:rPr>
          <w:rFonts w:eastAsia="Batang"/>
          <w:color w:val="000000"/>
          <w:szCs w:val="20"/>
          <w:lang w:val="en-GB"/>
        </w:rPr>
        <w:t>the smallest value</w:t>
      </w:r>
      <w:r w:rsidR="00143E90">
        <w:rPr>
          <w:rFonts w:eastAsia="Batang"/>
          <w:color w:val="000000"/>
          <w:szCs w:val="20"/>
          <w:lang w:val="en-GB"/>
        </w:rPr>
        <w:t xml:space="preserve"> </w:t>
      </w:r>
      <w:r w:rsidR="00B31C9E">
        <w:rPr>
          <w:rFonts w:eastAsia="Batang"/>
          <w:color w:val="000000"/>
          <w:szCs w:val="20"/>
          <w:lang w:val="en-GB"/>
        </w:rPr>
        <w:t>for X</w:t>
      </w:r>
      <w:r w:rsidR="006419DC">
        <w:rPr>
          <w:rFonts w:eastAsia="Batang"/>
          <w:color w:val="000000"/>
          <w:szCs w:val="20"/>
          <w:lang w:val="en-GB"/>
        </w:rPr>
        <w:t xml:space="preserve"> would </w:t>
      </w:r>
      <w:r w:rsidR="003D4C57">
        <w:rPr>
          <w:rFonts w:eastAsia="Batang"/>
          <w:color w:val="000000"/>
          <w:szCs w:val="20"/>
          <w:lang w:val="en-GB"/>
        </w:rPr>
        <w:t xml:space="preserve">also help </w:t>
      </w:r>
      <w:r w:rsidR="007611EE">
        <w:rPr>
          <w:rFonts w:eastAsia="Batang"/>
          <w:color w:val="000000"/>
          <w:szCs w:val="20"/>
          <w:lang w:val="en-GB"/>
        </w:rPr>
        <w:t xml:space="preserve">to minimize the </w:t>
      </w:r>
      <w:r w:rsidR="001C31D2">
        <w:rPr>
          <w:rFonts w:eastAsia="Batang"/>
          <w:color w:val="000000"/>
          <w:szCs w:val="20"/>
          <w:lang w:val="en-GB"/>
        </w:rPr>
        <w:t xml:space="preserve">impact (e.g., </w:t>
      </w:r>
      <w:r w:rsidR="00C625BA">
        <w:rPr>
          <w:rFonts w:eastAsia="Batang"/>
          <w:color w:val="000000"/>
          <w:szCs w:val="20"/>
          <w:lang w:val="en-GB"/>
        </w:rPr>
        <w:t>in terms of random</w:t>
      </w:r>
      <w:r w:rsidR="00A639B3">
        <w:rPr>
          <w:rFonts w:eastAsia="Batang"/>
          <w:color w:val="000000"/>
          <w:szCs w:val="20"/>
          <w:lang w:val="en-GB"/>
        </w:rPr>
        <w:t>-</w:t>
      </w:r>
      <w:r w:rsidR="00C625BA">
        <w:rPr>
          <w:rFonts w:eastAsia="Batang"/>
          <w:color w:val="000000"/>
          <w:szCs w:val="20"/>
          <w:lang w:val="en-GB"/>
        </w:rPr>
        <w:t>access delay)</w:t>
      </w:r>
      <w:r w:rsidR="001C31D2">
        <w:rPr>
          <w:rFonts w:eastAsia="Batang"/>
          <w:color w:val="000000"/>
          <w:szCs w:val="20"/>
          <w:lang w:val="en-GB"/>
        </w:rPr>
        <w:t xml:space="preserve"> to </w:t>
      </w:r>
      <w:r w:rsidR="00C26B79">
        <w:rPr>
          <w:rFonts w:eastAsia="Batang"/>
          <w:color w:val="000000"/>
          <w:szCs w:val="20"/>
          <w:lang w:val="en-GB"/>
        </w:rPr>
        <w:t xml:space="preserve">Rel-17 RedCap UEs and </w:t>
      </w:r>
      <w:r w:rsidR="001C31D2">
        <w:rPr>
          <w:rFonts w:eastAsia="Batang"/>
          <w:color w:val="000000"/>
          <w:szCs w:val="20"/>
          <w:lang w:val="en-GB"/>
        </w:rPr>
        <w:t>“PR1</w:t>
      </w:r>
      <w:r w:rsidR="00E20C25">
        <w:rPr>
          <w:rFonts w:eastAsia="Batang"/>
          <w:color w:val="000000"/>
          <w:szCs w:val="20"/>
          <w:lang w:val="en-GB"/>
        </w:rPr>
        <w:t>-</w:t>
      </w:r>
      <w:r w:rsidR="001C31D2">
        <w:rPr>
          <w:rFonts w:eastAsia="Batang"/>
          <w:color w:val="000000"/>
          <w:szCs w:val="20"/>
          <w:lang w:val="en-GB"/>
        </w:rPr>
        <w:t>only</w:t>
      </w:r>
      <w:r w:rsidR="00E20C25">
        <w:rPr>
          <w:rFonts w:eastAsia="Batang"/>
          <w:color w:val="000000"/>
          <w:szCs w:val="20"/>
          <w:lang w:val="en-GB"/>
        </w:rPr>
        <w:t xml:space="preserve"> UEs</w:t>
      </w:r>
      <w:r w:rsidR="001C31D2">
        <w:rPr>
          <w:rFonts w:eastAsia="Batang"/>
          <w:color w:val="000000"/>
          <w:szCs w:val="20"/>
          <w:lang w:val="en-GB"/>
        </w:rPr>
        <w:t>”</w:t>
      </w:r>
      <w:r w:rsidR="004224D8">
        <w:rPr>
          <w:rFonts w:eastAsia="Batang"/>
          <w:color w:val="000000"/>
          <w:szCs w:val="20"/>
          <w:lang w:val="en-GB"/>
        </w:rPr>
        <w:t xml:space="preserve"> </w:t>
      </w:r>
      <w:r w:rsidR="00C26B79">
        <w:rPr>
          <w:rFonts w:eastAsia="Batang"/>
          <w:color w:val="000000"/>
          <w:szCs w:val="20"/>
          <w:lang w:val="en-GB"/>
        </w:rPr>
        <w:t>i</w:t>
      </w:r>
      <w:r w:rsidR="00813246">
        <w:rPr>
          <w:rFonts w:eastAsia="Batang"/>
          <w:color w:val="000000"/>
          <w:szCs w:val="20"/>
          <w:lang w:val="en-GB"/>
        </w:rPr>
        <w:t>n case</w:t>
      </w:r>
      <w:r w:rsidR="003B2914">
        <w:rPr>
          <w:rFonts w:eastAsia="Batang"/>
          <w:color w:val="000000"/>
          <w:szCs w:val="20"/>
          <w:lang w:val="en-GB"/>
        </w:rPr>
        <w:t xml:space="preserve">s where </w:t>
      </w:r>
      <w:r w:rsidR="006505A8">
        <w:rPr>
          <w:rFonts w:eastAsia="Batang"/>
          <w:color w:val="000000"/>
          <w:szCs w:val="20"/>
          <w:lang w:val="en-GB"/>
        </w:rPr>
        <w:t>“</w:t>
      </w:r>
      <w:r w:rsidR="004F0648">
        <w:rPr>
          <w:rFonts w:eastAsia="Batang"/>
          <w:color w:val="000000"/>
          <w:szCs w:val="20"/>
          <w:lang w:val="en-GB"/>
        </w:rPr>
        <w:t>BW</w:t>
      </w:r>
      <w:r w:rsidR="00C7037B">
        <w:rPr>
          <w:rFonts w:eastAsia="Batang"/>
          <w:color w:val="000000"/>
          <w:szCs w:val="20"/>
          <w:lang w:val="en-GB"/>
        </w:rPr>
        <w:t>3/PR3</w:t>
      </w:r>
      <w:r w:rsidR="00E20C25">
        <w:rPr>
          <w:rFonts w:eastAsia="Batang"/>
          <w:color w:val="000000"/>
          <w:szCs w:val="20"/>
          <w:lang w:val="en-GB"/>
        </w:rPr>
        <w:t xml:space="preserve"> UEs</w:t>
      </w:r>
      <w:r w:rsidR="00C7037B">
        <w:rPr>
          <w:rFonts w:eastAsia="Batang"/>
          <w:color w:val="000000"/>
          <w:szCs w:val="20"/>
          <w:lang w:val="en-GB"/>
        </w:rPr>
        <w:t>”</w:t>
      </w:r>
      <w:r w:rsidR="004E421E">
        <w:rPr>
          <w:rFonts w:eastAsia="Batang"/>
          <w:color w:val="000000"/>
          <w:szCs w:val="20"/>
          <w:lang w:val="en-GB"/>
        </w:rPr>
        <w:t xml:space="preserve"> </w:t>
      </w:r>
      <w:r w:rsidR="005E61C9">
        <w:rPr>
          <w:rFonts w:eastAsia="Batang"/>
          <w:color w:val="000000"/>
          <w:szCs w:val="20"/>
          <w:lang w:val="en-GB"/>
        </w:rPr>
        <w:t xml:space="preserve">share the same early indication as Rel-17 RedCap UEs or in cases where </w:t>
      </w:r>
      <w:r w:rsidR="00DC5C43">
        <w:rPr>
          <w:rFonts w:eastAsia="Batang"/>
          <w:color w:val="000000"/>
          <w:szCs w:val="20"/>
          <w:lang w:val="en-GB"/>
        </w:rPr>
        <w:t>the additional separate early indica</w:t>
      </w:r>
      <w:r w:rsidR="008E56BC">
        <w:rPr>
          <w:rFonts w:eastAsia="Batang"/>
          <w:color w:val="000000"/>
          <w:szCs w:val="20"/>
          <w:lang w:val="en-GB"/>
        </w:rPr>
        <w:t xml:space="preserve">tion (as discussed in Section 3.2) is common to both </w:t>
      </w:r>
      <w:r w:rsidR="00362653">
        <w:rPr>
          <w:rFonts w:eastAsia="Batang"/>
          <w:color w:val="000000"/>
          <w:szCs w:val="20"/>
          <w:lang w:val="en-GB"/>
        </w:rPr>
        <w:t>“PR1</w:t>
      </w:r>
      <w:r w:rsidR="00F64B90">
        <w:rPr>
          <w:rFonts w:eastAsia="Batang"/>
          <w:color w:val="000000"/>
          <w:szCs w:val="20"/>
          <w:lang w:val="en-GB"/>
        </w:rPr>
        <w:t>-</w:t>
      </w:r>
      <w:r w:rsidR="009357BB">
        <w:rPr>
          <w:rFonts w:eastAsia="Batang"/>
          <w:color w:val="000000"/>
          <w:szCs w:val="20"/>
          <w:lang w:val="en-GB"/>
        </w:rPr>
        <w:t>only</w:t>
      </w:r>
      <w:r w:rsidR="00F64B90">
        <w:rPr>
          <w:rFonts w:eastAsia="Batang"/>
          <w:color w:val="000000"/>
          <w:szCs w:val="20"/>
          <w:lang w:val="en-GB"/>
        </w:rPr>
        <w:t xml:space="preserve"> UEs</w:t>
      </w:r>
      <w:r w:rsidR="009357BB">
        <w:rPr>
          <w:rFonts w:eastAsia="Batang"/>
          <w:color w:val="000000"/>
          <w:szCs w:val="20"/>
          <w:lang w:val="en-GB"/>
        </w:rPr>
        <w:t>” and “BW3/PR3</w:t>
      </w:r>
      <w:r w:rsidR="00F64B90">
        <w:rPr>
          <w:rFonts w:eastAsia="Batang"/>
          <w:color w:val="000000"/>
          <w:szCs w:val="20"/>
          <w:lang w:val="en-GB"/>
        </w:rPr>
        <w:t xml:space="preserve"> UEs</w:t>
      </w:r>
      <w:r w:rsidR="009357BB">
        <w:rPr>
          <w:rFonts w:eastAsia="Batang"/>
          <w:color w:val="000000"/>
          <w:szCs w:val="20"/>
          <w:lang w:val="en-GB"/>
        </w:rPr>
        <w:t xml:space="preserve">”. </w:t>
      </w:r>
    </w:p>
    <w:p w14:paraId="5BCB04CD" w14:textId="641E292E" w:rsidR="0041223A" w:rsidRDefault="00236581" w:rsidP="00E379A4">
      <w:pPr>
        <w:pStyle w:val="Proposal"/>
        <w:jc w:val="left"/>
        <w:rPr>
          <w:lang w:val="en-GB"/>
        </w:rPr>
      </w:pPr>
      <w:bookmarkStart w:id="25" w:name="_Ref134730617"/>
      <w:bookmarkStart w:id="26" w:name="_Toc135049660"/>
      <w:r w:rsidRPr="00236581">
        <w:rPr>
          <w:lang w:val="en-GB"/>
        </w:rPr>
        <w:t xml:space="preserve">For </w:t>
      </w:r>
      <w:r w:rsidR="00DD399D">
        <w:rPr>
          <w:lang w:val="en-GB"/>
        </w:rPr>
        <w:t xml:space="preserve">the </w:t>
      </w:r>
      <w:r w:rsidR="00BC74EB">
        <w:rPr>
          <w:lang w:val="en-GB"/>
        </w:rPr>
        <w:t xml:space="preserve">relaxation of the </w:t>
      </w:r>
      <w:r w:rsidR="00DD399D">
        <w:rPr>
          <w:lang w:val="en-GB"/>
        </w:rPr>
        <w:t xml:space="preserve">minimum time between the last </w:t>
      </w:r>
      <w:r w:rsidR="001E50A0">
        <w:rPr>
          <w:lang w:val="en-GB"/>
        </w:rPr>
        <w:t>symbo</w:t>
      </w:r>
      <w:r w:rsidR="000B10D2">
        <w:rPr>
          <w:lang w:val="en-GB"/>
        </w:rPr>
        <w:t xml:space="preserve">l of </w:t>
      </w:r>
      <w:r w:rsidR="00F34331" w:rsidRPr="00F34331">
        <w:rPr>
          <w:lang w:val="en-GB"/>
        </w:rPr>
        <w:t xml:space="preserve">RAR </w:t>
      </w:r>
      <w:r w:rsidR="00F34331">
        <w:rPr>
          <w:lang w:val="en-GB"/>
        </w:rPr>
        <w:t xml:space="preserve">PDSCH and </w:t>
      </w:r>
      <w:r w:rsidR="00F34331" w:rsidRPr="00F34331">
        <w:rPr>
          <w:lang w:val="en-GB"/>
        </w:rPr>
        <w:t xml:space="preserve">the first symbol corresponding </w:t>
      </w:r>
      <w:r w:rsidR="00F34331">
        <w:rPr>
          <w:lang w:val="en-GB"/>
        </w:rPr>
        <w:t xml:space="preserve">Msg3 </w:t>
      </w:r>
      <w:r w:rsidR="00F34331" w:rsidRPr="00F34331">
        <w:rPr>
          <w:lang w:val="en-GB"/>
        </w:rPr>
        <w:t>PUSCH transmission</w:t>
      </w:r>
      <w:r w:rsidR="00C62770">
        <w:rPr>
          <w:lang w:val="en-GB"/>
        </w:rPr>
        <w:t xml:space="preserve">, </w:t>
      </w:r>
      <w:r w:rsidR="00BC74EB">
        <w:rPr>
          <w:lang w:val="en-GB"/>
        </w:rPr>
        <w:t>select X = 0.5/0.25 ms for 15/30 kHz SCS</w:t>
      </w:r>
      <w:r w:rsidR="00DF3040">
        <w:rPr>
          <w:lang w:val="en-GB"/>
        </w:rPr>
        <w:t>. (This corresponds to</w:t>
      </w:r>
      <w:r w:rsidR="00B36601">
        <w:rPr>
          <w:lang w:val="en-GB"/>
        </w:rPr>
        <w:t xml:space="preserve"> Option 1 or Option 4</w:t>
      </w:r>
      <w:r w:rsidR="00BC74EB">
        <w:rPr>
          <w:lang w:val="en-GB"/>
        </w:rPr>
        <w:t>.</w:t>
      </w:r>
      <w:r w:rsidR="00DF3040">
        <w:rPr>
          <w:lang w:val="en-GB"/>
        </w:rPr>
        <w:t>)</w:t>
      </w:r>
      <w:bookmarkEnd w:id="25"/>
      <w:bookmarkEnd w:id="26"/>
    </w:p>
    <w:p w14:paraId="722E1531" w14:textId="36AE3FF9" w:rsidR="0044311A" w:rsidRDefault="0076772E" w:rsidP="0076772E">
      <w:pPr>
        <w:pStyle w:val="BodyText"/>
        <w:rPr>
          <w:lang w:eastAsia="ja-JP"/>
        </w:rPr>
      </w:pPr>
      <w:r>
        <w:rPr>
          <w:rFonts w:eastAsia="Batang"/>
          <w:color w:val="000000"/>
          <w:szCs w:val="20"/>
          <w:lang w:val="en-GB"/>
        </w:rPr>
        <w:br/>
      </w:r>
      <w:r w:rsidR="0044311A" w:rsidRPr="008C3A00">
        <w:rPr>
          <w:lang w:eastAsia="ja-JP"/>
        </w:rPr>
        <w:t>For</w:t>
      </w:r>
      <w:r w:rsidR="0044311A">
        <w:rPr>
          <w:lang w:eastAsia="ja-JP"/>
        </w:rPr>
        <w:t xml:space="preserve"> Rel-18 </w:t>
      </w:r>
      <w:r w:rsidR="0044311A" w:rsidRPr="008C3A00">
        <w:rPr>
          <w:lang w:eastAsia="ja-JP"/>
        </w:rPr>
        <w:t>eRedCap</w:t>
      </w:r>
      <w:r w:rsidR="0044311A">
        <w:rPr>
          <w:lang w:eastAsia="ja-JP"/>
        </w:rPr>
        <w:t xml:space="preserve"> UEs</w:t>
      </w:r>
      <w:r w:rsidR="0044311A" w:rsidRPr="008C3A00">
        <w:rPr>
          <w:lang w:eastAsia="ja-JP"/>
        </w:rPr>
        <w:t xml:space="preserve"> (with UE BB bandwidth reduction) the </w:t>
      </w:r>
      <w:r w:rsidR="0044311A">
        <w:rPr>
          <w:lang w:eastAsia="ja-JP"/>
        </w:rPr>
        <w:t>need for an additional separate early indication</w:t>
      </w:r>
      <w:r w:rsidR="00A701D7">
        <w:rPr>
          <w:lang w:eastAsia="ja-JP"/>
        </w:rPr>
        <w:t xml:space="preserve"> </w:t>
      </w:r>
      <w:r w:rsidR="0044311A">
        <w:rPr>
          <w:lang w:eastAsia="ja-JP"/>
        </w:rPr>
        <w:t>in Msg1</w:t>
      </w:r>
      <w:r w:rsidR="0044311A" w:rsidRPr="008C3A00">
        <w:rPr>
          <w:lang w:eastAsia="ja-JP"/>
        </w:rPr>
        <w:t xml:space="preserve"> can be motivated by</w:t>
      </w:r>
      <w:r w:rsidR="0044311A" w:rsidRPr="002C587B">
        <w:rPr>
          <w:lang w:eastAsia="ja-JP"/>
        </w:rPr>
        <w:t xml:space="preserve"> the following </w:t>
      </w:r>
      <w:r w:rsidR="0044311A" w:rsidRPr="008C3A00">
        <w:rPr>
          <w:lang w:eastAsia="ja-JP"/>
        </w:rPr>
        <w:t>reasons</w:t>
      </w:r>
      <w:r w:rsidR="0044311A">
        <w:rPr>
          <w:lang w:eastAsia="ja-JP"/>
        </w:rPr>
        <w:t>:</w:t>
      </w:r>
    </w:p>
    <w:p w14:paraId="6CEFE9B7" w14:textId="77777777" w:rsidR="0044311A" w:rsidRPr="00937122" w:rsidRDefault="0044311A" w:rsidP="00F260E5">
      <w:pPr>
        <w:pStyle w:val="ListParagraph"/>
        <w:numPr>
          <w:ilvl w:val="0"/>
          <w:numId w:val="25"/>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the PDSCH conveying RAR messages to Rel-17 </w:t>
      </w:r>
      <w:r>
        <w:rPr>
          <w:rFonts w:ascii="Arial" w:eastAsiaTheme="minorHAnsi" w:hAnsi="Arial" w:cs="Arial"/>
          <w:sz w:val="20"/>
          <w:szCs w:val="20"/>
          <w:lang w:val="en-US" w:eastAsia="ja-JP"/>
        </w:rPr>
        <w:t xml:space="preserve">RedCap </w:t>
      </w:r>
      <w:r w:rsidRPr="00171E81">
        <w:rPr>
          <w:rFonts w:ascii="Arial" w:eastAsiaTheme="minorHAnsi" w:hAnsi="Arial" w:cs="Arial"/>
          <w:sz w:val="20"/>
          <w:szCs w:val="20"/>
          <w:lang w:val="en-US" w:eastAsia="ja-JP"/>
        </w:rPr>
        <w:t xml:space="preserve">and Rel-18 </w:t>
      </w:r>
      <w:r>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 xml:space="preserve">RedCap UEs is wider than 5 MHz, the Rel-18 </w:t>
      </w:r>
      <w:r>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 might be unable to handle the legacy minimum time between RAR PDSCH and Msg3 PUSCH (</w:t>
      </w:r>
      <w:r>
        <w:rPr>
          <w:rFonts w:ascii="Arial" w:eastAsiaTheme="minorHAnsi" w:hAnsi="Arial" w:cs="Arial"/>
          <w:sz w:val="20"/>
          <w:szCs w:val="20"/>
          <w:lang w:val="en-US" w:eastAsia="ja-JP"/>
        </w:rPr>
        <w:t>as discussed in</w:t>
      </w:r>
      <w:r w:rsidRPr="00171E81">
        <w:rPr>
          <w:rFonts w:ascii="Arial" w:eastAsiaTheme="minorHAnsi" w:hAnsi="Arial" w:cs="Arial"/>
          <w:sz w:val="20"/>
          <w:szCs w:val="20"/>
          <w:lang w:val="en-US" w:eastAsia="ja-JP"/>
        </w:rPr>
        <w:t xml:space="preserve"> </w:t>
      </w:r>
      <w:r>
        <w:rPr>
          <w:rFonts w:ascii="Arial" w:eastAsiaTheme="minorHAnsi" w:hAnsi="Arial" w:cs="Arial"/>
          <w:sz w:val="20"/>
          <w:szCs w:val="20"/>
          <w:lang w:val="en-US" w:eastAsia="ja-JP"/>
        </w:rPr>
        <w:t>previous section</w:t>
      </w:r>
      <w:r w:rsidRPr="00171E81">
        <w:rPr>
          <w:rFonts w:ascii="Arial" w:eastAsiaTheme="minorHAnsi" w:hAnsi="Arial" w:cs="Arial"/>
          <w:sz w:val="20"/>
          <w:szCs w:val="20"/>
          <w:lang w:val="en-US" w:eastAsia="ja-JP"/>
        </w:rPr>
        <w:t>). If it is desired to apply timing relaxation for Rel-18 eRedCap UEs alone, i.e., if a common timing relaxation for both Rel-17 RedCap and Rel-18 eRedCap UEs is not desired, then a separate Msg1 indication for Rel-18 eRedCap UEs is needed.</w:t>
      </w:r>
      <w:r>
        <w:rPr>
          <w:rFonts w:ascii="Arial" w:eastAsiaTheme="minorHAnsi" w:hAnsi="Arial" w:cs="Arial"/>
          <w:sz w:val="20"/>
          <w:szCs w:val="20"/>
          <w:lang w:val="en-US" w:eastAsia="ja-JP"/>
        </w:rPr>
        <w:br/>
      </w:r>
    </w:p>
    <w:p w14:paraId="4AE6077E" w14:textId="77777777" w:rsidR="0044311A" w:rsidRPr="00937122" w:rsidRDefault="0044311A" w:rsidP="00F260E5">
      <w:pPr>
        <w:pStyle w:val="ListParagraph"/>
        <w:numPr>
          <w:ilvl w:val="0"/>
          <w:numId w:val="25"/>
        </w:numPr>
        <w:jc w:val="both"/>
        <w:rPr>
          <w:rFonts w:ascii="Arial" w:eastAsiaTheme="minorHAnsi" w:hAnsi="Arial" w:cs="Arial"/>
          <w:sz w:val="20"/>
          <w:szCs w:val="20"/>
          <w:lang w:val="en-US" w:eastAsia="ja-JP"/>
        </w:rPr>
      </w:pPr>
      <w:r w:rsidRPr="00A7320D">
        <w:rPr>
          <w:rFonts w:ascii="Arial" w:eastAsiaTheme="minorHAnsi" w:hAnsi="Arial" w:cs="Arial"/>
          <w:sz w:val="20"/>
          <w:szCs w:val="20"/>
          <w:lang w:val="en-US" w:eastAsia="ja-JP"/>
        </w:rPr>
        <w:t xml:space="preserve">If </w:t>
      </w:r>
      <w:r>
        <w:rPr>
          <w:rFonts w:ascii="Arial" w:eastAsiaTheme="minorHAnsi" w:hAnsi="Arial" w:cs="Arial"/>
          <w:sz w:val="20"/>
          <w:szCs w:val="20"/>
          <w:lang w:val="en-US" w:eastAsia="ja-JP"/>
        </w:rPr>
        <w:t xml:space="preserve">it is desired to use </w:t>
      </w:r>
      <w:r w:rsidRPr="00A7320D">
        <w:rPr>
          <w:rFonts w:ascii="Arial" w:eastAsiaTheme="minorHAnsi" w:hAnsi="Arial" w:cs="Arial"/>
          <w:sz w:val="20"/>
          <w:szCs w:val="20"/>
          <w:lang w:val="en-US" w:eastAsia="ja-JP"/>
        </w:rPr>
        <w:t xml:space="preserve">different bandwidths for RAR PDSCH, i.e., larger than 5 MHz for Rel-17 RedCap UEs and equal to or smaller than 5 MHz for Rel-18 eRedCap UEs (so that the legacy minimum time is followed), then </w:t>
      </w:r>
      <w:r>
        <w:rPr>
          <w:rFonts w:ascii="Arial" w:eastAsiaTheme="minorHAnsi" w:hAnsi="Arial" w:cs="Arial"/>
          <w:sz w:val="20"/>
          <w:szCs w:val="20"/>
          <w:lang w:val="en-US" w:eastAsia="ja-JP"/>
        </w:rPr>
        <w:t xml:space="preserve">a </w:t>
      </w:r>
      <w:r w:rsidRPr="00A7320D">
        <w:rPr>
          <w:rFonts w:ascii="Arial" w:eastAsiaTheme="minorHAnsi" w:hAnsi="Arial" w:cs="Arial"/>
          <w:sz w:val="20"/>
          <w:szCs w:val="20"/>
          <w:lang w:val="en-US" w:eastAsia="ja-JP"/>
        </w:rPr>
        <w:t>separate Msg1 indication is needed.</w:t>
      </w:r>
      <w:r>
        <w:rPr>
          <w:rFonts w:ascii="Arial" w:eastAsiaTheme="minorHAnsi" w:hAnsi="Arial" w:cs="Arial"/>
          <w:sz w:val="20"/>
          <w:szCs w:val="20"/>
          <w:lang w:val="en-US" w:eastAsia="ja-JP"/>
        </w:rPr>
        <w:t xml:space="preserve"> </w:t>
      </w:r>
      <w:r w:rsidRPr="00171E81">
        <w:rPr>
          <w:rFonts w:ascii="Arial" w:eastAsiaTheme="minorHAnsi" w:hAnsi="Arial" w:cs="Arial"/>
          <w:sz w:val="20"/>
          <w:szCs w:val="20"/>
          <w:lang w:val="en-US" w:eastAsia="ja-JP"/>
        </w:rPr>
        <w:t xml:space="preserve">This might happen </w:t>
      </w:r>
      <w:r>
        <w:rPr>
          <w:rFonts w:ascii="Arial" w:eastAsiaTheme="minorHAnsi" w:hAnsi="Arial" w:cs="Arial"/>
          <w:sz w:val="20"/>
          <w:szCs w:val="20"/>
          <w:lang w:val="en-US" w:eastAsia="ja-JP"/>
        </w:rPr>
        <w:t>if</w:t>
      </w:r>
      <w:r w:rsidRPr="00171E81">
        <w:rPr>
          <w:rFonts w:ascii="Arial" w:eastAsiaTheme="minorHAnsi" w:hAnsi="Arial" w:cs="Arial"/>
          <w:sz w:val="20"/>
          <w:szCs w:val="20"/>
          <w:lang w:val="en-US" w:eastAsia="ja-JP"/>
        </w:rPr>
        <w:t xml:space="preserve"> there are </w:t>
      </w:r>
      <w:r>
        <w:rPr>
          <w:rFonts w:ascii="Arial" w:eastAsiaTheme="minorHAnsi" w:hAnsi="Arial" w:cs="Arial"/>
          <w:sz w:val="20"/>
          <w:szCs w:val="20"/>
          <w:lang w:val="en-US" w:eastAsia="ja-JP"/>
        </w:rPr>
        <w:t>many</w:t>
      </w:r>
      <w:r w:rsidRPr="00171E81">
        <w:rPr>
          <w:rFonts w:ascii="Arial" w:eastAsiaTheme="minorHAnsi" w:hAnsi="Arial" w:cs="Arial"/>
          <w:sz w:val="20"/>
          <w:szCs w:val="20"/>
          <w:lang w:val="en-US" w:eastAsia="ja-JP"/>
        </w:rPr>
        <w:t xml:space="preserve"> Rel-17 RedCap UEs attempting random access (and hence, larger RAR bandwidth due to RAR multiplexing of RARs) and TB scaling</w:t>
      </w:r>
      <w:r>
        <w:rPr>
          <w:rFonts w:ascii="Arial" w:eastAsiaTheme="minorHAnsi" w:hAnsi="Arial" w:cs="Arial"/>
          <w:sz w:val="20"/>
          <w:szCs w:val="20"/>
          <w:lang w:val="en-US" w:eastAsia="ja-JP"/>
        </w:rPr>
        <w:t xml:space="preserve"> is used</w:t>
      </w:r>
      <w:r w:rsidRPr="00171E81">
        <w:rPr>
          <w:rFonts w:ascii="Arial" w:eastAsiaTheme="minorHAnsi" w:hAnsi="Arial" w:cs="Arial"/>
          <w:sz w:val="20"/>
          <w:szCs w:val="20"/>
          <w:lang w:val="en-US" w:eastAsia="ja-JP"/>
        </w:rPr>
        <w:t xml:space="preserve"> to recover coverage of (1-Rx) Rel-17 RedCap UEs.</w:t>
      </w:r>
      <w:r>
        <w:rPr>
          <w:rFonts w:ascii="Arial" w:eastAsiaTheme="minorHAnsi" w:hAnsi="Arial" w:cs="Arial"/>
          <w:sz w:val="20"/>
          <w:szCs w:val="20"/>
          <w:lang w:val="en-US" w:eastAsia="ja-JP"/>
        </w:rPr>
        <w:br/>
      </w:r>
    </w:p>
    <w:p w14:paraId="75BA49E8" w14:textId="77777777" w:rsidR="0044311A" w:rsidRPr="000B1EAE" w:rsidRDefault="0044311A" w:rsidP="00F260E5">
      <w:pPr>
        <w:pStyle w:val="ListParagraph"/>
        <w:numPr>
          <w:ilvl w:val="0"/>
          <w:numId w:val="25"/>
        </w:numPr>
        <w:jc w:val="both"/>
        <w:rPr>
          <w:rFonts w:ascii="Arial" w:eastAsiaTheme="minorHAnsi" w:hAnsi="Arial" w:cs="Arial"/>
          <w:sz w:val="20"/>
          <w:szCs w:val="20"/>
          <w:lang w:val="en-US" w:eastAsia="ja-JP"/>
        </w:rPr>
      </w:pPr>
      <w:r w:rsidRPr="00171E81">
        <w:rPr>
          <w:rFonts w:ascii="Arial" w:eastAsiaTheme="minorHAnsi" w:hAnsi="Arial" w:cs="Arial"/>
          <w:sz w:val="20"/>
          <w:szCs w:val="20"/>
          <w:lang w:val="en-US" w:eastAsia="ja-JP"/>
        </w:rPr>
        <w:t xml:space="preserve">If Msg3 PUSCH is to be scheduled with </w:t>
      </w:r>
      <w:r>
        <w:rPr>
          <w:rFonts w:ascii="Arial" w:eastAsiaTheme="minorHAnsi" w:hAnsi="Arial" w:cs="Arial"/>
          <w:sz w:val="20"/>
          <w:szCs w:val="20"/>
          <w:lang w:val="en-US" w:eastAsia="ja-JP"/>
        </w:rPr>
        <w:t>a wider bandwidth than</w:t>
      </w:r>
      <w:r w:rsidRPr="00171E81">
        <w:rPr>
          <w:rFonts w:ascii="Arial" w:eastAsiaTheme="minorHAnsi" w:hAnsi="Arial" w:cs="Arial"/>
          <w:sz w:val="20"/>
          <w:szCs w:val="20"/>
          <w:lang w:val="en-US" w:eastAsia="ja-JP"/>
        </w:rPr>
        <w:t xml:space="preserve"> 5 MHz for Rel-17 RedCap UEs (e.g., for RA-SDT) </w:t>
      </w:r>
      <w:r>
        <w:rPr>
          <w:rFonts w:ascii="Arial" w:eastAsiaTheme="minorHAnsi" w:hAnsi="Arial" w:cs="Arial"/>
          <w:sz w:val="20"/>
          <w:szCs w:val="20"/>
          <w:lang w:val="en-US" w:eastAsia="ja-JP"/>
        </w:rPr>
        <w:t>but with</w:t>
      </w:r>
      <w:r w:rsidRPr="00171E81">
        <w:rPr>
          <w:rFonts w:ascii="Arial" w:eastAsiaTheme="minorHAnsi" w:hAnsi="Arial" w:cs="Arial"/>
          <w:sz w:val="20"/>
          <w:szCs w:val="20"/>
          <w:lang w:val="en-US" w:eastAsia="ja-JP"/>
        </w:rPr>
        <w:t xml:space="preserve"> </w:t>
      </w:r>
      <w:r>
        <w:rPr>
          <w:rFonts w:ascii="Arial" w:eastAsiaTheme="minorHAnsi" w:hAnsi="Arial" w:cs="Arial"/>
          <w:sz w:val="20"/>
          <w:szCs w:val="20"/>
          <w:lang w:val="en-US" w:eastAsia="ja-JP"/>
        </w:rPr>
        <w:t>a smaller bandwidth than</w:t>
      </w:r>
      <w:r w:rsidRPr="00171E81">
        <w:rPr>
          <w:rFonts w:ascii="Arial" w:eastAsiaTheme="minorHAnsi" w:hAnsi="Arial" w:cs="Arial"/>
          <w:sz w:val="20"/>
          <w:szCs w:val="20"/>
          <w:lang w:val="en-US" w:eastAsia="ja-JP"/>
        </w:rPr>
        <w:t xml:space="preserve"> 5 MHz for Rel-18 </w:t>
      </w:r>
      <w:r>
        <w:rPr>
          <w:rFonts w:ascii="Arial" w:eastAsiaTheme="minorHAnsi" w:hAnsi="Arial" w:cs="Arial"/>
          <w:sz w:val="20"/>
          <w:szCs w:val="20"/>
          <w:lang w:val="en-US" w:eastAsia="ja-JP"/>
        </w:rPr>
        <w:t>e</w:t>
      </w:r>
      <w:r w:rsidRPr="00171E81">
        <w:rPr>
          <w:rFonts w:ascii="Arial" w:eastAsiaTheme="minorHAnsi" w:hAnsi="Arial" w:cs="Arial"/>
          <w:sz w:val="20"/>
          <w:szCs w:val="20"/>
          <w:lang w:val="en-US" w:eastAsia="ja-JP"/>
        </w:rPr>
        <w:t>RedCap UEs,</w:t>
      </w:r>
      <w:r>
        <w:rPr>
          <w:rFonts w:ascii="Arial" w:eastAsiaTheme="minorHAnsi" w:hAnsi="Arial" w:cs="Arial"/>
          <w:sz w:val="20"/>
          <w:szCs w:val="20"/>
          <w:lang w:val="en-US" w:eastAsia="ja-JP"/>
        </w:rPr>
        <w:t xml:space="preserve"> then a</w:t>
      </w:r>
      <w:r w:rsidRPr="00171E81">
        <w:rPr>
          <w:rFonts w:ascii="Arial" w:eastAsiaTheme="minorHAnsi" w:hAnsi="Arial" w:cs="Arial"/>
          <w:sz w:val="20"/>
          <w:szCs w:val="20"/>
          <w:lang w:val="en-US" w:eastAsia="ja-JP"/>
        </w:rPr>
        <w:t xml:space="preserve"> separate Msg1 indication is needed.</w:t>
      </w:r>
      <w:r>
        <w:rPr>
          <w:rFonts w:ascii="Arial" w:eastAsiaTheme="minorHAnsi" w:hAnsi="Arial" w:cs="Arial"/>
          <w:sz w:val="20"/>
          <w:szCs w:val="20"/>
          <w:lang w:val="en-US" w:eastAsia="ja-JP"/>
        </w:rPr>
        <w:br/>
      </w:r>
    </w:p>
    <w:p w14:paraId="06B24105" w14:textId="77777777" w:rsidR="0044311A" w:rsidRDefault="0044311A" w:rsidP="0044311A">
      <w:pPr>
        <w:jc w:val="both"/>
        <w:rPr>
          <w:lang w:eastAsia="ja-JP"/>
        </w:rPr>
      </w:pPr>
      <w:r>
        <w:rPr>
          <w:lang w:eastAsia="ja-JP"/>
        </w:rPr>
        <w:t xml:space="preserve">A potential separate Msg1 indication would be configurable by the network. Therefore, support of a </w:t>
      </w:r>
      <w:r w:rsidRPr="002C587B">
        <w:rPr>
          <w:lang w:eastAsia="ja-JP"/>
        </w:rPr>
        <w:t xml:space="preserve">separate </w:t>
      </w:r>
      <w:r>
        <w:rPr>
          <w:lang w:eastAsia="ja-JP"/>
        </w:rPr>
        <w:t>Msg3</w:t>
      </w:r>
      <w:r w:rsidRPr="002C587B">
        <w:rPr>
          <w:lang w:eastAsia="ja-JP"/>
        </w:rPr>
        <w:t xml:space="preserve"> indication</w:t>
      </w:r>
      <w:r>
        <w:rPr>
          <w:lang w:eastAsia="ja-JP"/>
        </w:rPr>
        <w:t xml:space="preserve"> might also be useful for the cases when separate Msg1 indication is not configured (e.g., to minimize PRACH fragmentation), and Msg4 or Msg5 is to be scheduled with larger bandwidth than 5 MHz for Rel-17 RedCap UEs coming from RRC idle state. Note that it is not possible to schedule Msg3, Msg4, and Msg5 with larger than 5 MHz for Rel-18 eRedCap UEs.</w:t>
      </w:r>
    </w:p>
    <w:p w14:paraId="7F751A7B" w14:textId="77777777" w:rsidR="0044311A" w:rsidRDefault="0044311A" w:rsidP="0044311A">
      <w:pPr>
        <w:jc w:val="both"/>
        <w:rPr>
          <w:lang w:eastAsia="ja-JP"/>
        </w:rPr>
      </w:pPr>
      <w:r>
        <w:rPr>
          <w:lang w:eastAsia="ja-JP"/>
        </w:rPr>
        <w:t>Based on above considerations, in our view, additional separate early indication in Msg1 should be supported.</w:t>
      </w:r>
    </w:p>
    <w:p w14:paraId="4A85CD54" w14:textId="1D49D455" w:rsidR="0044311A" w:rsidRDefault="00BE58FE" w:rsidP="0044311A">
      <w:pPr>
        <w:pStyle w:val="Proposal"/>
        <w:jc w:val="left"/>
      </w:pPr>
      <w:bookmarkStart w:id="27" w:name="_Ref134730621"/>
      <w:bookmarkStart w:id="28" w:name="_Toc135049661"/>
      <w:r>
        <w:t>Support an</w:t>
      </w:r>
      <w:r w:rsidR="0044311A" w:rsidRPr="00161559">
        <w:t xml:space="preserve"> </w:t>
      </w:r>
      <w:r w:rsidR="0044311A">
        <w:t xml:space="preserve">additional </w:t>
      </w:r>
      <w:r w:rsidR="0044311A" w:rsidRPr="00161559">
        <w:t>separate early indication in Msg1</w:t>
      </w:r>
      <w:r w:rsidR="0044311A">
        <w:t xml:space="preserve"> for 4-step RACH</w:t>
      </w:r>
      <w:r w:rsidR="00675821">
        <w:t xml:space="preserve">. </w:t>
      </w:r>
      <w:r w:rsidR="00675821">
        <w:rPr>
          <w:lang w:val="en-GB"/>
        </w:rPr>
        <w:t>(This corresponds to Option 3 or Option 4.)</w:t>
      </w:r>
      <w:bookmarkEnd w:id="27"/>
      <w:bookmarkEnd w:id="28"/>
    </w:p>
    <w:p w14:paraId="26AAFA84" w14:textId="6B3BD77D" w:rsidR="00B36601" w:rsidRDefault="00BE58FE" w:rsidP="008B6A4C">
      <w:pPr>
        <w:jc w:val="both"/>
        <w:rPr>
          <w:rFonts w:eastAsia="Batang"/>
          <w:color w:val="000000"/>
          <w:szCs w:val="20"/>
        </w:rPr>
      </w:pPr>
      <w:r>
        <w:rPr>
          <w:rFonts w:eastAsia="Batang"/>
          <w:color w:val="000000"/>
          <w:szCs w:val="20"/>
        </w:rPr>
        <w:t xml:space="preserve">Taken together, </w:t>
      </w:r>
      <w:r>
        <w:rPr>
          <w:rFonts w:eastAsia="Batang"/>
          <w:color w:val="000000"/>
          <w:szCs w:val="20"/>
        </w:rPr>
        <w:fldChar w:fldCharType="begin"/>
      </w:r>
      <w:r>
        <w:rPr>
          <w:rFonts w:eastAsia="Batang"/>
          <w:color w:val="000000"/>
          <w:szCs w:val="20"/>
        </w:rPr>
        <w:instrText xml:space="preserve"> REF _Ref134730617 \r \h </w:instrText>
      </w:r>
      <w:r>
        <w:rPr>
          <w:rFonts w:eastAsia="Batang"/>
          <w:color w:val="000000"/>
          <w:szCs w:val="20"/>
        </w:rPr>
      </w:r>
      <w:r>
        <w:rPr>
          <w:rFonts w:eastAsia="Batang"/>
          <w:color w:val="000000"/>
          <w:szCs w:val="20"/>
        </w:rPr>
        <w:fldChar w:fldCharType="separate"/>
      </w:r>
      <w:r w:rsidR="000E51D6">
        <w:rPr>
          <w:rFonts w:eastAsia="Batang"/>
          <w:color w:val="000000"/>
          <w:szCs w:val="20"/>
        </w:rPr>
        <w:t>Proposal 3</w:t>
      </w:r>
      <w:r>
        <w:rPr>
          <w:rFonts w:eastAsia="Batang"/>
          <w:color w:val="000000"/>
          <w:szCs w:val="20"/>
        </w:rPr>
        <w:fldChar w:fldCharType="end"/>
      </w:r>
      <w:r>
        <w:rPr>
          <w:rFonts w:eastAsia="Batang"/>
          <w:color w:val="000000"/>
          <w:szCs w:val="20"/>
        </w:rPr>
        <w:t xml:space="preserve"> and </w:t>
      </w:r>
      <w:r>
        <w:rPr>
          <w:rFonts w:eastAsia="Batang"/>
          <w:color w:val="000000"/>
          <w:szCs w:val="20"/>
        </w:rPr>
        <w:fldChar w:fldCharType="begin"/>
      </w:r>
      <w:r>
        <w:rPr>
          <w:rFonts w:eastAsia="Batang"/>
          <w:color w:val="000000"/>
          <w:szCs w:val="20"/>
        </w:rPr>
        <w:instrText xml:space="preserve"> REF _Ref134730621 \r \h </w:instrText>
      </w:r>
      <w:r>
        <w:rPr>
          <w:rFonts w:eastAsia="Batang"/>
          <w:color w:val="000000"/>
          <w:szCs w:val="20"/>
        </w:rPr>
      </w:r>
      <w:r>
        <w:rPr>
          <w:rFonts w:eastAsia="Batang"/>
          <w:color w:val="000000"/>
          <w:szCs w:val="20"/>
        </w:rPr>
        <w:fldChar w:fldCharType="separate"/>
      </w:r>
      <w:r w:rsidR="000E51D6">
        <w:rPr>
          <w:rFonts w:eastAsia="Batang"/>
          <w:color w:val="000000"/>
          <w:szCs w:val="20"/>
        </w:rPr>
        <w:t>Proposal 4</w:t>
      </w:r>
      <w:r>
        <w:rPr>
          <w:rFonts w:eastAsia="Batang"/>
          <w:color w:val="000000"/>
          <w:szCs w:val="20"/>
        </w:rPr>
        <w:fldChar w:fldCharType="end"/>
      </w:r>
      <w:r>
        <w:rPr>
          <w:rFonts w:eastAsia="Batang"/>
          <w:color w:val="000000"/>
          <w:szCs w:val="20"/>
        </w:rPr>
        <w:t xml:space="preserve"> above correspond to Option 1. However, if a compromise is needed to reach an agreement, we are willing to accept that no additional separate early indication is introduced if the smallest value of X (0.5/0.25 ms for 15/30 kHz SCS) is selected. This would mean that enough many entries in the default TDRA table are valid so that an additional separate early indication in Msg1 would not be as critical. This would correspond to Option 1.</w:t>
      </w:r>
    </w:p>
    <w:p w14:paraId="6F6DD8AC" w14:textId="343FC51C" w:rsidR="00BE58FE" w:rsidRDefault="00BE58FE" w:rsidP="00BE58FE">
      <w:pPr>
        <w:pStyle w:val="Proposal"/>
        <w:jc w:val="left"/>
      </w:pPr>
      <w:bookmarkStart w:id="29" w:name="_Toc135049662"/>
      <w:r>
        <w:t>Option 4 is preferred</w:t>
      </w:r>
      <w:r w:rsidR="007B1041">
        <w:t>.</w:t>
      </w:r>
      <w:r>
        <w:t xml:space="preserve"> Option 1 </w:t>
      </w:r>
      <w:r w:rsidR="00BC366D">
        <w:t>or</w:t>
      </w:r>
      <w:r>
        <w:t xml:space="preserve"> Option 3 </w:t>
      </w:r>
      <w:r w:rsidR="004C6792">
        <w:t>is</w:t>
      </w:r>
      <w:r>
        <w:t xml:space="preserve"> also acceptable as a compromise.</w:t>
      </w:r>
      <w:r w:rsidR="0037688C">
        <w:t xml:space="preserve"> Option 2 should not be selected.</w:t>
      </w:r>
      <w:bookmarkEnd w:id="29"/>
    </w:p>
    <w:p w14:paraId="0F67098B" w14:textId="77777777" w:rsidR="00B36601" w:rsidRPr="0044311A" w:rsidRDefault="00B36601" w:rsidP="008B6A4C">
      <w:pPr>
        <w:jc w:val="both"/>
        <w:rPr>
          <w:rFonts w:eastAsia="Batang"/>
          <w:color w:val="000000"/>
          <w:szCs w:val="20"/>
        </w:rPr>
      </w:pPr>
    </w:p>
    <w:p w14:paraId="0454B100" w14:textId="2C4A2278" w:rsidR="009F3014" w:rsidRDefault="009F3014" w:rsidP="009F3014">
      <w:pPr>
        <w:pStyle w:val="Heading3"/>
      </w:pPr>
      <w:r>
        <w:lastRenderedPageBreak/>
        <w:t>3.1.</w:t>
      </w:r>
      <w:r w:rsidR="00632228">
        <w:t>2</w:t>
      </w:r>
      <w:r>
        <w:tab/>
      </w:r>
      <w:r w:rsidR="0083587B">
        <w:t>PUSCH TDRA specific to eRedCap</w:t>
      </w:r>
    </w:p>
    <w:p w14:paraId="7C9F637F" w14:textId="3FC427AF" w:rsidR="000C5DF9" w:rsidRPr="000C5DF9" w:rsidRDefault="000C5DF9" w:rsidP="000C5DF9">
      <w:pPr>
        <w:pStyle w:val="BodyText"/>
        <w:rPr>
          <w:rFonts w:eastAsia="Batang"/>
          <w:color w:val="000000"/>
          <w:lang w:val="en-GB"/>
        </w:rPr>
      </w:pPr>
      <w:r>
        <w:rPr>
          <w:rFonts w:eastAsia="Batang"/>
          <w:color w:val="000000"/>
          <w:szCs w:val="20"/>
          <w:lang w:val="en-GB"/>
        </w:rPr>
        <w:t>Note that the network also has the possibility to configure specific values of</w:t>
      </w:r>
      <w:r w:rsidRPr="00D15D4E">
        <w:rPr>
          <w:rFonts w:eastAsia="Batang"/>
          <w:color w:val="000000"/>
          <w:szCs w:val="20"/>
          <w:lang w:val="en-GB"/>
        </w:rPr>
        <w:t xml:space="preserve"> </w:t>
      </w:r>
      <w:r w:rsidRPr="00720818">
        <w:rPr>
          <w:rFonts w:eastAsia="Batang"/>
          <w:i/>
          <w:iCs/>
          <w:color w:val="000000"/>
          <w:szCs w:val="20"/>
        </w:rPr>
        <w:t>K</w:t>
      </w:r>
      <w:r w:rsidRPr="00720818">
        <w:rPr>
          <w:rFonts w:eastAsia="Batang"/>
          <w:i/>
          <w:iCs/>
          <w:color w:val="000000"/>
          <w:szCs w:val="20"/>
          <w:vertAlign w:val="subscript"/>
        </w:rPr>
        <w:t>2</w:t>
      </w:r>
      <w:r>
        <w:rPr>
          <w:rFonts w:eastAsia="Batang"/>
          <w:color w:val="000000"/>
          <w:szCs w:val="20"/>
          <w:lang w:val="en-GB"/>
        </w:rPr>
        <w:t xml:space="preserve"> (as well as start and length of the PUSCH allocation) by configuring </w:t>
      </w:r>
      <w:proofErr w:type="spellStart"/>
      <w:r>
        <w:rPr>
          <w:rFonts w:eastAsia="Batang"/>
          <w:i/>
          <w:color w:val="000000"/>
          <w:lang w:val="en-GB"/>
        </w:rPr>
        <w:t>pusch-TimeDomainAllocationList</w:t>
      </w:r>
      <w:proofErr w:type="spellEnd"/>
      <w:r>
        <w:rPr>
          <w:rFonts w:eastAsia="Batang"/>
          <w:i/>
          <w:color w:val="000000"/>
          <w:lang w:val="en-GB"/>
        </w:rPr>
        <w:t xml:space="preserve"> </w:t>
      </w:r>
      <w:r>
        <w:rPr>
          <w:rFonts w:eastAsia="Batang"/>
          <w:iCs/>
          <w:color w:val="000000"/>
          <w:lang w:val="en-GB"/>
        </w:rPr>
        <w:t>in</w:t>
      </w:r>
      <w:r>
        <w:rPr>
          <w:rFonts w:eastAsia="Batang"/>
          <w:color w:val="000000"/>
          <w:szCs w:val="20"/>
          <w:lang w:val="en-GB"/>
        </w:rPr>
        <w:t xml:space="preserve"> </w:t>
      </w:r>
      <w:proofErr w:type="spellStart"/>
      <w:r>
        <w:rPr>
          <w:rFonts w:eastAsia="Batang"/>
          <w:i/>
          <w:color w:val="000000"/>
          <w:lang w:val="en-GB"/>
        </w:rPr>
        <w:t>pusch-ConfigCommon</w:t>
      </w:r>
      <w:proofErr w:type="spellEnd"/>
      <w:r>
        <w:rPr>
          <w:rFonts w:eastAsia="Batang"/>
          <w:color w:val="000000"/>
          <w:lang w:val="en-GB"/>
        </w:rPr>
        <w:t xml:space="preserve"> in SIB1. If </w:t>
      </w:r>
      <w:proofErr w:type="spellStart"/>
      <w:r>
        <w:rPr>
          <w:rFonts w:eastAsia="Batang"/>
          <w:i/>
          <w:color w:val="000000"/>
          <w:lang w:val="en-GB"/>
        </w:rPr>
        <w:t>pusch-TimeDomainAllocationList</w:t>
      </w:r>
      <w:proofErr w:type="spellEnd"/>
      <w:r>
        <w:rPr>
          <w:rFonts w:eastAsia="Batang"/>
          <w:iCs/>
          <w:color w:val="000000"/>
          <w:lang w:val="en-GB"/>
        </w:rPr>
        <w:t xml:space="preserve"> </w:t>
      </w:r>
      <w:r>
        <w:rPr>
          <w:rFonts w:eastAsia="Batang"/>
          <w:color w:val="000000"/>
          <w:lang w:val="en-GB"/>
        </w:rPr>
        <w:t xml:space="preserve">is configured, the network applies the values in this list and not those in default the TDRA table. The </w:t>
      </w:r>
      <w:r w:rsidRPr="00720818">
        <w:rPr>
          <w:rFonts w:eastAsia="Batang"/>
          <w:i/>
          <w:iCs/>
          <w:color w:val="000000"/>
          <w:szCs w:val="20"/>
        </w:rPr>
        <w:t>K</w:t>
      </w:r>
      <w:r w:rsidRPr="00720818">
        <w:rPr>
          <w:rFonts w:eastAsia="Batang"/>
          <w:i/>
          <w:iCs/>
          <w:color w:val="000000"/>
          <w:szCs w:val="20"/>
          <w:vertAlign w:val="subscript"/>
        </w:rPr>
        <w:t>2</w:t>
      </w:r>
      <w:r>
        <w:rPr>
          <w:rFonts w:eastAsia="Batang"/>
          <w:color w:val="000000"/>
          <w:lang w:val="en-GB"/>
        </w:rPr>
        <w:t xml:space="preserve"> value in the </w:t>
      </w:r>
      <w:r w:rsidRPr="00852AD9">
        <w:rPr>
          <w:rFonts w:eastAsia="Batang"/>
          <w:i/>
          <w:iCs/>
          <w:color w:val="000000"/>
          <w:lang w:val="en-GB"/>
        </w:rPr>
        <w:t>PUSCH-</w:t>
      </w:r>
      <w:proofErr w:type="spellStart"/>
      <w:r w:rsidRPr="00852AD9">
        <w:rPr>
          <w:rFonts w:eastAsia="Batang"/>
          <w:i/>
          <w:iCs/>
          <w:color w:val="000000"/>
          <w:lang w:val="en-GB"/>
        </w:rPr>
        <w:t>TimeDomainResourceAllocationList</w:t>
      </w:r>
      <w:proofErr w:type="spellEnd"/>
      <w:r>
        <w:rPr>
          <w:rFonts w:eastAsia="Batang"/>
          <w:color w:val="000000"/>
          <w:lang w:val="en-GB"/>
        </w:rPr>
        <w:t xml:space="preserve"> is common to all UEs or to all RedCap UEs in the cell. It might be beneficial to have a </w:t>
      </w:r>
      <w:r w:rsidRPr="00852AD9">
        <w:rPr>
          <w:rFonts w:eastAsia="Batang"/>
          <w:i/>
          <w:iCs/>
          <w:color w:val="000000"/>
          <w:lang w:val="en-GB"/>
        </w:rPr>
        <w:t>PUSCH-</w:t>
      </w:r>
      <w:proofErr w:type="spellStart"/>
      <w:r w:rsidRPr="00852AD9">
        <w:rPr>
          <w:rFonts w:eastAsia="Batang"/>
          <w:i/>
          <w:iCs/>
          <w:color w:val="000000"/>
          <w:lang w:val="en-GB"/>
        </w:rPr>
        <w:t>TimeDomainResourceAllocationList</w:t>
      </w:r>
      <w:proofErr w:type="spellEnd"/>
      <w:r>
        <w:rPr>
          <w:rFonts w:eastAsia="Batang"/>
          <w:color w:val="000000"/>
          <w:lang w:val="en-GB"/>
        </w:rPr>
        <w:t xml:space="preserve"> that is specific to Rel-18 eRedCap UEs. This would enable the network to configure a larger </w:t>
      </w:r>
      <w:r w:rsidRPr="00720818">
        <w:rPr>
          <w:rFonts w:eastAsia="Batang"/>
          <w:i/>
          <w:iCs/>
          <w:color w:val="000000"/>
          <w:szCs w:val="20"/>
        </w:rPr>
        <w:t>K</w:t>
      </w:r>
      <w:r w:rsidRPr="00720818">
        <w:rPr>
          <w:rFonts w:eastAsia="Batang"/>
          <w:i/>
          <w:iCs/>
          <w:color w:val="000000"/>
          <w:szCs w:val="20"/>
          <w:vertAlign w:val="subscript"/>
        </w:rPr>
        <w:t>2</w:t>
      </w:r>
      <w:r>
        <w:rPr>
          <w:rFonts w:eastAsia="Batang"/>
          <w:color w:val="000000"/>
          <w:szCs w:val="20"/>
          <w:vertAlign w:val="subscript"/>
        </w:rPr>
        <w:t xml:space="preserve"> </w:t>
      </w:r>
      <w:r>
        <w:rPr>
          <w:rFonts w:eastAsia="Batang"/>
          <w:color w:val="000000"/>
          <w:szCs w:val="20"/>
        </w:rPr>
        <w:t>when scheduling Msg3 PUSCH, if needed.</w:t>
      </w:r>
    </w:p>
    <w:p w14:paraId="031A4677" w14:textId="6A1BDE23" w:rsidR="003D6174" w:rsidRPr="002E06FD" w:rsidRDefault="00990613" w:rsidP="00E379A4">
      <w:pPr>
        <w:pStyle w:val="Proposal"/>
        <w:jc w:val="left"/>
      </w:pPr>
      <w:bookmarkStart w:id="30" w:name="_Toc135049663"/>
      <w:r>
        <w:t>S</w:t>
      </w:r>
      <w:r w:rsidR="00F210A7">
        <w:t xml:space="preserve">upport PUSCH TDRA in </w:t>
      </w:r>
      <w:proofErr w:type="spellStart"/>
      <w:r w:rsidR="00F210A7">
        <w:rPr>
          <w:rFonts w:eastAsia="Batang"/>
          <w:i/>
          <w:color w:val="000000"/>
          <w:lang w:val="en-GB"/>
        </w:rPr>
        <w:t>pusch-ConfigCommon</w:t>
      </w:r>
      <w:proofErr w:type="spellEnd"/>
      <w:r w:rsidR="00E961C7">
        <w:rPr>
          <w:rFonts w:eastAsia="Batang"/>
          <w:iCs/>
          <w:color w:val="000000"/>
          <w:lang w:val="en-GB"/>
        </w:rPr>
        <w:t xml:space="preserve"> that is </w:t>
      </w:r>
      <w:r w:rsidR="00F0044F">
        <w:rPr>
          <w:rFonts w:eastAsia="Batang"/>
          <w:color w:val="000000"/>
          <w:lang w:val="en-GB"/>
        </w:rPr>
        <w:t xml:space="preserve">specific to Rel-18 </w:t>
      </w:r>
      <w:r w:rsidR="0009057B">
        <w:rPr>
          <w:rFonts w:eastAsia="Batang"/>
          <w:color w:val="000000"/>
          <w:lang w:val="en-GB"/>
        </w:rPr>
        <w:t>e</w:t>
      </w:r>
      <w:r w:rsidR="00F0044F">
        <w:rPr>
          <w:rFonts w:eastAsia="Batang"/>
          <w:color w:val="000000"/>
          <w:lang w:val="en-GB"/>
        </w:rPr>
        <w:t>RedCap UEs</w:t>
      </w:r>
      <w:r>
        <w:rPr>
          <w:rFonts w:eastAsia="Batang"/>
          <w:color w:val="000000"/>
          <w:lang w:val="en-GB"/>
        </w:rPr>
        <w:t>.</w:t>
      </w:r>
      <w:bookmarkEnd w:id="30"/>
    </w:p>
    <w:p w14:paraId="3B0D517B" w14:textId="18568665" w:rsidR="002E06FD" w:rsidRDefault="002E06FD" w:rsidP="00F260E5">
      <w:pPr>
        <w:pStyle w:val="Proposal"/>
        <w:numPr>
          <w:ilvl w:val="0"/>
          <w:numId w:val="23"/>
        </w:numPr>
        <w:jc w:val="left"/>
      </w:pPr>
      <w:bookmarkStart w:id="31" w:name="_Toc135049664"/>
      <w:r>
        <w:t>Detailed signaling solution is up to RAN2.</w:t>
      </w:r>
      <w:bookmarkEnd w:id="31"/>
      <w:r>
        <w:t xml:space="preserve"> </w:t>
      </w:r>
    </w:p>
    <w:p w14:paraId="288D77DA" w14:textId="76C911B8" w:rsidR="00125627" w:rsidRDefault="00125627" w:rsidP="008B746C">
      <w:pPr>
        <w:pStyle w:val="BodyText"/>
        <w:rPr>
          <w:lang w:val="en-GB"/>
        </w:rPr>
      </w:pPr>
    </w:p>
    <w:p w14:paraId="63769931" w14:textId="22346882" w:rsidR="00632228" w:rsidRDefault="00632228" w:rsidP="00632228">
      <w:pPr>
        <w:pStyle w:val="Heading3"/>
      </w:pPr>
      <w:r>
        <w:t>3.1.3</w:t>
      </w:r>
      <w:r>
        <w:tab/>
      </w:r>
      <w:r w:rsidR="002B7F2F">
        <w:t>UE</w:t>
      </w:r>
      <w:r w:rsidR="00CB1488">
        <w:t xml:space="preserve"> behaviour in the ‘otherwise’ case</w:t>
      </w:r>
    </w:p>
    <w:p w14:paraId="57DFCA03" w14:textId="7160F698" w:rsidR="00632228" w:rsidRPr="00FA22BD" w:rsidRDefault="00632228" w:rsidP="00632228">
      <w:pPr>
        <w:jc w:val="both"/>
        <w:rPr>
          <w:szCs w:val="20"/>
          <w:lang w:eastAsia="ja-JP"/>
        </w:rPr>
      </w:pPr>
      <w:r>
        <w:rPr>
          <w:szCs w:val="20"/>
          <w:lang w:eastAsia="ja-JP"/>
        </w:rPr>
        <w:t xml:space="preserve">Regarding the </w:t>
      </w:r>
      <w:r w:rsidRPr="00FA22BD">
        <w:rPr>
          <w:szCs w:val="20"/>
          <w:highlight w:val="yellow"/>
          <w:lang w:eastAsia="ja-JP"/>
        </w:rPr>
        <w:t>highlighted</w:t>
      </w:r>
      <w:r>
        <w:rPr>
          <w:szCs w:val="20"/>
          <w:lang w:eastAsia="ja-JP"/>
        </w:rPr>
        <w:t xml:space="preserve"> part in the following agreement </w:t>
      </w:r>
      <w:r>
        <w:rPr>
          <w:szCs w:val="20"/>
          <w:lang w:eastAsia="ja-JP"/>
        </w:rPr>
        <w:fldChar w:fldCharType="begin"/>
      </w:r>
      <w:r>
        <w:rPr>
          <w:szCs w:val="20"/>
          <w:lang w:eastAsia="ja-JP"/>
        </w:rPr>
        <w:instrText xml:space="preserve"> REF _Ref118706330 \r \h </w:instrText>
      </w:r>
      <w:r>
        <w:rPr>
          <w:szCs w:val="20"/>
          <w:lang w:eastAsia="ja-JP"/>
        </w:rPr>
      </w:r>
      <w:r>
        <w:rPr>
          <w:szCs w:val="20"/>
          <w:lang w:eastAsia="ja-JP"/>
        </w:rPr>
        <w:fldChar w:fldCharType="separate"/>
      </w:r>
      <w:r w:rsidR="000E51D6">
        <w:rPr>
          <w:szCs w:val="20"/>
          <w:lang w:eastAsia="ja-JP"/>
        </w:rPr>
        <w:t>[2]</w:t>
      </w:r>
      <w:r>
        <w:rPr>
          <w:szCs w:val="20"/>
          <w:lang w:eastAsia="ja-JP"/>
        </w:rPr>
        <w:fldChar w:fldCharType="end"/>
      </w:r>
      <w:r>
        <w:rPr>
          <w:szCs w:val="20"/>
          <w:lang w:eastAsia="ja-JP"/>
        </w:rPr>
        <w:t>, we would like to suggest a revision.</w:t>
      </w:r>
    </w:p>
    <w:tbl>
      <w:tblPr>
        <w:tblStyle w:val="TableGrid"/>
        <w:tblW w:w="0" w:type="auto"/>
        <w:tblLook w:val="04A0" w:firstRow="1" w:lastRow="0" w:firstColumn="1" w:lastColumn="0" w:noHBand="0" w:noVBand="1"/>
      </w:tblPr>
      <w:tblGrid>
        <w:gridCol w:w="9629"/>
      </w:tblGrid>
      <w:tr w:rsidR="00632228" w:rsidRPr="00DD53E8" w14:paraId="68F8B5C8" w14:textId="77777777" w:rsidTr="0002349F">
        <w:tc>
          <w:tcPr>
            <w:tcW w:w="9629" w:type="dxa"/>
          </w:tcPr>
          <w:p w14:paraId="3F55AD6E" w14:textId="77777777" w:rsidR="00632228" w:rsidRPr="00DD53E8" w:rsidRDefault="00632228" w:rsidP="0002349F">
            <w:pPr>
              <w:spacing w:after="0" w:line="240" w:lineRule="auto"/>
              <w:rPr>
                <w:rFonts w:ascii="Times New Roman" w:eastAsia="Batang" w:hAnsi="Times New Roman" w:cs="Times New Roman"/>
                <w:sz w:val="20"/>
                <w:szCs w:val="20"/>
                <w:highlight w:val="green"/>
              </w:rPr>
            </w:pPr>
            <w:r w:rsidRPr="00DD53E8">
              <w:rPr>
                <w:rFonts w:ascii="Times New Roman" w:eastAsia="Batang" w:hAnsi="Times New Roman" w:cs="Times New Roman"/>
                <w:sz w:val="20"/>
                <w:szCs w:val="20"/>
                <w:highlight w:val="green"/>
              </w:rPr>
              <w:t>Agreement:</w:t>
            </w:r>
          </w:p>
          <w:p w14:paraId="54EB34B8" w14:textId="77777777" w:rsidR="00632228" w:rsidRPr="00DD53E8" w:rsidRDefault="00632228" w:rsidP="0002349F">
            <w:pPr>
              <w:spacing w:after="0" w:line="240" w:lineRule="auto"/>
              <w:rPr>
                <w:rFonts w:ascii="Times New Roman" w:eastAsia="Batang" w:hAnsi="Times New Roman" w:cs="Times New Roman"/>
                <w:sz w:val="20"/>
                <w:szCs w:val="20"/>
              </w:rPr>
            </w:pPr>
            <w:r w:rsidRPr="00DD53E8">
              <w:rPr>
                <w:rFonts w:ascii="Times New Roman" w:eastAsia="Batang" w:hAnsi="Times New Roman" w:cs="Times New Roman"/>
                <w:sz w:val="20"/>
                <w:szCs w:val="20"/>
              </w:rPr>
              <w:t>For UE BB bandwidth reduction, for RAR (PDSCH) to Rel-18 RedCap UEs, the</w:t>
            </w:r>
            <w:r w:rsidRPr="00DD53E8">
              <w:rPr>
                <w:rFonts w:ascii="Times New Roman" w:eastAsia="MS PGothic" w:hAnsi="Times New Roman" w:cs="Times New Roman"/>
                <w:sz w:val="20"/>
                <w:szCs w:val="20"/>
                <w:lang w:eastAsia="ja-JP"/>
              </w:rPr>
              <w:t xml:space="preserve"> scheduling of RAR PDSCH is allowed to be larger than the maximum number of unicast PRBs that the UE can process per slot.</w:t>
            </w:r>
          </w:p>
          <w:p w14:paraId="5E5255ED" w14:textId="77777777" w:rsidR="00632228" w:rsidRPr="00F3274E" w:rsidRDefault="00632228" w:rsidP="00F260E5">
            <w:pPr>
              <w:numPr>
                <w:ilvl w:val="0"/>
                <w:numId w:val="18"/>
              </w:numPr>
              <w:spacing w:after="0" w:line="240" w:lineRule="auto"/>
              <w:rPr>
                <w:rFonts w:ascii="Times New Roman" w:eastAsia="Batang" w:hAnsi="Times New Roman" w:cs="Times New Roman"/>
                <w:sz w:val="20"/>
                <w:szCs w:val="20"/>
                <w:lang w:eastAsia="x-none"/>
              </w:rPr>
            </w:pPr>
            <w:r>
              <w:rPr>
                <w:rFonts w:ascii="Times New Roman" w:eastAsia="MS PGothic" w:hAnsi="Times New Roman" w:cs="Times New Roman"/>
                <w:sz w:val="20"/>
                <w:szCs w:val="20"/>
                <w:lang w:val="en-GB" w:eastAsia="x-none"/>
              </w:rPr>
              <w:t>[…]</w:t>
            </w:r>
          </w:p>
          <w:p w14:paraId="17B75232" w14:textId="77777777" w:rsidR="00632228" w:rsidRPr="00DD53E8" w:rsidRDefault="00632228" w:rsidP="00F260E5">
            <w:pPr>
              <w:numPr>
                <w:ilvl w:val="0"/>
                <w:numId w:val="18"/>
              </w:numPr>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6ED90D9F" w14:textId="77777777" w:rsidR="00632228" w:rsidRPr="00DD53E8" w:rsidRDefault="00632228" w:rsidP="00F260E5">
            <w:pPr>
              <w:numPr>
                <w:ilvl w:val="1"/>
                <w:numId w:val="18"/>
              </w:numPr>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ja-JP"/>
              </w:rPr>
              <w:t>The UE receives the RAR and correspondingly transmits Msg3 if the TDRA for Msg3 in UL grant in RAR indicates that the time between RAR reception and Msg3 transmission is NOT smaller than N</w:t>
            </w:r>
            <w:r w:rsidRPr="00DD53E8">
              <w:rPr>
                <w:rFonts w:ascii="Times New Roman" w:eastAsia="MS PGothic" w:hAnsi="Times New Roman" w:cs="Times New Roman"/>
                <w:sz w:val="20"/>
                <w:szCs w:val="20"/>
                <w:vertAlign w:val="subscript"/>
                <w:lang w:eastAsia="ja-JP"/>
              </w:rPr>
              <w:t>T,1</w:t>
            </w:r>
            <w:r w:rsidRPr="00DD53E8">
              <w:rPr>
                <w:rFonts w:ascii="Times New Roman" w:eastAsia="MS PGothic" w:hAnsi="Times New Roman" w:cs="Times New Roman"/>
                <w:sz w:val="20"/>
                <w:szCs w:val="20"/>
                <w:lang w:eastAsia="ja-JP"/>
              </w:rPr>
              <w:t xml:space="preserve"> + N</w:t>
            </w:r>
            <w:r w:rsidRPr="00DD53E8">
              <w:rPr>
                <w:rFonts w:ascii="Times New Roman" w:eastAsia="MS PGothic" w:hAnsi="Times New Roman" w:cs="Times New Roman"/>
                <w:sz w:val="20"/>
                <w:szCs w:val="20"/>
                <w:vertAlign w:val="subscript"/>
                <w:lang w:eastAsia="ja-JP"/>
              </w:rPr>
              <w:t>T,2</w:t>
            </w:r>
            <w:r w:rsidRPr="00DD53E8">
              <w:rPr>
                <w:rFonts w:ascii="Times New Roman" w:eastAsia="MS PGothic" w:hAnsi="Times New Roman" w:cs="Times New Roman"/>
                <w:sz w:val="20"/>
                <w:szCs w:val="20"/>
                <w:lang w:eastAsia="ja-JP"/>
              </w:rPr>
              <w:t xml:space="preserve"> + 0.5 + X </w:t>
            </w:r>
            <w:proofErr w:type="spellStart"/>
            <w:r w:rsidRPr="00DD53E8">
              <w:rPr>
                <w:rFonts w:ascii="Times New Roman" w:eastAsia="MS PGothic" w:hAnsi="Times New Roman" w:cs="Times New Roman"/>
                <w:sz w:val="20"/>
                <w:szCs w:val="20"/>
                <w:lang w:eastAsia="ja-JP"/>
              </w:rPr>
              <w:t>ms.</w:t>
            </w:r>
            <w:proofErr w:type="spellEnd"/>
          </w:p>
          <w:p w14:paraId="17EC7537" w14:textId="77777777" w:rsidR="00632228" w:rsidRPr="00DD53E8" w:rsidRDefault="00632228" w:rsidP="00F260E5">
            <w:pPr>
              <w:numPr>
                <w:ilvl w:val="2"/>
                <w:numId w:val="18"/>
              </w:numPr>
              <w:spacing w:after="0" w:line="240" w:lineRule="auto"/>
              <w:rPr>
                <w:rFonts w:ascii="Times New Roman" w:eastAsia="Batang" w:hAnsi="Times New Roman" w:cs="Times New Roman"/>
                <w:sz w:val="20"/>
                <w:szCs w:val="20"/>
              </w:rPr>
            </w:pPr>
            <w:r w:rsidRPr="00DD53E8">
              <w:rPr>
                <w:rFonts w:ascii="Times New Roman" w:eastAsia="MS PGothic" w:hAnsi="Times New Roman" w:cs="Times New Roman"/>
                <w:sz w:val="20"/>
                <w:szCs w:val="20"/>
                <w:lang w:eastAsia="ja-JP"/>
              </w:rPr>
              <w:t>FFS: value(s) of X</w:t>
            </w:r>
          </w:p>
          <w:p w14:paraId="65597A8C" w14:textId="77777777" w:rsidR="00632228" w:rsidRPr="00F3274E" w:rsidRDefault="00632228" w:rsidP="00F260E5">
            <w:pPr>
              <w:numPr>
                <w:ilvl w:val="1"/>
                <w:numId w:val="18"/>
              </w:numPr>
              <w:tabs>
                <w:tab w:val="left" w:pos="720"/>
              </w:tabs>
              <w:spacing w:after="0" w:line="240" w:lineRule="auto"/>
              <w:rPr>
                <w:rFonts w:ascii="Times New Roman" w:eastAsia="Batang" w:hAnsi="Times New Roman" w:cs="Times New Roman"/>
                <w:sz w:val="20"/>
                <w:szCs w:val="20"/>
                <w:highlight w:val="yellow"/>
              </w:rPr>
            </w:pPr>
            <w:r w:rsidRPr="00F3274E">
              <w:rPr>
                <w:rFonts w:ascii="Times New Roman" w:eastAsia="MS PGothic" w:hAnsi="Times New Roman" w:cs="Times New Roman"/>
                <w:sz w:val="20"/>
                <w:szCs w:val="20"/>
                <w:highlight w:val="yellow"/>
                <w:lang w:eastAsia="ja-JP"/>
              </w:rPr>
              <w:t>Otherwise, the UE behavior is up to the UE implementation.</w:t>
            </w:r>
          </w:p>
          <w:p w14:paraId="34BF3636" w14:textId="77777777" w:rsidR="00632228" w:rsidRPr="00F3274E" w:rsidRDefault="00632228" w:rsidP="00F260E5">
            <w:pPr>
              <w:numPr>
                <w:ilvl w:val="0"/>
                <w:numId w:val="18"/>
              </w:numPr>
              <w:tabs>
                <w:tab w:val="left" w:pos="720"/>
              </w:tabs>
              <w:spacing w:after="0" w:line="240" w:lineRule="auto"/>
              <w:rPr>
                <w:rFonts w:ascii="Times New Roman" w:eastAsia="MS PGothic" w:hAnsi="Times New Roman" w:cs="Times New Roman"/>
                <w:sz w:val="20"/>
                <w:szCs w:val="20"/>
                <w:lang w:eastAsia="ja-JP"/>
              </w:rPr>
            </w:pPr>
            <w:r>
              <w:rPr>
                <w:rFonts w:ascii="Times New Roman" w:eastAsia="DengXian" w:hAnsi="Times New Roman" w:cs="Times New Roman"/>
                <w:sz w:val="20"/>
                <w:szCs w:val="20"/>
                <w:lang w:eastAsia="zh-CN"/>
              </w:rPr>
              <w:t>[…]</w:t>
            </w:r>
          </w:p>
          <w:p w14:paraId="268F77EE" w14:textId="77777777" w:rsidR="00632228" w:rsidRPr="00DD53E8" w:rsidRDefault="00632228" w:rsidP="0002349F">
            <w:pPr>
              <w:tabs>
                <w:tab w:val="left" w:pos="720"/>
              </w:tabs>
              <w:spacing w:after="0" w:line="240" w:lineRule="auto"/>
              <w:rPr>
                <w:rFonts w:ascii="Times New Roman" w:eastAsia="Batang" w:hAnsi="Times New Roman" w:cs="Times New Roman"/>
                <w:color w:val="000000"/>
                <w:sz w:val="20"/>
                <w:szCs w:val="20"/>
              </w:rPr>
            </w:pPr>
          </w:p>
        </w:tc>
      </w:tr>
    </w:tbl>
    <w:p w14:paraId="2862AF12" w14:textId="69154C9F" w:rsidR="00632228" w:rsidRDefault="00632228" w:rsidP="00632228">
      <w:pPr>
        <w:jc w:val="both"/>
        <w:rPr>
          <w:szCs w:val="20"/>
          <w:lang w:eastAsia="ja-JP"/>
        </w:rPr>
      </w:pPr>
      <w:r>
        <w:rPr>
          <w:szCs w:val="20"/>
          <w:lang w:eastAsia="ja-JP"/>
        </w:rPr>
        <w:br/>
        <w:t xml:space="preserve">Clause 8.2 in TS 38.213 </w:t>
      </w:r>
      <w:r>
        <w:rPr>
          <w:szCs w:val="20"/>
          <w:lang w:eastAsia="ja-JP"/>
        </w:rPr>
        <w:fldChar w:fldCharType="begin"/>
      </w:r>
      <w:r>
        <w:rPr>
          <w:szCs w:val="20"/>
          <w:lang w:eastAsia="ja-JP"/>
        </w:rPr>
        <w:instrText xml:space="preserve"> REF _Ref131615108 \r \h </w:instrText>
      </w:r>
      <w:r>
        <w:rPr>
          <w:szCs w:val="20"/>
          <w:lang w:eastAsia="ja-JP"/>
        </w:rPr>
      </w:r>
      <w:r>
        <w:rPr>
          <w:szCs w:val="20"/>
          <w:lang w:eastAsia="ja-JP"/>
        </w:rPr>
        <w:fldChar w:fldCharType="separate"/>
      </w:r>
      <w:r w:rsidR="000E51D6">
        <w:rPr>
          <w:szCs w:val="20"/>
          <w:lang w:eastAsia="ja-JP"/>
        </w:rPr>
        <w:t>[9]</w:t>
      </w:r>
      <w:r>
        <w:rPr>
          <w:szCs w:val="20"/>
          <w:lang w:eastAsia="ja-JP"/>
        </w:rPr>
        <w:fldChar w:fldCharType="end"/>
      </w:r>
      <w:r>
        <w:rPr>
          <w:szCs w:val="20"/>
          <w:lang w:eastAsia="ja-JP"/>
        </w:rPr>
        <w:t xml:space="preserve"> specifies the following for RAR:</w:t>
      </w:r>
    </w:p>
    <w:tbl>
      <w:tblPr>
        <w:tblStyle w:val="TableGrid"/>
        <w:tblW w:w="0" w:type="auto"/>
        <w:tblLook w:val="04A0" w:firstRow="1" w:lastRow="0" w:firstColumn="1" w:lastColumn="0" w:noHBand="0" w:noVBand="1"/>
      </w:tblPr>
      <w:tblGrid>
        <w:gridCol w:w="9629"/>
      </w:tblGrid>
      <w:tr w:rsidR="00632228" w:rsidRPr="00FA22BD" w14:paraId="5E18565A" w14:textId="77777777" w:rsidTr="0002349F">
        <w:tc>
          <w:tcPr>
            <w:tcW w:w="9629" w:type="dxa"/>
          </w:tcPr>
          <w:p w14:paraId="6CE31137" w14:textId="77777777" w:rsidR="00632228" w:rsidRPr="00FA22BD" w:rsidRDefault="00632228" w:rsidP="0002349F">
            <w:pPr>
              <w:spacing w:after="180" w:line="240" w:lineRule="auto"/>
              <w:rPr>
                <w:rFonts w:ascii="Times New Roman" w:eastAsia="SimSun" w:hAnsi="Times New Roman" w:cs="Times New Roman"/>
                <w:sz w:val="20"/>
                <w:szCs w:val="20"/>
              </w:rPr>
            </w:pPr>
            <w:r w:rsidRPr="00FA22BD">
              <w:rPr>
                <w:rFonts w:ascii="Times New Roman" w:eastAsia="SimSun" w:hAnsi="Times New Roman" w:cs="Times New Roman"/>
                <w:sz w:val="20"/>
                <w:szCs w:val="20"/>
                <w:lang w:val="en-GB"/>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sidRPr="00FA22BD">
              <w:rPr>
                <w:rFonts w:ascii="Times New Roman" w:eastAsia="SimSun" w:hAnsi="Times New Roman" w:cs="Times New Roman"/>
                <w:sz w:val="20"/>
                <w:szCs w:val="20"/>
              </w:rPr>
              <w:t xml:space="preserve">If requested by higher layers, </w:t>
            </w:r>
            <w:r w:rsidRPr="00FA22BD">
              <w:rPr>
                <w:rFonts w:ascii="Times New Roman" w:eastAsia="SimSun" w:hAnsi="Times New Roman" w:cs="Times New Roman"/>
                <w:sz w:val="20"/>
                <w:szCs w:val="20"/>
                <w:lang w:val="en-GB"/>
              </w:rPr>
              <w:t xml:space="preserve">the UE </w:t>
            </w:r>
            <w:r w:rsidRPr="00FA22BD">
              <w:rPr>
                <w:rFonts w:ascii="Times New Roman" w:eastAsia="DengXian" w:hAnsi="Times New Roman" w:cs="Times New Roman"/>
                <w:sz w:val="20"/>
                <w:szCs w:val="20"/>
                <w:lang w:val="en-GB"/>
              </w:rPr>
              <w:t>shall be ready</w:t>
            </w:r>
            <w:r w:rsidRPr="00FA22BD">
              <w:rPr>
                <w:rFonts w:ascii="Times New Roman" w:eastAsia="SimSun" w:hAnsi="Times New Roman" w:cs="Times New Roman"/>
                <w:sz w:val="20"/>
                <w:szCs w:val="20"/>
                <w:lang w:val="en-GB"/>
              </w:rPr>
              <w:t xml:space="preserve"> to transmit a PRACH no later than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T,1</m:t>
                  </m:r>
                </m:sub>
              </m:sSub>
              <m:r>
                <w:rPr>
                  <w:rFonts w:ascii="Cambria Math" w:eastAsia="SimSun" w:hAnsi="Cambria Math" w:cs="Times New Roman"/>
                  <w:sz w:val="20"/>
                  <w:szCs w:val="20"/>
                  <w:lang w:val="en-GB"/>
                </w:rPr>
                <m:t>+0.75</m:t>
              </m:r>
            </m:oMath>
            <w:r w:rsidRPr="00FA22BD">
              <w:rPr>
                <w:rFonts w:ascii="Times New Roman" w:eastAsia="SimSun" w:hAnsi="Times New Roman" w:cs="Times New Roman"/>
                <w:sz w:val="20"/>
                <w:szCs w:val="20"/>
                <w:lang w:val="en-GB"/>
              </w:rPr>
              <w:t xml:space="preserve"> </w:t>
            </w:r>
            <w:r w:rsidRPr="00FA22BD">
              <w:rPr>
                <w:rFonts w:ascii="Times New Roman" w:eastAsia="SimSun" w:hAnsi="Times New Roman" w:cs="Times New Roman"/>
                <w:sz w:val="20"/>
                <w:szCs w:val="20"/>
              </w:rPr>
              <w:t xml:space="preserve">msec </w:t>
            </w:r>
            <w:r w:rsidRPr="00FA22BD">
              <w:rPr>
                <w:rFonts w:ascii="Times New Roman" w:eastAsia="SimSun" w:hAnsi="Times New Roman" w:cs="Times New Roman"/>
                <w:sz w:val="20"/>
                <w:szCs w:val="20"/>
                <w:lang w:val="en-GB"/>
              </w:rPr>
              <w:t>after the last symbol of the window, or the last symbol of the PDSCH reception,</w:t>
            </w:r>
            <w:r w:rsidRPr="00FA22BD">
              <w:rPr>
                <w:rFonts w:ascii="Times New Roman" w:eastAsia="SimSun" w:hAnsi="Times New Roman" w:cs="Times New Roman"/>
                <w:sz w:val="20"/>
                <w:szCs w:val="20"/>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T,1</m:t>
                  </m:r>
                </m:sub>
              </m:sSub>
            </m:oMath>
            <w:r w:rsidRPr="00FA22BD">
              <w:rPr>
                <w:rFonts w:ascii="Times New Roman" w:eastAsia="SimSun" w:hAnsi="Times New Roman" w:cs="Times New Roman"/>
                <w:sz w:val="20"/>
                <w:szCs w:val="20"/>
                <w:lang w:val="en-GB"/>
              </w:rPr>
              <w:t xml:space="preserve"> is a time duration of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1</m:t>
                  </m:r>
                </m:sub>
              </m:sSub>
            </m:oMath>
            <w:r w:rsidRPr="00FA22BD">
              <w:rPr>
                <w:rFonts w:ascii="Times New Roman" w:eastAsia="SimSun" w:hAnsi="Times New Roman" w:cs="Times New Roman"/>
                <w:sz w:val="20"/>
                <w:szCs w:val="20"/>
                <w:lang w:val="en-GB"/>
              </w:rPr>
              <w:t xml:space="preserve"> symbols corresponding to a PDSCH processing time for UE processing capability 1 </w:t>
            </w:r>
            <w:r w:rsidRPr="00FA22BD">
              <w:rPr>
                <w:rFonts w:ascii="Times New Roman" w:eastAsia="SimSun" w:hAnsi="Times New Roman" w:cs="Times New Roman"/>
                <w:sz w:val="20"/>
                <w:szCs w:val="20"/>
                <w:lang w:val="en-GB" w:eastAsia="zh-CN"/>
              </w:rPr>
              <w:t xml:space="preserve">assuming </w:t>
            </w:r>
            <w:bookmarkStart w:id="32" w:name="OLE_LINK6"/>
            <w:bookmarkStart w:id="33" w:name="OLE_LINK7"/>
            <m:oMath>
              <m:r>
                <w:rPr>
                  <w:rFonts w:ascii="Cambria Math" w:eastAsia="SimSun" w:hAnsi="Cambria Math" w:cs="Times New Roman"/>
                  <w:sz w:val="20"/>
                  <w:szCs w:val="20"/>
                  <w:lang w:val="en-GB" w:eastAsia="zh-CN"/>
                </w:rPr>
                <m:t>μ</m:t>
              </m:r>
            </m:oMath>
            <w:r w:rsidRPr="00FA22BD">
              <w:rPr>
                <w:rFonts w:ascii="Times New Roman" w:eastAsia="DengXian" w:hAnsi="Times New Roman" w:cs="Times New Roman"/>
                <w:sz w:val="20"/>
                <w:szCs w:val="20"/>
                <w:lang w:val="en-GB" w:eastAsia="zh-CN"/>
              </w:rPr>
              <w:t xml:space="preserve"> corresponds to the smallest SCS configuration</w:t>
            </w:r>
            <w:bookmarkEnd w:id="32"/>
            <w:bookmarkEnd w:id="33"/>
            <w:r w:rsidRPr="00FA22BD">
              <w:rPr>
                <w:rFonts w:ascii="Times New Roman" w:eastAsia="DengXian" w:hAnsi="Times New Roman" w:cs="Times New Roman"/>
                <w:sz w:val="20"/>
                <w:szCs w:val="20"/>
                <w:lang w:val="en-GB" w:eastAsia="zh-CN"/>
              </w:rPr>
              <w:t xml:space="preserve"> </w:t>
            </w:r>
            <w:r w:rsidRPr="00FA22BD">
              <w:rPr>
                <w:rFonts w:ascii="Times New Roman" w:eastAsia="SimSun" w:hAnsi="Times New Roman" w:cs="Times New Roman"/>
                <w:sz w:val="20"/>
                <w:szCs w:val="20"/>
                <w:lang w:val="en-GB" w:eastAsia="zh-CN"/>
              </w:rPr>
              <w:t>among</w:t>
            </w:r>
            <w:r w:rsidRPr="00FA22BD">
              <w:rPr>
                <w:rFonts w:ascii="Times New Roman" w:eastAsia="DengXian" w:hAnsi="Times New Roman" w:cs="Times New Roman"/>
                <w:sz w:val="20"/>
                <w:szCs w:val="20"/>
                <w:lang w:val="en-GB" w:eastAsia="zh-CN"/>
              </w:rPr>
              <w:t xml:space="preserve"> the SCS configurations for the PDCCH carrying the DCI format 1_0, the </w:t>
            </w:r>
            <w:r w:rsidRPr="00FA22BD">
              <w:rPr>
                <w:rFonts w:ascii="Times New Roman" w:eastAsia="SimSun" w:hAnsi="Times New Roman" w:cs="Times New Roman"/>
                <w:sz w:val="20"/>
                <w:szCs w:val="20"/>
                <w:lang w:val="en-GB"/>
              </w:rPr>
              <w:t>corresponding PDSCH when additional PDSCH DM-RS is configured, and the corresponding PRACH</w:t>
            </w:r>
            <w:r w:rsidRPr="00FA22BD">
              <w:rPr>
                <w:rFonts w:ascii="Times New Roman" w:eastAsia="SimSun" w:hAnsi="Times New Roman" w:cs="Times New Roman"/>
                <w:sz w:val="20"/>
                <w:szCs w:val="20"/>
              </w:rPr>
              <w:t xml:space="preserve">. </w:t>
            </w:r>
            <w:r w:rsidRPr="00FA22BD">
              <w:rPr>
                <w:rFonts w:ascii="Times New Roman" w:eastAsia="SimSun" w:hAnsi="Times New Roman" w:cs="Times New Roman"/>
                <w:sz w:val="20"/>
                <w:szCs w:val="20"/>
                <w:lang w:val="en-GB"/>
              </w:rPr>
              <w:t xml:space="preserve">For </w:t>
            </w:r>
            <m:oMath>
              <m:r>
                <w:rPr>
                  <w:rFonts w:ascii="Cambria Math" w:eastAsia="SimSun" w:hAnsi="Cambria Math" w:cs="Times New Roman"/>
                  <w:sz w:val="20"/>
                  <w:szCs w:val="20"/>
                  <w:lang w:val="en-GB" w:eastAsia="zh-CN"/>
                </w:rPr>
                <m:t>μ=0</m:t>
              </m:r>
            </m:oMath>
            <w:r w:rsidRPr="00FA22BD">
              <w:rPr>
                <w:rFonts w:ascii="Times New Roman" w:eastAsia="SimSun" w:hAnsi="Times New Roman" w:cs="Times New Roman"/>
                <w:sz w:val="20"/>
                <w:szCs w:val="20"/>
                <w:lang w:val="en-GB"/>
              </w:rPr>
              <w:t xml:space="preserve">, the UE assumes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1,0</m:t>
                  </m:r>
                </m:sub>
              </m:sSub>
              <m:r>
                <w:rPr>
                  <w:rFonts w:ascii="Cambria Math" w:eastAsia="SimSun" w:hAnsi="Cambria Math" w:cs="Times New Roman"/>
                  <w:sz w:val="20"/>
                  <w:szCs w:val="20"/>
                  <w:lang w:val="en-GB"/>
                </w:rPr>
                <m:t>=14</m:t>
              </m:r>
            </m:oMath>
            <w:r w:rsidRPr="00FA22BD">
              <w:rPr>
                <w:rFonts w:ascii="Times New Roman" w:eastAsia="SimSun" w:hAnsi="Times New Roman" w:cs="Times New Roman"/>
                <w:sz w:val="20"/>
                <w:szCs w:val="20"/>
                <w:lang w:val="en-GB"/>
              </w:rPr>
              <w:t xml:space="preserve"> [6, TS 38.214]</w:t>
            </w:r>
            <w:r w:rsidRPr="00FA22BD">
              <w:rPr>
                <w:rFonts w:ascii="Times New Roman" w:eastAsia="SimSun" w:hAnsi="Times New Roman" w:cs="Times New Roman"/>
                <w:sz w:val="20"/>
                <w:szCs w:val="20"/>
              </w:rPr>
              <w:t xml:space="preserve">. For a PRACH transmission using 1.25 kHz or 5 kHz SCS, the UE determines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1</m:t>
                  </m:r>
                </m:sub>
              </m:sSub>
            </m:oMath>
            <w:r w:rsidRPr="00FA22BD">
              <w:rPr>
                <w:rFonts w:ascii="Times New Roman" w:eastAsia="SimSun" w:hAnsi="Times New Roman" w:cs="Times New Roman"/>
                <w:sz w:val="20"/>
                <w:szCs w:val="20"/>
                <w:lang w:val="en-GB"/>
              </w:rPr>
              <w:t xml:space="preserve"> assuming SCS configuration </w:t>
            </w:r>
            <m:oMath>
              <m:r>
                <w:rPr>
                  <w:rFonts w:ascii="Cambria Math" w:eastAsia="SimSun" w:hAnsi="Cambria Math" w:cs="Times New Roman"/>
                  <w:sz w:val="20"/>
                  <w:szCs w:val="20"/>
                  <w:lang w:val="en-GB" w:eastAsia="zh-CN"/>
                </w:rPr>
                <m:t>μ=0</m:t>
              </m:r>
            </m:oMath>
            <w:r w:rsidRPr="00FA22BD">
              <w:rPr>
                <w:rFonts w:ascii="Times New Roman" w:eastAsia="SimSun" w:hAnsi="Times New Roman" w:cs="Times New Roman"/>
                <w:sz w:val="20"/>
                <w:szCs w:val="20"/>
                <w:lang w:val="en-GB"/>
              </w:rPr>
              <w:t>.</w:t>
            </w:r>
          </w:p>
        </w:tc>
      </w:tr>
    </w:tbl>
    <w:p w14:paraId="66B59FC6" w14:textId="4559B241" w:rsidR="00632228" w:rsidRDefault="00632228" w:rsidP="00632228">
      <w:pPr>
        <w:jc w:val="both"/>
        <w:rPr>
          <w:szCs w:val="20"/>
          <w:lang w:eastAsia="ja-JP"/>
        </w:rPr>
      </w:pPr>
      <w:r>
        <w:rPr>
          <w:szCs w:val="20"/>
          <w:lang w:eastAsia="ja-JP"/>
        </w:rPr>
        <w:br/>
        <w:t xml:space="preserve">The </w:t>
      </w:r>
      <w:r w:rsidRPr="00BB6C5E">
        <w:rPr>
          <w:szCs w:val="20"/>
          <w:highlight w:val="yellow"/>
          <w:lang w:eastAsia="ja-JP"/>
        </w:rPr>
        <w:t>highlighted</w:t>
      </w:r>
      <w:r>
        <w:rPr>
          <w:szCs w:val="20"/>
          <w:lang w:eastAsia="ja-JP"/>
        </w:rPr>
        <w:t xml:space="preserve"> case in the earlier agreement could be treated in the same way as the other cases described in the above paragraph in TS 38.213, so that the UE behavior is more well-defined</w:t>
      </w:r>
      <w:r w:rsidR="00623E35">
        <w:rPr>
          <w:szCs w:val="20"/>
          <w:lang w:eastAsia="ja-JP"/>
        </w:rPr>
        <w:t>.</w:t>
      </w:r>
      <w:r>
        <w:rPr>
          <w:szCs w:val="20"/>
          <w:lang w:eastAsia="ja-JP"/>
        </w:rPr>
        <w:t xml:space="preserve"> </w:t>
      </w:r>
      <w:r w:rsidR="00623E35">
        <w:rPr>
          <w:szCs w:val="20"/>
          <w:lang w:eastAsia="ja-JP"/>
        </w:rPr>
        <w:t>Similar well-defined behavior can be specified for the other similar cases</w:t>
      </w:r>
      <w:r w:rsidR="00800FD2">
        <w:rPr>
          <w:szCs w:val="20"/>
          <w:lang w:eastAsia="ja-JP"/>
        </w:rPr>
        <w:t xml:space="preserve"> identified in RAN1#112bis-e</w:t>
      </w:r>
      <w:r w:rsidR="00623E35">
        <w:rPr>
          <w:szCs w:val="20"/>
          <w:lang w:eastAsia="ja-JP"/>
        </w:rPr>
        <w:t xml:space="preserve"> (Cases 2a, 2b, 4a, 4b). </w:t>
      </w:r>
      <w:r>
        <w:rPr>
          <w:szCs w:val="20"/>
          <w:lang w:eastAsia="ja-JP"/>
        </w:rPr>
        <w:t>Therefore, we have the following proposal:</w:t>
      </w:r>
    </w:p>
    <w:p w14:paraId="60BF4A0A" w14:textId="77777777" w:rsidR="00632228" w:rsidRPr="00CA1EEE" w:rsidRDefault="00632228" w:rsidP="00632228">
      <w:pPr>
        <w:pStyle w:val="Proposal"/>
        <w:jc w:val="left"/>
      </w:pPr>
      <w:bookmarkStart w:id="34" w:name="_Toc135049665"/>
      <w:r w:rsidRPr="00CA1EEE">
        <w:t>Revise the highlighted bullet in the above earlier agreement to the following:</w:t>
      </w:r>
      <w:bookmarkEnd w:id="34"/>
    </w:p>
    <w:p w14:paraId="25885D0B" w14:textId="77777777" w:rsidR="00632228" w:rsidRDefault="00632228" w:rsidP="00F260E5">
      <w:pPr>
        <w:pStyle w:val="Proposal"/>
        <w:numPr>
          <w:ilvl w:val="0"/>
          <w:numId w:val="23"/>
        </w:numPr>
        <w:jc w:val="left"/>
      </w:pPr>
      <w:bookmarkStart w:id="35" w:name="_Toc135049666"/>
      <w:r>
        <w:t>Otherwise, the UE behavior is the same as if</w:t>
      </w:r>
      <w:r w:rsidRPr="00BB6C5E">
        <w:t xml:space="preserve"> the UE does not detect the DCI format 1_0 with CRC scrambled by the corresponding RA-RNTI within the window</w:t>
      </w:r>
      <w:r>
        <w:t xml:space="preserve"> (as specified in clause 8.2 in TS 38.213).</w:t>
      </w:r>
      <w:bookmarkEnd w:id="35"/>
    </w:p>
    <w:p w14:paraId="16058685" w14:textId="77777777" w:rsidR="00CC06BE" w:rsidRDefault="00CC06BE" w:rsidP="00CC06BE">
      <w:pPr>
        <w:pStyle w:val="BodyText"/>
        <w:rPr>
          <w:lang w:val="en-GB"/>
        </w:rPr>
      </w:pPr>
    </w:p>
    <w:p w14:paraId="6D0648D2" w14:textId="46FC4DC7" w:rsidR="00CC06BE" w:rsidRDefault="00CC06BE" w:rsidP="00CC06BE">
      <w:pPr>
        <w:pStyle w:val="Heading3"/>
      </w:pPr>
      <w:r>
        <w:t>3.1.4</w:t>
      </w:r>
      <w:r>
        <w:tab/>
      </w:r>
      <w:r w:rsidR="00EA671B">
        <w:t>UE behaviour in similar cases</w:t>
      </w:r>
    </w:p>
    <w:p w14:paraId="11CC6AA6" w14:textId="59B136D4" w:rsidR="00CC06BE" w:rsidRPr="00EA18C1" w:rsidRDefault="00CC06BE" w:rsidP="00CC06BE">
      <w:pPr>
        <w:jc w:val="both"/>
        <w:rPr>
          <w:lang w:eastAsia="ja-JP"/>
        </w:rPr>
      </w:pPr>
      <w:r>
        <w:rPr>
          <w:lang w:eastAsia="ja-JP"/>
        </w:rPr>
        <w:t xml:space="preserve">RAN1#112bis-e made the following agreements regarding timeline relaxation for other similar cases </w:t>
      </w:r>
      <w:r>
        <w:rPr>
          <w:lang w:eastAsia="ja-JP"/>
        </w:rPr>
        <w:fldChar w:fldCharType="begin"/>
      </w:r>
      <w:r>
        <w:rPr>
          <w:lang w:eastAsia="ja-JP"/>
        </w:rPr>
        <w:instrText xml:space="preserve"> REF _Ref118706330 \r \h </w:instrText>
      </w:r>
      <w:r>
        <w:rPr>
          <w:lang w:eastAsia="ja-JP"/>
        </w:rPr>
      </w:r>
      <w:r>
        <w:rPr>
          <w:lang w:eastAsia="ja-JP"/>
        </w:rPr>
        <w:fldChar w:fldCharType="separate"/>
      </w:r>
      <w:r w:rsidR="000E51D6">
        <w:rPr>
          <w:lang w:eastAsia="ja-JP"/>
        </w:rPr>
        <w:t>[2]</w:t>
      </w:r>
      <w:r>
        <w:rPr>
          <w:lang w:eastAsia="ja-JP"/>
        </w:rPr>
        <w:fldChar w:fldCharType="end"/>
      </w:r>
      <w:r w:rsidRPr="00EA18C1">
        <w:rPr>
          <w:lang w:eastAsia="ja-JP"/>
        </w:rPr>
        <w:t>:</w:t>
      </w:r>
    </w:p>
    <w:tbl>
      <w:tblPr>
        <w:tblStyle w:val="TableGrid"/>
        <w:tblW w:w="0" w:type="auto"/>
        <w:tblLook w:val="04A0" w:firstRow="1" w:lastRow="0" w:firstColumn="1" w:lastColumn="0" w:noHBand="0" w:noVBand="1"/>
      </w:tblPr>
      <w:tblGrid>
        <w:gridCol w:w="9629"/>
      </w:tblGrid>
      <w:tr w:rsidR="00CC06BE" w:rsidRPr="00BA68CC" w14:paraId="4A01D0C4" w14:textId="77777777" w:rsidTr="00D77B99">
        <w:tc>
          <w:tcPr>
            <w:tcW w:w="9629" w:type="dxa"/>
          </w:tcPr>
          <w:p w14:paraId="6A24169A" w14:textId="77777777" w:rsidR="00CC06BE" w:rsidRPr="00BA68CC" w:rsidRDefault="00CC06BE" w:rsidP="00D77B99">
            <w:pPr>
              <w:spacing w:after="0" w:line="240" w:lineRule="auto"/>
              <w:rPr>
                <w:rFonts w:ascii="Times New Roman" w:eastAsia="Batang" w:hAnsi="Times New Roman" w:cs="Times New Roman"/>
                <w:sz w:val="20"/>
                <w:szCs w:val="20"/>
                <w:highlight w:val="green"/>
              </w:rPr>
            </w:pPr>
            <w:r w:rsidRPr="00BA68CC">
              <w:rPr>
                <w:rFonts w:ascii="Times New Roman" w:eastAsia="Batang" w:hAnsi="Times New Roman" w:cs="Times New Roman"/>
                <w:sz w:val="20"/>
                <w:szCs w:val="20"/>
                <w:highlight w:val="green"/>
              </w:rPr>
              <w:t>Agreement:</w:t>
            </w:r>
          </w:p>
          <w:p w14:paraId="058409E9" w14:textId="77777777" w:rsidR="00CC06BE" w:rsidRPr="00BA68CC" w:rsidRDefault="00CC06BE" w:rsidP="00D77B99">
            <w:p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The potential timeline relaxations for the following cases are FFS:</w:t>
            </w:r>
          </w:p>
          <w:p w14:paraId="357CDBB4" w14:textId="77777777" w:rsidR="00CC06BE" w:rsidRPr="00BA68CC" w:rsidRDefault="00CC06BE" w:rsidP="00D77B99">
            <w:pPr>
              <w:numPr>
                <w:ilvl w:val="0"/>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For 2-step RACH:</w:t>
            </w:r>
          </w:p>
          <w:p w14:paraId="12055ABD" w14:textId="77777777" w:rsidR="00CC06BE" w:rsidRPr="00BA68CC" w:rsidRDefault="00CC06BE" w:rsidP="00D77B99">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 xml:space="preserve">Case 2a: Between reception of </w:t>
            </w:r>
            <w:proofErr w:type="spellStart"/>
            <w:r w:rsidRPr="00BA68CC">
              <w:rPr>
                <w:rFonts w:ascii="Times New Roman" w:eastAsia="Batang" w:hAnsi="Times New Roman" w:cs="Times New Roman"/>
                <w:color w:val="000000"/>
                <w:sz w:val="20"/>
                <w:szCs w:val="20"/>
              </w:rPr>
              <w:t>fallbackRAR</w:t>
            </w:r>
            <w:proofErr w:type="spellEnd"/>
            <w:r w:rsidRPr="00BA68CC">
              <w:rPr>
                <w:rFonts w:ascii="Times New Roman" w:eastAsia="Batang" w:hAnsi="Times New Roman" w:cs="Times New Roman"/>
                <w:color w:val="000000"/>
                <w:sz w:val="20"/>
                <w:szCs w:val="20"/>
              </w:rPr>
              <w:t xml:space="preserve"> and transmission of Msg3</w:t>
            </w:r>
          </w:p>
          <w:p w14:paraId="7276D009" w14:textId="77777777" w:rsidR="00CC06BE" w:rsidRPr="00BA68CC" w:rsidRDefault="00CC06BE" w:rsidP="00D77B99">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 xml:space="preserve">Case 2b: Between reception of </w:t>
            </w:r>
            <w:proofErr w:type="spellStart"/>
            <w:r w:rsidRPr="00BA68CC">
              <w:rPr>
                <w:rFonts w:ascii="Times New Roman" w:eastAsia="Batang" w:hAnsi="Times New Roman" w:cs="Times New Roman"/>
                <w:color w:val="000000"/>
                <w:sz w:val="20"/>
                <w:szCs w:val="20"/>
              </w:rPr>
              <w:t>successRAR</w:t>
            </w:r>
            <w:proofErr w:type="spellEnd"/>
            <w:r w:rsidRPr="00BA68CC">
              <w:rPr>
                <w:rFonts w:ascii="Times New Roman" w:eastAsia="Batang" w:hAnsi="Times New Roman" w:cs="Times New Roman"/>
                <w:color w:val="000000"/>
                <w:sz w:val="20"/>
                <w:szCs w:val="20"/>
              </w:rPr>
              <w:t xml:space="preserve"> and transmission of corresponding HARQ-ACK</w:t>
            </w:r>
          </w:p>
          <w:p w14:paraId="5317DF22" w14:textId="77777777" w:rsidR="00CC06BE" w:rsidRPr="00BA68CC" w:rsidRDefault="00CC06BE" w:rsidP="00D77B99">
            <w:pPr>
              <w:numPr>
                <w:ilvl w:val="0"/>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For 4-step RACH:</w:t>
            </w:r>
          </w:p>
          <w:p w14:paraId="55D7EA8D" w14:textId="77777777" w:rsidR="00CC06BE" w:rsidRPr="00BA68CC" w:rsidRDefault="00CC06BE" w:rsidP="00D77B99">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Case 4a: Between reception of RAR PDSCH in which UE does not correctly receive the transport block and upcoming transmission of PRACH</w:t>
            </w:r>
          </w:p>
          <w:p w14:paraId="574DFCD6" w14:textId="77777777" w:rsidR="00CC06BE" w:rsidRPr="00BA68CC" w:rsidRDefault="00CC06BE" w:rsidP="00D77B99">
            <w:pPr>
              <w:numPr>
                <w:ilvl w:val="1"/>
                <w:numId w:val="28"/>
              </w:numPr>
              <w:spacing w:after="0" w:line="240" w:lineRule="auto"/>
              <w:rPr>
                <w:rFonts w:ascii="Times New Roman" w:eastAsia="Batang" w:hAnsi="Times New Roman" w:cs="Times New Roman"/>
                <w:color w:val="000000"/>
                <w:sz w:val="20"/>
                <w:szCs w:val="20"/>
              </w:rPr>
            </w:pPr>
            <w:r w:rsidRPr="00BA68CC">
              <w:rPr>
                <w:rFonts w:ascii="Times New Roman" w:eastAsia="Batang" w:hAnsi="Times New Roman" w:cs="Times New Roman"/>
                <w:color w:val="000000"/>
                <w:sz w:val="20"/>
                <w:szCs w:val="20"/>
              </w:rPr>
              <w:t>Case 4b: Between reception of RAR with RAPID which is not associated with the corresponding PRACH transmission and upcoming transmission of PRACH</w:t>
            </w:r>
          </w:p>
          <w:p w14:paraId="65E980DF" w14:textId="77777777" w:rsidR="00CC06BE" w:rsidRPr="00BA68CC" w:rsidRDefault="00CC06BE" w:rsidP="00D77B99">
            <w:pPr>
              <w:tabs>
                <w:tab w:val="left" w:pos="720"/>
              </w:tabs>
              <w:spacing w:after="0" w:line="240" w:lineRule="auto"/>
              <w:rPr>
                <w:rFonts w:ascii="Times New Roman" w:eastAsia="Batang" w:hAnsi="Times New Roman" w:cs="Times New Roman"/>
                <w:color w:val="000000"/>
                <w:sz w:val="20"/>
                <w:szCs w:val="20"/>
              </w:rPr>
            </w:pPr>
          </w:p>
        </w:tc>
      </w:tr>
    </w:tbl>
    <w:p w14:paraId="31CB9675" w14:textId="6B509D07" w:rsidR="00FE7169" w:rsidRDefault="00CC06BE" w:rsidP="00FE7169">
      <w:pPr>
        <w:jc w:val="both"/>
        <w:rPr>
          <w:lang w:eastAsia="ja-JP"/>
        </w:rPr>
      </w:pPr>
      <w:r>
        <w:rPr>
          <w:szCs w:val="20"/>
          <w:lang w:eastAsia="ja-JP"/>
        </w:rPr>
        <w:br/>
      </w:r>
      <w:r w:rsidR="00232029">
        <w:rPr>
          <w:lang w:eastAsia="ja-JP"/>
        </w:rPr>
        <w:t xml:space="preserve">Each </w:t>
      </w:r>
      <w:r w:rsidR="00547DE9">
        <w:rPr>
          <w:lang w:eastAsia="ja-JP"/>
        </w:rPr>
        <w:t xml:space="preserve">one of these cases needs to be considered separately, but </w:t>
      </w:r>
      <w:r w:rsidR="00474DCE">
        <w:rPr>
          <w:lang w:eastAsia="ja-JP"/>
        </w:rPr>
        <w:t xml:space="preserve">in </w:t>
      </w:r>
      <w:r w:rsidR="000520BB">
        <w:rPr>
          <w:lang w:eastAsia="ja-JP"/>
        </w:rPr>
        <w:t xml:space="preserve">general we think that for applicable cases, the same random access timeline relaxation can be </w:t>
      </w:r>
      <w:r w:rsidR="008E735E">
        <w:rPr>
          <w:lang w:eastAsia="ja-JP"/>
        </w:rPr>
        <w:t xml:space="preserve">chosen as for the </w:t>
      </w:r>
      <w:r w:rsidR="001A77E2">
        <w:rPr>
          <w:lang w:eastAsia="ja-JP"/>
        </w:rPr>
        <w:t>case described in earlier sections.</w:t>
      </w:r>
    </w:p>
    <w:p w14:paraId="6A57E104" w14:textId="7A082FE5" w:rsidR="00FE7169" w:rsidRDefault="001127A7" w:rsidP="00FE7169">
      <w:pPr>
        <w:pStyle w:val="Proposal"/>
        <w:jc w:val="left"/>
      </w:pPr>
      <w:bookmarkStart w:id="36" w:name="_Toc135049667"/>
      <w:r>
        <w:t xml:space="preserve">For applicable cases, </w:t>
      </w:r>
      <w:r w:rsidR="00226932">
        <w:t xml:space="preserve">choose the same </w:t>
      </w:r>
      <w:r w:rsidR="001D6133">
        <w:t>random access</w:t>
      </w:r>
      <w:r w:rsidR="00191617">
        <w:t xml:space="preserve"> timeline relaxation (X</w:t>
      </w:r>
      <w:r w:rsidR="00F12DE2">
        <w:t xml:space="preserve"> </w:t>
      </w:r>
      <w:r w:rsidR="00191617">
        <w:t>=</w:t>
      </w:r>
      <w:r w:rsidR="00F12DE2">
        <w:t xml:space="preserve"> </w:t>
      </w:r>
      <w:r w:rsidR="00191617">
        <w:t>0.5/0.2</w:t>
      </w:r>
      <w:r w:rsidR="00D31884">
        <w:t xml:space="preserve">5 ms </w:t>
      </w:r>
      <w:r w:rsidR="00F12DE2">
        <w:t xml:space="preserve">or </w:t>
      </w:r>
      <w:r w:rsidR="00FD4878">
        <w:t>1/0.5 ms</w:t>
      </w:r>
      <w:r w:rsidR="00534396">
        <w:t xml:space="preserve"> for 15/30 kHz SCS)</w:t>
      </w:r>
      <w:r w:rsidR="005E7B3F">
        <w:t xml:space="preserve"> as in the case described in earlier sections</w:t>
      </w:r>
      <w:r w:rsidR="005A5403">
        <w:t>.</w:t>
      </w:r>
      <w:bookmarkEnd w:id="36"/>
    </w:p>
    <w:p w14:paraId="2CC59FE9" w14:textId="2081832C" w:rsidR="00144093" w:rsidRDefault="00D45B1F" w:rsidP="00144093">
      <w:pPr>
        <w:jc w:val="both"/>
        <w:rPr>
          <w:lang w:eastAsia="ja-JP"/>
        </w:rPr>
      </w:pPr>
      <w:r>
        <w:rPr>
          <w:lang w:eastAsia="ja-JP"/>
        </w:rPr>
        <w:t>For similar reasons as described</w:t>
      </w:r>
      <w:r w:rsidR="00A900AC">
        <w:rPr>
          <w:lang w:eastAsia="ja-JP"/>
        </w:rPr>
        <w:t xml:space="preserve"> for </w:t>
      </w:r>
      <w:r w:rsidR="00B92E5E">
        <w:rPr>
          <w:lang w:eastAsia="ja-JP"/>
        </w:rPr>
        <w:t>4-step RACH</w:t>
      </w:r>
      <w:r>
        <w:rPr>
          <w:lang w:eastAsia="ja-JP"/>
        </w:rPr>
        <w:t xml:space="preserve"> in </w:t>
      </w:r>
      <w:r w:rsidR="00A900AC">
        <w:rPr>
          <w:lang w:eastAsia="ja-JP"/>
        </w:rPr>
        <w:t>Section 3.1.1</w:t>
      </w:r>
      <w:r w:rsidR="00144093">
        <w:rPr>
          <w:lang w:eastAsia="ja-JP"/>
        </w:rPr>
        <w:t xml:space="preserve">, </w:t>
      </w:r>
      <w:r w:rsidR="00D77B99">
        <w:rPr>
          <w:lang w:eastAsia="ja-JP"/>
        </w:rPr>
        <w:t xml:space="preserve">a </w:t>
      </w:r>
      <w:r w:rsidR="00144093">
        <w:rPr>
          <w:lang w:eastAsia="ja-JP"/>
        </w:rPr>
        <w:t>separate early indication in MsgA PRACH of 2-step RACH should be supported.</w:t>
      </w:r>
    </w:p>
    <w:p w14:paraId="349478F3" w14:textId="34B743A1" w:rsidR="00144093" w:rsidRDefault="00E77AB9" w:rsidP="00144093">
      <w:pPr>
        <w:pStyle w:val="Proposal"/>
        <w:jc w:val="left"/>
      </w:pPr>
      <w:bookmarkStart w:id="37" w:name="_Toc134732461"/>
      <w:bookmarkStart w:id="38" w:name="_Toc135049668"/>
      <w:r>
        <w:t>If an additional separate early indication in Msg1</w:t>
      </w:r>
      <w:r w:rsidR="00551E1D">
        <w:t xml:space="preserve"> for 4-step RACH is supported, then </w:t>
      </w:r>
      <w:r w:rsidR="00144093">
        <w:t>an</w:t>
      </w:r>
      <w:r w:rsidR="00144093" w:rsidRPr="00161559">
        <w:t xml:space="preserve"> </w:t>
      </w:r>
      <w:r w:rsidR="00144093">
        <w:t xml:space="preserve">additional </w:t>
      </w:r>
      <w:r w:rsidR="00144093" w:rsidRPr="00161559">
        <w:t>separate early indication in Msg</w:t>
      </w:r>
      <w:r w:rsidR="00144093">
        <w:t>A PRACH for 2-step RACH</w:t>
      </w:r>
      <w:r w:rsidR="00551E1D">
        <w:t xml:space="preserve"> is also supported</w:t>
      </w:r>
      <w:r w:rsidR="00144093">
        <w:t>.</w:t>
      </w:r>
      <w:bookmarkEnd w:id="37"/>
      <w:bookmarkEnd w:id="38"/>
    </w:p>
    <w:p w14:paraId="6D4F09F4" w14:textId="77777777" w:rsidR="00144093" w:rsidRDefault="00144093" w:rsidP="008B746C">
      <w:pPr>
        <w:pStyle w:val="BodyText"/>
      </w:pPr>
    </w:p>
    <w:p w14:paraId="5FCD315A" w14:textId="5FC975CB" w:rsidR="00536AFC" w:rsidRDefault="003C4D65" w:rsidP="00EA6890">
      <w:pPr>
        <w:pStyle w:val="Heading2"/>
      </w:pPr>
      <w:r>
        <w:t>3.</w:t>
      </w:r>
      <w:r w:rsidR="00DC4EC8">
        <w:t>2</w:t>
      </w:r>
      <w:r w:rsidR="00BF2378">
        <w:tab/>
      </w:r>
      <w:r w:rsidR="00536AFC">
        <w:t>Simultaneous reception</w:t>
      </w:r>
    </w:p>
    <w:p w14:paraId="16C63C57" w14:textId="2808CA81" w:rsidR="00536AFC" w:rsidRDefault="005F5867" w:rsidP="00536AFC">
      <w:pPr>
        <w:jc w:val="both"/>
        <w:rPr>
          <w:lang w:val="en-GB" w:eastAsia="ja-JP"/>
        </w:rPr>
      </w:pPr>
      <w:r>
        <w:rPr>
          <w:lang w:val="en-GB" w:eastAsia="ja-JP"/>
        </w:rPr>
        <w:t>RAN1</w:t>
      </w:r>
      <w:r w:rsidR="00123FD9">
        <w:rPr>
          <w:lang w:val="en-GB" w:eastAsia="ja-JP"/>
        </w:rPr>
        <w:t>#112</w:t>
      </w:r>
      <w:r>
        <w:rPr>
          <w:lang w:val="en-GB" w:eastAsia="ja-JP"/>
        </w:rPr>
        <w:t xml:space="preserve"> made the following conclusion </w:t>
      </w:r>
      <w:r w:rsidR="00123FD9">
        <w:rPr>
          <w:lang w:val="en-GB" w:eastAsia="ja-JP"/>
        </w:rPr>
        <w:t>about</w:t>
      </w:r>
      <w:r>
        <w:rPr>
          <w:lang w:val="en-GB" w:eastAsia="ja-JP"/>
        </w:rPr>
        <w:t xml:space="preserve"> </w:t>
      </w:r>
      <w:r w:rsidRPr="00F10C67">
        <w:rPr>
          <w:u w:val="single"/>
          <w:lang w:val="en-GB" w:eastAsia="ja-JP"/>
        </w:rPr>
        <w:t>simultaneous reception of two broadcast</w:t>
      </w:r>
      <w:r>
        <w:rPr>
          <w:lang w:val="en-GB" w:eastAsia="ja-JP"/>
        </w:rPr>
        <w:t xml:space="preserve"> transmissions </w:t>
      </w:r>
      <w:r>
        <w:rPr>
          <w:lang w:val="en-GB" w:eastAsia="ja-JP"/>
        </w:rPr>
        <w:fldChar w:fldCharType="begin"/>
      </w:r>
      <w:r>
        <w:rPr>
          <w:lang w:val="en-GB" w:eastAsia="ja-JP"/>
        </w:rPr>
        <w:instrText xml:space="preserve"> REF _Ref118706330 \r \h </w:instrText>
      </w:r>
      <w:r>
        <w:rPr>
          <w:lang w:val="en-GB" w:eastAsia="ja-JP"/>
        </w:rPr>
      </w:r>
      <w:r>
        <w:rPr>
          <w:lang w:val="en-GB" w:eastAsia="ja-JP"/>
        </w:rPr>
        <w:fldChar w:fldCharType="separate"/>
      </w:r>
      <w:r w:rsidR="000E51D6">
        <w:rPr>
          <w:lang w:val="en-GB" w:eastAsia="ja-JP"/>
        </w:rPr>
        <w:t>[2]</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F5867" w:rsidRPr="005F5867" w14:paraId="4F972DF8" w14:textId="77777777" w:rsidTr="005F5867">
        <w:tc>
          <w:tcPr>
            <w:tcW w:w="9629" w:type="dxa"/>
          </w:tcPr>
          <w:p w14:paraId="3E542EA5" w14:textId="77777777" w:rsidR="005F5867" w:rsidRPr="005F5867" w:rsidRDefault="005F5867" w:rsidP="005F5867">
            <w:pPr>
              <w:spacing w:after="0" w:line="240" w:lineRule="auto"/>
              <w:rPr>
                <w:rFonts w:ascii="Times" w:eastAsia="Batang" w:hAnsi="Times" w:cs="Times New Roman"/>
                <w:sz w:val="20"/>
                <w:szCs w:val="20"/>
              </w:rPr>
            </w:pPr>
            <w:r w:rsidRPr="005F5867">
              <w:rPr>
                <w:rFonts w:ascii="Times" w:eastAsia="Batang" w:hAnsi="Times" w:cs="Times New Roman"/>
                <w:sz w:val="20"/>
                <w:szCs w:val="20"/>
              </w:rPr>
              <w:t>Conclusion:</w:t>
            </w:r>
          </w:p>
          <w:p w14:paraId="3772E2A8" w14:textId="77777777" w:rsidR="005F5867" w:rsidRPr="005F5867" w:rsidRDefault="005F5867" w:rsidP="005F5867">
            <w:pPr>
              <w:spacing w:after="0" w:line="240" w:lineRule="auto"/>
              <w:rPr>
                <w:rFonts w:ascii="Times" w:eastAsia="Batang" w:hAnsi="Times" w:cs="Times New Roman"/>
                <w:sz w:val="20"/>
                <w:szCs w:val="20"/>
              </w:rPr>
            </w:pPr>
            <w:r w:rsidRPr="005F5867">
              <w:rPr>
                <w:rFonts w:ascii="Times" w:eastAsia="Microsoft YaHei UI" w:hAnsi="Times" w:cs="Times New Roman"/>
                <w:sz w:val="20"/>
                <w:szCs w:val="20"/>
                <w:lang w:eastAsia="zh-CN"/>
              </w:rPr>
              <w:t>For UE BB complexity reduction, there</w:t>
            </w:r>
            <w:r w:rsidRPr="005F5867">
              <w:rPr>
                <w:rFonts w:ascii="Times" w:eastAsia="Batang" w:hAnsi="Times" w:cs="Times New Roman"/>
                <w:sz w:val="20"/>
                <w:szCs w:val="20"/>
              </w:rPr>
              <w:t xml:space="preserve"> is no need to relax the requirements on simultaneous reception of two broadcast PDSCH transmissions for SIB1/OSI/paging/RAR.</w:t>
            </w:r>
          </w:p>
          <w:p w14:paraId="5818EF0A" w14:textId="7A05469D" w:rsidR="005F5867" w:rsidRPr="005F5867" w:rsidRDefault="005F5867" w:rsidP="005F5867">
            <w:pPr>
              <w:spacing w:after="0" w:line="240" w:lineRule="auto"/>
              <w:rPr>
                <w:rFonts w:ascii="Times" w:eastAsia="Batang" w:hAnsi="Times" w:cs="Times New Roman"/>
                <w:sz w:val="20"/>
                <w:szCs w:val="20"/>
              </w:rPr>
            </w:pPr>
          </w:p>
        </w:tc>
      </w:tr>
    </w:tbl>
    <w:p w14:paraId="40ECF070" w14:textId="5BBE3D34" w:rsidR="005F5867" w:rsidRDefault="00123FD9" w:rsidP="005F5867">
      <w:pPr>
        <w:jc w:val="both"/>
        <w:rPr>
          <w:lang w:val="en-GB" w:eastAsia="ja-JP"/>
        </w:rPr>
      </w:pPr>
      <w:r>
        <w:rPr>
          <w:lang w:val="en-GB" w:eastAsia="ja-JP"/>
        </w:rPr>
        <w:br/>
      </w:r>
      <w:r w:rsidR="00E22C3A">
        <w:rPr>
          <w:lang w:val="en-GB" w:eastAsia="ja-JP"/>
        </w:rPr>
        <w:t>So,</w:t>
      </w:r>
      <w:r w:rsidR="002466A4">
        <w:rPr>
          <w:lang w:val="en-GB" w:eastAsia="ja-JP"/>
        </w:rPr>
        <w:t xml:space="preserve"> </w:t>
      </w:r>
      <w:r w:rsidR="009C6AF8">
        <w:rPr>
          <w:lang w:val="en-GB" w:eastAsia="ja-JP"/>
        </w:rPr>
        <w:t xml:space="preserve">for </w:t>
      </w:r>
      <w:r w:rsidR="009C6AF8" w:rsidRPr="00F10C67">
        <w:rPr>
          <w:u w:val="single"/>
          <w:lang w:val="en-GB" w:eastAsia="ja-JP"/>
        </w:rPr>
        <w:t>simultaneous reception of two broadcast</w:t>
      </w:r>
      <w:r w:rsidR="009C6AF8">
        <w:rPr>
          <w:lang w:val="en-GB" w:eastAsia="ja-JP"/>
        </w:rPr>
        <w:t xml:space="preserve"> transmissions</w:t>
      </w:r>
      <w:r w:rsidR="00E22C3A">
        <w:rPr>
          <w:lang w:val="en-GB" w:eastAsia="ja-JP"/>
        </w:rPr>
        <w:t xml:space="preserve"> (except Msg4)</w:t>
      </w:r>
      <w:r w:rsidR="009C6AF8">
        <w:rPr>
          <w:lang w:val="en-GB" w:eastAsia="ja-JP"/>
        </w:rPr>
        <w:t xml:space="preserve">, </w:t>
      </w:r>
      <w:r w:rsidR="002466A4">
        <w:rPr>
          <w:lang w:val="en-GB" w:eastAsia="ja-JP"/>
        </w:rPr>
        <w:t>the following</w:t>
      </w:r>
      <w:r w:rsidR="009C6AF8">
        <w:rPr>
          <w:lang w:val="en-GB" w:eastAsia="ja-JP"/>
        </w:rPr>
        <w:t xml:space="preserve"> </w:t>
      </w:r>
      <w:r w:rsidR="002466A4">
        <w:rPr>
          <w:lang w:val="en-GB" w:eastAsia="ja-JP"/>
        </w:rPr>
        <w:t>applies</w:t>
      </w:r>
      <w:r w:rsidR="00A565DF">
        <w:rPr>
          <w:lang w:val="en-GB" w:eastAsia="ja-JP"/>
        </w:rPr>
        <w:t xml:space="preserve"> </w:t>
      </w:r>
      <w:r w:rsidR="00A565DF">
        <w:rPr>
          <w:lang w:val="en-GB" w:eastAsia="ja-JP"/>
        </w:rPr>
        <w:fldChar w:fldCharType="begin"/>
      </w:r>
      <w:r w:rsidR="00A565DF">
        <w:rPr>
          <w:lang w:val="en-GB" w:eastAsia="ja-JP"/>
        </w:rPr>
        <w:instrText xml:space="preserve"> REF _Ref131604680 \r \h </w:instrText>
      </w:r>
      <w:r w:rsidR="00A565DF">
        <w:rPr>
          <w:lang w:val="en-GB" w:eastAsia="ja-JP"/>
        </w:rPr>
      </w:r>
      <w:r w:rsidR="00A565DF">
        <w:rPr>
          <w:lang w:val="en-GB" w:eastAsia="ja-JP"/>
        </w:rPr>
        <w:fldChar w:fldCharType="separate"/>
      </w:r>
      <w:r w:rsidR="000E51D6">
        <w:rPr>
          <w:lang w:val="en-GB" w:eastAsia="ja-JP"/>
        </w:rPr>
        <w:t>[8]</w:t>
      </w:r>
      <w:r w:rsidR="00A565DF">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5F5867" w:rsidRPr="00123FD9" w14:paraId="50912914" w14:textId="77777777">
        <w:tc>
          <w:tcPr>
            <w:tcW w:w="9629" w:type="dxa"/>
          </w:tcPr>
          <w:p w14:paraId="5CD0C7E3" w14:textId="77777777" w:rsidR="005F5867" w:rsidRPr="00123FD9" w:rsidRDefault="005F5867">
            <w:pPr>
              <w:rPr>
                <w:rFonts w:ascii="Times New Roman" w:hAnsi="Times New Roman" w:cs="Times New Roman"/>
                <w:color w:val="000000"/>
                <w:kern w:val="2"/>
                <w:sz w:val="20"/>
                <w:szCs w:val="20"/>
                <w:lang w:eastAsia="zh-CN"/>
              </w:rPr>
            </w:pPr>
            <w:r w:rsidRPr="00123FD9">
              <w:rPr>
                <w:rFonts w:ascii="Times New Roman" w:hAnsi="Times New Roman" w:cs="Times New Roman"/>
                <w:color w:val="000000"/>
                <w:kern w:val="2"/>
                <w:sz w:val="20"/>
                <w:szCs w:val="20"/>
                <w:lang w:eastAsia="zh-CN"/>
              </w:rPr>
              <w:t>The UE in RRC_IDLE and RRC_INACTIVE modes shall be able to decode two PDSCHs each scheduled with SI-RNTI, P-RNTI, RA-RNTI or TC-RNTI, with the two PDSCHs partially or fully overlapping in time in non-overlapping PRBs.</w:t>
            </w:r>
          </w:p>
        </w:tc>
      </w:tr>
    </w:tbl>
    <w:p w14:paraId="453ABE5F" w14:textId="6AEABCC0" w:rsidR="00536AFC" w:rsidRPr="00123FD9" w:rsidRDefault="00123FD9" w:rsidP="00536AFC">
      <w:pPr>
        <w:jc w:val="both"/>
        <w:rPr>
          <w:lang w:eastAsia="ja-JP"/>
        </w:rPr>
      </w:pPr>
      <w:r>
        <w:rPr>
          <w:lang w:eastAsia="ja-JP"/>
        </w:rPr>
        <w:br/>
        <w:t>RAN1#112</w:t>
      </w:r>
      <w:r w:rsidR="00973527">
        <w:rPr>
          <w:lang w:eastAsia="ja-JP"/>
        </w:rPr>
        <w:t xml:space="preserve"> and RAN1#112bis-e</w:t>
      </w:r>
      <w:r>
        <w:rPr>
          <w:lang w:eastAsia="ja-JP"/>
        </w:rPr>
        <w:t xml:space="preserve"> discussed </w:t>
      </w:r>
      <w:r w:rsidRPr="00F10C67">
        <w:rPr>
          <w:u w:val="single"/>
          <w:lang w:eastAsia="ja-JP"/>
        </w:rPr>
        <w:t>simultaneous reception of unicast and broadcast</w:t>
      </w:r>
      <w:r>
        <w:rPr>
          <w:lang w:eastAsia="ja-JP"/>
        </w:rPr>
        <w:t xml:space="preserve"> transmissions without reaching a conclusion </w:t>
      </w:r>
      <w:r>
        <w:rPr>
          <w:lang w:eastAsia="ja-JP"/>
        </w:rPr>
        <w:fldChar w:fldCharType="begin"/>
      </w:r>
      <w:r>
        <w:rPr>
          <w:lang w:eastAsia="ja-JP"/>
        </w:rPr>
        <w:instrText xml:space="preserve"> REF _Ref131599024 \r \h </w:instrText>
      </w:r>
      <w:r>
        <w:rPr>
          <w:lang w:eastAsia="ja-JP"/>
        </w:rPr>
      </w:r>
      <w:r>
        <w:rPr>
          <w:lang w:eastAsia="ja-JP"/>
        </w:rPr>
        <w:fldChar w:fldCharType="separate"/>
      </w:r>
      <w:r w:rsidR="000E51D6">
        <w:rPr>
          <w:lang w:eastAsia="ja-JP"/>
        </w:rPr>
        <w:t>[3]</w:t>
      </w:r>
      <w:r>
        <w:rPr>
          <w:lang w:eastAsia="ja-JP"/>
        </w:rPr>
        <w:fldChar w:fldCharType="end"/>
      </w:r>
      <w:r>
        <w:rPr>
          <w:lang w:eastAsia="ja-JP"/>
        </w:rPr>
        <w:t>. Currently, the following is specified for this case</w:t>
      </w:r>
      <w:r>
        <w:rPr>
          <w:lang w:val="en-GB" w:eastAsia="ja-JP"/>
        </w:rPr>
        <w:t xml:space="preserve"> </w:t>
      </w:r>
      <w:r>
        <w:rPr>
          <w:lang w:val="en-GB" w:eastAsia="ja-JP"/>
        </w:rPr>
        <w:fldChar w:fldCharType="begin"/>
      </w:r>
      <w:r>
        <w:rPr>
          <w:lang w:val="en-GB" w:eastAsia="ja-JP"/>
        </w:rPr>
        <w:instrText xml:space="preserve"> REF _Ref131604680 \r \h </w:instrText>
      </w:r>
      <w:r>
        <w:rPr>
          <w:lang w:val="en-GB" w:eastAsia="ja-JP"/>
        </w:rPr>
      </w:r>
      <w:r>
        <w:rPr>
          <w:lang w:val="en-GB" w:eastAsia="ja-JP"/>
        </w:rPr>
        <w:fldChar w:fldCharType="separate"/>
      </w:r>
      <w:r w:rsidR="000E51D6">
        <w:rPr>
          <w:lang w:val="en-GB" w:eastAsia="ja-JP"/>
        </w:rPr>
        <w:t>[8]</w:t>
      </w:r>
      <w:r>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536AFC" w:rsidRPr="001B30AB" w14:paraId="481335F0" w14:textId="77777777">
        <w:tc>
          <w:tcPr>
            <w:tcW w:w="9629" w:type="dxa"/>
          </w:tcPr>
          <w:p w14:paraId="0ECD8EF8" w14:textId="1DF18573" w:rsidR="001B30AB" w:rsidRDefault="001B30AB"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color w:val="000000"/>
                <w:kern w:val="2"/>
                <w:sz w:val="20"/>
                <w:szCs w:val="20"/>
                <w:lang w:val="en-GB"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p w14:paraId="6885BBE5" w14:textId="4BAF824F" w:rsidR="00B97DEA" w:rsidRPr="001B30AB" w:rsidRDefault="00B97DEA"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kern w:val="2"/>
                <w:sz w:val="20"/>
                <w:szCs w:val="20"/>
                <w:lang w:val="en-GB"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p w14:paraId="72EB4DC3" w14:textId="7F0F8EC2" w:rsidR="00536AFC" w:rsidRPr="001B30AB" w:rsidRDefault="001B30AB" w:rsidP="001B30AB">
            <w:pPr>
              <w:spacing w:after="180" w:line="240" w:lineRule="auto"/>
              <w:rPr>
                <w:rFonts w:ascii="Times New Roman" w:eastAsia="SimSun" w:hAnsi="Times New Roman" w:cs="Times New Roman"/>
                <w:color w:val="000000"/>
                <w:kern w:val="2"/>
                <w:sz w:val="20"/>
                <w:szCs w:val="20"/>
                <w:lang w:val="en-GB" w:eastAsia="zh-CN"/>
              </w:rPr>
            </w:pPr>
            <w:r w:rsidRPr="001B30AB">
              <w:rPr>
                <w:rFonts w:ascii="Times New Roman" w:eastAsia="SimSun" w:hAnsi="Times New Roman" w:cs="Times New Roman"/>
                <w:color w:val="000000"/>
                <w:kern w:val="2"/>
                <w:sz w:val="20"/>
                <w:szCs w:val="20"/>
                <w:lang w:val="en-GB" w:eastAsia="zh-CN"/>
              </w:rPr>
              <w:lastRenderedPageBreak/>
              <w:t>The UE is expected to decode a PDSCH scheduled with C-RNTI, MCS-C-RNTI, or CS-RNTI during a process of autonomous SI acquisition.</w:t>
            </w:r>
          </w:p>
        </w:tc>
      </w:tr>
    </w:tbl>
    <w:p w14:paraId="0E0213C3" w14:textId="2E0942BC" w:rsidR="00CC0067" w:rsidRDefault="00CC0067" w:rsidP="00CC0067">
      <w:pPr>
        <w:jc w:val="both"/>
        <w:rPr>
          <w:lang w:val="en-GB" w:eastAsia="ja-JP"/>
        </w:rPr>
      </w:pPr>
      <w:r>
        <w:rPr>
          <w:lang w:eastAsia="ja-JP"/>
        </w:rPr>
        <w:lastRenderedPageBreak/>
        <w:br/>
      </w:r>
      <w:r>
        <w:rPr>
          <w:lang w:val="en-GB" w:eastAsia="ja-JP"/>
        </w:rPr>
        <w:t>RAN1#112</w:t>
      </w:r>
      <w:r w:rsidR="00304A7F">
        <w:rPr>
          <w:lang w:val="en-GB" w:eastAsia="ja-JP"/>
        </w:rPr>
        <w:t>bis-e</w:t>
      </w:r>
      <w:r>
        <w:rPr>
          <w:lang w:val="en-GB" w:eastAsia="ja-JP"/>
        </w:rPr>
        <w:t xml:space="preserve"> </w:t>
      </w:r>
      <w:r w:rsidR="00387C4F">
        <w:rPr>
          <w:lang w:val="en-GB" w:eastAsia="ja-JP"/>
        </w:rPr>
        <w:t xml:space="preserve">also </w:t>
      </w:r>
      <w:r>
        <w:rPr>
          <w:lang w:val="en-GB" w:eastAsia="ja-JP"/>
        </w:rPr>
        <w:t xml:space="preserve">made </w:t>
      </w:r>
      <w:r w:rsidR="00387C4F">
        <w:rPr>
          <w:lang w:val="en-GB" w:eastAsia="ja-JP"/>
        </w:rPr>
        <w:t xml:space="preserve">the </w:t>
      </w:r>
      <w:r>
        <w:rPr>
          <w:lang w:val="en-GB" w:eastAsia="ja-JP"/>
        </w:rPr>
        <w:t xml:space="preserve">following conclusion about </w:t>
      </w:r>
      <w:r w:rsidR="00387C4F" w:rsidRPr="00F10C67">
        <w:rPr>
          <w:u w:val="single"/>
          <w:lang w:eastAsia="ja-JP"/>
        </w:rPr>
        <w:t>simultaneous reception of unicast and broadcast</w:t>
      </w:r>
      <w:r w:rsidR="00387C4F">
        <w:rPr>
          <w:lang w:eastAsia="ja-JP"/>
        </w:rPr>
        <w:t xml:space="preserve"> </w:t>
      </w:r>
      <w:r>
        <w:rPr>
          <w:lang w:val="en-GB" w:eastAsia="ja-JP"/>
        </w:rPr>
        <w:t xml:space="preserve">transmissions </w:t>
      </w:r>
      <w:r>
        <w:rPr>
          <w:lang w:val="en-GB" w:eastAsia="ja-JP"/>
        </w:rPr>
        <w:fldChar w:fldCharType="begin"/>
      </w:r>
      <w:r>
        <w:rPr>
          <w:lang w:val="en-GB" w:eastAsia="ja-JP"/>
        </w:rPr>
        <w:instrText xml:space="preserve"> REF _Ref118706330 \r \h </w:instrText>
      </w:r>
      <w:r>
        <w:rPr>
          <w:lang w:val="en-GB" w:eastAsia="ja-JP"/>
        </w:rPr>
      </w:r>
      <w:r>
        <w:rPr>
          <w:lang w:val="en-GB" w:eastAsia="ja-JP"/>
        </w:rPr>
        <w:fldChar w:fldCharType="separate"/>
      </w:r>
      <w:r w:rsidR="000E51D6">
        <w:rPr>
          <w:lang w:val="en-GB" w:eastAsia="ja-JP"/>
        </w:rPr>
        <w:t>[2]</w:t>
      </w:r>
      <w:r>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CC0067" w:rsidRPr="00304A7F" w14:paraId="3AB08E20" w14:textId="77777777" w:rsidTr="0002349F">
        <w:tc>
          <w:tcPr>
            <w:tcW w:w="9629" w:type="dxa"/>
          </w:tcPr>
          <w:p w14:paraId="6E23907D" w14:textId="5A819CF4" w:rsidR="00304A7F" w:rsidRPr="00304A7F" w:rsidRDefault="00304A7F" w:rsidP="00304A7F">
            <w:p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Conclusion:</w:t>
            </w:r>
          </w:p>
          <w:p w14:paraId="656AFD73" w14:textId="77777777" w:rsidR="00304A7F" w:rsidRPr="00304A7F" w:rsidRDefault="00304A7F" w:rsidP="00304A7F">
            <w:p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For UE BB bandwidth reduction, for autonomous SI acquisition, the following paragraph in TS 38.214 clause 5.1 still applies:</w:t>
            </w:r>
          </w:p>
          <w:p w14:paraId="548A104C" w14:textId="77777777" w:rsidR="00304A7F" w:rsidRPr="00304A7F" w:rsidRDefault="00304A7F" w:rsidP="00F260E5">
            <w:pPr>
              <w:numPr>
                <w:ilvl w:val="0"/>
                <w:numId w:val="26"/>
              </w:num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“The UE is expected to decode a PDSCH scheduled with C-RNTI, MCS-C-RNTI, or CS-RNTI during a process of autonomous SI acquisition.”</w:t>
            </w:r>
          </w:p>
          <w:p w14:paraId="679D6155" w14:textId="77777777" w:rsidR="00CC0067" w:rsidRDefault="00304A7F" w:rsidP="00F260E5">
            <w:pPr>
              <w:numPr>
                <w:ilvl w:val="0"/>
                <w:numId w:val="26"/>
              </w:numPr>
              <w:spacing w:after="0" w:line="240" w:lineRule="auto"/>
              <w:rPr>
                <w:rFonts w:ascii="Times New Roman" w:eastAsia="DengXian" w:hAnsi="Times New Roman" w:cs="Times New Roman"/>
                <w:sz w:val="20"/>
                <w:szCs w:val="20"/>
                <w:lang w:eastAsia="zh-CN"/>
              </w:rPr>
            </w:pPr>
            <w:r w:rsidRPr="00304A7F">
              <w:rPr>
                <w:rFonts w:ascii="Times New Roman" w:eastAsia="DengXian" w:hAnsi="Times New Roman" w:cs="Times New Roman"/>
                <w:sz w:val="20"/>
                <w:szCs w:val="20"/>
                <w:lang w:eastAsia="zh-CN"/>
              </w:rPr>
              <w:t>FFS: Msg4 PDSCH scheduled by TC-RNTI case</w:t>
            </w:r>
          </w:p>
          <w:p w14:paraId="6A758D09" w14:textId="0B917E0D" w:rsidR="00304A7F" w:rsidRPr="00304A7F" w:rsidRDefault="00304A7F" w:rsidP="00304A7F">
            <w:pPr>
              <w:spacing w:after="0" w:line="240" w:lineRule="auto"/>
              <w:rPr>
                <w:rFonts w:ascii="Times New Roman" w:eastAsia="DengXian" w:hAnsi="Times New Roman" w:cs="Times New Roman"/>
                <w:sz w:val="20"/>
                <w:szCs w:val="20"/>
                <w:lang w:eastAsia="zh-CN"/>
              </w:rPr>
            </w:pPr>
          </w:p>
        </w:tc>
      </w:tr>
    </w:tbl>
    <w:p w14:paraId="5BFAA611" w14:textId="56EC1FEC" w:rsidR="00536AFC" w:rsidRDefault="00BC32F9" w:rsidP="00910594">
      <w:pPr>
        <w:jc w:val="both"/>
        <w:rPr>
          <w:lang w:eastAsia="ja-JP"/>
        </w:rPr>
      </w:pPr>
      <w:r>
        <w:rPr>
          <w:lang w:eastAsia="ja-JP"/>
        </w:rPr>
        <w:br/>
      </w:r>
      <w:r w:rsidR="00536AFC">
        <w:rPr>
          <w:lang w:eastAsia="ja-JP"/>
        </w:rPr>
        <w:t xml:space="preserve">Note that </w:t>
      </w:r>
      <w:r w:rsidR="00F03D2A">
        <w:rPr>
          <w:lang w:eastAsia="ja-JP"/>
        </w:rPr>
        <w:t xml:space="preserve">a </w:t>
      </w:r>
      <w:r w:rsidR="00536AFC">
        <w:rPr>
          <w:lang w:eastAsia="ja-JP"/>
        </w:rPr>
        <w:t xml:space="preserve">gNB implementation can </w:t>
      </w:r>
      <w:r w:rsidR="00F66806">
        <w:rPr>
          <w:lang w:eastAsia="ja-JP"/>
        </w:rPr>
        <w:t xml:space="preserve">choose to </w:t>
      </w:r>
      <w:r w:rsidR="00536AFC">
        <w:rPr>
          <w:lang w:eastAsia="ja-JP"/>
        </w:rPr>
        <w:t>avoid scheduling of a unicast channel and a broadcast channel on overlapping time resources.</w:t>
      </w:r>
    </w:p>
    <w:p w14:paraId="5F93831F" w14:textId="2655E43D" w:rsidR="00213AEA" w:rsidRDefault="00213AEA" w:rsidP="00213AEA">
      <w:pPr>
        <w:pStyle w:val="Heading3"/>
      </w:pPr>
      <w:r>
        <w:t>3.</w:t>
      </w:r>
      <w:r w:rsidR="00DC4EC8">
        <w:t>2</w:t>
      </w:r>
      <w:r>
        <w:t>.1</w:t>
      </w:r>
      <w:r>
        <w:tab/>
      </w:r>
      <w:r w:rsidR="00365B67">
        <w:t>Autonomous SI acquisition and Msg4</w:t>
      </w:r>
    </w:p>
    <w:p w14:paraId="377B95B3" w14:textId="3C393BFD" w:rsidR="00812D74" w:rsidRPr="00AE3C8D" w:rsidRDefault="00FE336E" w:rsidP="00910594">
      <w:pPr>
        <w:jc w:val="both"/>
        <w:rPr>
          <w:lang w:eastAsia="ja-JP"/>
        </w:rPr>
      </w:pPr>
      <w:r>
        <w:rPr>
          <w:lang w:eastAsia="ja-JP"/>
        </w:rPr>
        <w:t xml:space="preserve">As mentioned above, RAN1 has concluded that </w:t>
      </w:r>
      <w:r w:rsidR="00750AFF">
        <w:rPr>
          <w:lang w:eastAsia="ja-JP"/>
        </w:rPr>
        <w:t xml:space="preserve">“The </w:t>
      </w:r>
      <w:r w:rsidR="00750AFF" w:rsidRPr="00750AFF">
        <w:rPr>
          <w:lang w:eastAsia="ja-JP"/>
        </w:rPr>
        <w:t>UE is expected to decode a PDSCH scheduled with C-RNTI, MCS-C-RNTI, or CS-RNTI during a process of autonomous SI acquisition</w:t>
      </w:r>
      <w:r w:rsidR="00750AFF">
        <w:rPr>
          <w:lang w:eastAsia="ja-JP"/>
        </w:rPr>
        <w:t>”, and we think that the same behavior can be applied for Msg4</w:t>
      </w:r>
      <w:r w:rsidR="00AA437E">
        <w:rPr>
          <w:lang w:eastAsia="ja-JP"/>
        </w:rPr>
        <w:t xml:space="preserve"> PDSCH scheduled by TC-RNTI. Therefore, we have this proposal:</w:t>
      </w:r>
    </w:p>
    <w:p w14:paraId="39C1CBB1" w14:textId="7EF0FBBD" w:rsidR="00536AFC" w:rsidRPr="00AE3C8D" w:rsidRDefault="000A6E35" w:rsidP="00E379A4">
      <w:pPr>
        <w:pStyle w:val="Proposal"/>
        <w:jc w:val="left"/>
        <w:rPr>
          <w:lang w:val="en-GB"/>
        </w:rPr>
      </w:pPr>
      <w:bookmarkStart w:id="39" w:name="_Toc135049669"/>
      <w:r>
        <w:rPr>
          <w:lang w:val="en-GB"/>
        </w:rPr>
        <w:t xml:space="preserve">For UE BB bandwidth reduction, </w:t>
      </w:r>
      <w:r w:rsidR="00E23C55">
        <w:rPr>
          <w:lang w:val="en-GB"/>
        </w:rPr>
        <w:t>the</w:t>
      </w:r>
      <w:r w:rsidR="00E23C55" w:rsidRPr="00E23C55">
        <w:rPr>
          <w:lang w:val="en-GB"/>
        </w:rPr>
        <w:t xml:space="preserve"> UE is expected to decode a PDSCH scheduled with </w:t>
      </w:r>
      <w:r w:rsidR="00FE336E">
        <w:rPr>
          <w:lang w:val="en-GB"/>
        </w:rPr>
        <w:t xml:space="preserve">C-RNTI, MCS-C-RNTI, CS-RNTI, or </w:t>
      </w:r>
      <w:r w:rsidR="00E23C55">
        <w:rPr>
          <w:lang w:val="en-GB"/>
        </w:rPr>
        <w:t>T</w:t>
      </w:r>
      <w:r w:rsidR="00E23C55" w:rsidRPr="00E23C55">
        <w:rPr>
          <w:lang w:val="en-GB"/>
        </w:rPr>
        <w:t>C-RNTI during a process of autonomous SI acquisition.</w:t>
      </w:r>
      <w:bookmarkEnd w:id="39"/>
    </w:p>
    <w:p w14:paraId="01A1A753" w14:textId="055C7634" w:rsidR="00404B27" w:rsidRPr="00AE3C8D" w:rsidRDefault="00404B27" w:rsidP="00521C77">
      <w:pPr>
        <w:jc w:val="both"/>
        <w:rPr>
          <w:lang w:val="en-GB" w:eastAsia="zh-CN"/>
        </w:rPr>
      </w:pPr>
    </w:p>
    <w:p w14:paraId="0180F699" w14:textId="4FDEF115" w:rsidR="006861A2" w:rsidRPr="00AE3C8D" w:rsidRDefault="006861A2" w:rsidP="006861A2">
      <w:pPr>
        <w:pStyle w:val="Heading3"/>
      </w:pPr>
      <w:r w:rsidRPr="00AE3C8D">
        <w:t>3.</w:t>
      </w:r>
      <w:r w:rsidR="00DC4EC8" w:rsidRPr="00AE3C8D">
        <w:t>2</w:t>
      </w:r>
      <w:r w:rsidRPr="00AE3C8D">
        <w:t>.2</w:t>
      </w:r>
      <w:r w:rsidRPr="00AE3C8D">
        <w:tab/>
        <w:t>P-RNTI triggered SI acquisition</w:t>
      </w:r>
    </w:p>
    <w:p w14:paraId="4B80F3F8" w14:textId="5F043DA5" w:rsidR="006861A2" w:rsidRPr="00AE3C8D" w:rsidRDefault="007E16F7" w:rsidP="006861A2">
      <w:pPr>
        <w:jc w:val="both"/>
        <w:rPr>
          <w:lang w:eastAsia="ja-JP"/>
        </w:rPr>
      </w:pPr>
      <w:r>
        <w:rPr>
          <w:lang w:eastAsia="ja-JP"/>
        </w:rPr>
        <w:t xml:space="preserve">For P-RNTI triggered SI acquisition, </w:t>
      </w:r>
      <w:r w:rsidR="001B37D2">
        <w:rPr>
          <w:lang w:eastAsia="ja-JP"/>
        </w:rPr>
        <w:t xml:space="preserve">we think that the requirements on the UE can </w:t>
      </w:r>
      <w:r w:rsidR="00923A66">
        <w:rPr>
          <w:lang w:eastAsia="ja-JP"/>
        </w:rPr>
        <w:t>also be somewhat relaxed</w:t>
      </w:r>
      <w:r w:rsidR="003908B1">
        <w:rPr>
          <w:lang w:eastAsia="ja-JP"/>
        </w:rPr>
        <w:t>, for example by reusing the behavior specified for Capability 2</w:t>
      </w:r>
      <w:r w:rsidR="00C00DB1">
        <w:rPr>
          <w:lang w:eastAsia="ja-JP"/>
        </w:rPr>
        <w:t>, meaning that th</w:t>
      </w:r>
      <w:r w:rsidR="00BC5B76">
        <w:rPr>
          <w:lang w:eastAsia="ja-JP"/>
        </w:rPr>
        <w:t>e UE may skip decoding of the unicast transmission</w:t>
      </w:r>
      <w:r w:rsidR="008F3492">
        <w:rPr>
          <w:lang w:eastAsia="ja-JP"/>
        </w:rPr>
        <w:t xml:space="preserve"> </w:t>
      </w:r>
      <w:r w:rsidR="004D1E76">
        <w:rPr>
          <w:lang w:eastAsia="ja-JP"/>
        </w:rPr>
        <w:t>(resulting in</w:t>
      </w:r>
      <w:r w:rsidR="00584779">
        <w:rPr>
          <w:lang w:eastAsia="ja-JP"/>
        </w:rPr>
        <w:t xml:space="preserve"> </w:t>
      </w:r>
      <w:r w:rsidR="00A951D8">
        <w:rPr>
          <w:lang w:eastAsia="ja-JP"/>
        </w:rPr>
        <w:t xml:space="preserve">somewhat higher latency due to </w:t>
      </w:r>
      <w:r w:rsidR="00584779">
        <w:rPr>
          <w:lang w:eastAsia="ja-JP"/>
        </w:rPr>
        <w:t xml:space="preserve">HARQ </w:t>
      </w:r>
      <w:r w:rsidR="00B97891">
        <w:rPr>
          <w:lang w:eastAsia="ja-JP"/>
        </w:rPr>
        <w:t>retransmission in this case).</w:t>
      </w:r>
    </w:p>
    <w:p w14:paraId="5410CD21" w14:textId="6A0C9311" w:rsidR="005B1580" w:rsidRDefault="005B1580" w:rsidP="005B1580">
      <w:pPr>
        <w:pStyle w:val="Proposal"/>
        <w:jc w:val="left"/>
        <w:rPr>
          <w:color w:val="000000"/>
          <w:lang w:val="en-GB"/>
        </w:rPr>
      </w:pPr>
      <w:bookmarkStart w:id="40" w:name="_Toc135049670"/>
      <w:r>
        <w:rPr>
          <w:lang w:val="en-GB"/>
        </w:rPr>
        <w:t>For UE BB bandwidth reduction</w:t>
      </w:r>
      <w:r w:rsidRPr="005B1580">
        <w:rPr>
          <w:color w:val="000000"/>
          <w:lang w:val="en-GB"/>
        </w:rPr>
        <w:t xml:space="preserve">, </w:t>
      </w:r>
      <w:r w:rsidR="00B50E19">
        <w:rPr>
          <w:color w:val="000000"/>
          <w:lang w:val="en-GB"/>
        </w:rPr>
        <w:t xml:space="preserve">for </w:t>
      </w:r>
      <w:r w:rsidR="00D71439">
        <w:rPr>
          <w:color w:val="000000"/>
          <w:lang w:val="en-GB"/>
        </w:rPr>
        <w:t xml:space="preserve">P-RNTI triggered acquisition, </w:t>
      </w:r>
      <w:r w:rsidR="004B0D35">
        <w:rPr>
          <w:color w:val="000000"/>
          <w:lang w:val="en-GB"/>
        </w:rPr>
        <w:t xml:space="preserve">the </w:t>
      </w:r>
      <w:r w:rsidR="001E1D52">
        <w:rPr>
          <w:color w:val="000000"/>
          <w:lang w:val="en-GB"/>
        </w:rPr>
        <w:t xml:space="preserve">same behaviour applies as </w:t>
      </w:r>
      <w:r w:rsidR="00DB1D31">
        <w:rPr>
          <w:color w:val="000000"/>
          <w:lang w:val="en-GB"/>
        </w:rPr>
        <w:t xml:space="preserve">in the Capability 2 case </w:t>
      </w:r>
      <w:r w:rsidR="00C91FBC">
        <w:rPr>
          <w:color w:val="000000"/>
          <w:lang w:val="en-GB"/>
        </w:rPr>
        <w:t>mentioned in the following paragraph in TS 38.214 clause 5.1:</w:t>
      </w:r>
      <w:bookmarkEnd w:id="40"/>
    </w:p>
    <w:p w14:paraId="395324D4" w14:textId="6FD2974B" w:rsidR="00710F4A" w:rsidRDefault="005F253D" w:rsidP="00F260E5">
      <w:pPr>
        <w:pStyle w:val="Proposal"/>
        <w:numPr>
          <w:ilvl w:val="0"/>
          <w:numId w:val="23"/>
        </w:numPr>
        <w:jc w:val="left"/>
        <w:rPr>
          <w:lang w:val="en-GB"/>
        </w:rPr>
      </w:pPr>
      <w:bookmarkStart w:id="41" w:name="_Toc135049671"/>
      <w:r>
        <w:rPr>
          <w:lang w:val="en-GB"/>
        </w:rPr>
        <w:t>“</w:t>
      </w:r>
      <w:r w:rsidR="00710F4A" w:rsidRPr="001B30AB">
        <w:rPr>
          <w:lang w:val="en-GB"/>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r>
        <w:rPr>
          <w:lang w:val="en-GB"/>
        </w:rPr>
        <w:t>”</w:t>
      </w:r>
      <w:bookmarkEnd w:id="41"/>
    </w:p>
    <w:p w14:paraId="472F6D4D" w14:textId="77777777" w:rsidR="006861A2" w:rsidRPr="00521C77" w:rsidRDefault="006861A2" w:rsidP="00521C77">
      <w:pPr>
        <w:jc w:val="both"/>
        <w:rPr>
          <w:lang w:val="en-GB" w:eastAsia="zh-CN"/>
        </w:rPr>
      </w:pPr>
    </w:p>
    <w:p w14:paraId="54C2A523" w14:textId="78C741F1" w:rsidR="002032CC" w:rsidRPr="00404B27" w:rsidRDefault="002032CC" w:rsidP="002032CC">
      <w:pPr>
        <w:pStyle w:val="Heading2"/>
        <w:rPr>
          <w:lang w:val="en-US"/>
        </w:rPr>
      </w:pPr>
      <w:r w:rsidRPr="00404B27">
        <w:rPr>
          <w:lang w:val="en-US"/>
        </w:rPr>
        <w:t>3.</w:t>
      </w:r>
      <w:r w:rsidR="00F269E8">
        <w:rPr>
          <w:lang w:val="en-US"/>
        </w:rPr>
        <w:t>3</w:t>
      </w:r>
      <w:r w:rsidRPr="00404B27">
        <w:rPr>
          <w:lang w:val="en-US"/>
        </w:rPr>
        <w:tab/>
        <w:t>MsgB PDSCH bandwidth</w:t>
      </w:r>
    </w:p>
    <w:p w14:paraId="2119F943" w14:textId="452A5AEF" w:rsidR="00AB7CEA" w:rsidRPr="002032CC" w:rsidRDefault="00AB7CEA" w:rsidP="00AB7CEA">
      <w:pPr>
        <w:rPr>
          <w:lang w:eastAsia="ja-JP"/>
        </w:rPr>
      </w:pPr>
      <w:r w:rsidRPr="002032CC">
        <w:rPr>
          <w:lang w:eastAsia="ja-JP"/>
        </w:rPr>
        <w:t>RAN1#112</w:t>
      </w:r>
      <w:r>
        <w:rPr>
          <w:lang w:eastAsia="ja-JP"/>
        </w:rPr>
        <w:t>bis-e</w:t>
      </w:r>
      <w:r w:rsidRPr="002032CC">
        <w:rPr>
          <w:lang w:eastAsia="ja-JP"/>
        </w:rPr>
        <w:t xml:space="preserve"> made the following </w:t>
      </w:r>
      <w:r>
        <w:rPr>
          <w:lang w:eastAsia="ja-JP"/>
        </w:rPr>
        <w:t>agreement regarding the Msg4 PDSCH bandwidth</w:t>
      </w:r>
      <w:r>
        <w:rPr>
          <w:lang w:val="en-GB" w:eastAsia="ja-JP"/>
        </w:rPr>
        <w:t xml:space="preserve"> </w:t>
      </w:r>
      <w:r>
        <w:rPr>
          <w:lang w:val="en-GB" w:eastAsia="ja-JP"/>
        </w:rPr>
        <w:fldChar w:fldCharType="begin"/>
      </w:r>
      <w:r>
        <w:rPr>
          <w:lang w:val="en-GB" w:eastAsia="ja-JP"/>
        </w:rPr>
        <w:instrText xml:space="preserve"> REF _Ref118706330 \r \h </w:instrText>
      </w:r>
      <w:r>
        <w:rPr>
          <w:lang w:val="en-GB" w:eastAsia="ja-JP"/>
        </w:rPr>
      </w:r>
      <w:r>
        <w:rPr>
          <w:lang w:val="en-GB" w:eastAsia="ja-JP"/>
        </w:rPr>
        <w:fldChar w:fldCharType="separate"/>
      </w:r>
      <w:r w:rsidR="000E51D6">
        <w:rPr>
          <w:lang w:val="en-GB" w:eastAsia="ja-JP"/>
        </w:rPr>
        <w:t>[2]</w:t>
      </w:r>
      <w:r>
        <w:rPr>
          <w:lang w:val="en-GB"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AB7CEA" w:rsidRPr="0047237E" w14:paraId="41EEE621" w14:textId="77777777" w:rsidTr="0002349F">
        <w:tc>
          <w:tcPr>
            <w:tcW w:w="9629" w:type="dxa"/>
          </w:tcPr>
          <w:p w14:paraId="7C7C40AD" w14:textId="77777777" w:rsidR="00AB7CEA" w:rsidRPr="0047237E" w:rsidRDefault="00AB7CEA" w:rsidP="0002349F">
            <w:pPr>
              <w:spacing w:after="0" w:line="240" w:lineRule="auto"/>
              <w:rPr>
                <w:rFonts w:ascii="Times New Roman" w:eastAsia="DengXian" w:hAnsi="Times New Roman" w:cs="Times New Roman"/>
                <w:bCs/>
                <w:sz w:val="20"/>
                <w:szCs w:val="20"/>
                <w:highlight w:val="green"/>
                <w:lang w:eastAsia="zh-CN"/>
              </w:rPr>
            </w:pPr>
            <w:r w:rsidRPr="0047237E">
              <w:rPr>
                <w:rFonts w:ascii="Times New Roman" w:eastAsia="DengXian" w:hAnsi="Times New Roman" w:cs="Times New Roman"/>
                <w:bCs/>
                <w:sz w:val="20"/>
                <w:szCs w:val="20"/>
                <w:highlight w:val="green"/>
                <w:lang w:eastAsia="zh-CN"/>
              </w:rPr>
              <w:t>Agreement:</w:t>
            </w:r>
          </w:p>
          <w:p w14:paraId="45CA15AC" w14:textId="77777777" w:rsidR="00AB7CEA" w:rsidRPr="0047237E" w:rsidRDefault="00AB7CEA" w:rsidP="0002349F">
            <w:pPr>
              <w:spacing w:after="0" w:line="240" w:lineRule="auto"/>
              <w:rPr>
                <w:rFonts w:ascii="Times New Roman" w:eastAsia="Batang" w:hAnsi="Times New Roman" w:cs="Times New Roman"/>
                <w:bCs/>
                <w:sz w:val="20"/>
                <w:szCs w:val="20"/>
              </w:rPr>
            </w:pPr>
            <w:r w:rsidRPr="0047237E">
              <w:rPr>
                <w:rFonts w:ascii="Times New Roman" w:eastAsia="Batang" w:hAnsi="Times New Roman" w:cs="Times New Roman"/>
                <w:bCs/>
                <w:sz w:val="20"/>
                <w:szCs w:val="20"/>
              </w:rPr>
              <w:t>Confirm the following working assumption by assuming that Msg3 indication is available:</w:t>
            </w:r>
          </w:p>
          <w:p w14:paraId="74AE45D1" w14:textId="77777777" w:rsidR="00AB7CEA" w:rsidRPr="0047237E" w:rsidRDefault="00AB7CEA" w:rsidP="00F260E5">
            <w:pPr>
              <w:numPr>
                <w:ilvl w:val="0"/>
                <w:numId w:val="18"/>
              </w:numPr>
              <w:tabs>
                <w:tab w:val="left" w:pos="720"/>
              </w:tabs>
              <w:spacing w:after="0" w:line="240" w:lineRule="auto"/>
              <w:rPr>
                <w:rFonts w:ascii="Times New Roman" w:eastAsia="Batang" w:hAnsi="Times New Roman" w:cs="Times New Roman"/>
                <w:sz w:val="20"/>
                <w:szCs w:val="20"/>
              </w:rPr>
            </w:pPr>
            <w:r w:rsidRPr="0047237E">
              <w:rPr>
                <w:rFonts w:ascii="Times New Roman" w:eastAsia="Batang" w:hAnsi="Times New Roman" w:cs="Times New Roman"/>
                <w:sz w:val="20"/>
                <w:szCs w:val="20"/>
              </w:rPr>
              <w:t xml:space="preserve">For UE BB complexity reduction, a UE </w:t>
            </w:r>
            <w:proofErr w:type="gramStart"/>
            <w:r w:rsidRPr="0047237E">
              <w:rPr>
                <w:rFonts w:ascii="Times New Roman" w:eastAsia="Batang" w:hAnsi="Times New Roman" w:cs="Times New Roman"/>
                <w:sz w:val="20"/>
                <w:szCs w:val="20"/>
              </w:rPr>
              <w:t>is able to</w:t>
            </w:r>
            <w:proofErr w:type="gramEnd"/>
            <w:r w:rsidRPr="0047237E">
              <w:rPr>
                <w:rFonts w:ascii="Times New Roman" w:eastAsia="Batang" w:hAnsi="Times New Roman" w:cs="Times New Roman"/>
                <w:sz w:val="20"/>
                <w:szCs w:val="20"/>
              </w:rPr>
              <w:t xml:space="preserve"> receive a Msg4 PDSCH resource allocation spanning a bandwidth of more than ~5 MHz per slot.</w:t>
            </w:r>
          </w:p>
          <w:p w14:paraId="5CB95710" w14:textId="77777777" w:rsidR="00AB7CEA" w:rsidRPr="0047237E" w:rsidRDefault="00AB7CEA" w:rsidP="00F260E5">
            <w:pPr>
              <w:numPr>
                <w:ilvl w:val="1"/>
                <w:numId w:val="18"/>
              </w:numPr>
              <w:tabs>
                <w:tab w:val="left" w:pos="720"/>
              </w:tabs>
              <w:spacing w:after="0" w:line="240" w:lineRule="auto"/>
              <w:rPr>
                <w:rFonts w:ascii="Times New Roman" w:eastAsia="Batang" w:hAnsi="Times New Roman" w:cs="Times New Roman"/>
                <w:sz w:val="20"/>
                <w:szCs w:val="20"/>
              </w:rPr>
            </w:pPr>
            <w:r w:rsidRPr="0047237E">
              <w:rPr>
                <w:rFonts w:ascii="Times New Roman" w:eastAsia="DengXian" w:hAnsi="Times New Roman" w:cs="Times New Roman"/>
                <w:sz w:val="20"/>
                <w:szCs w:val="20"/>
                <w:lang w:eastAsia="zh-CN"/>
              </w:rPr>
              <w:t>The UE is not required to process a Msg4 PDSCH with a larger number of PRBs than 25 PRBs for 15 kHz SCS and 12 PRBs for 30 kHz SCS.</w:t>
            </w:r>
          </w:p>
          <w:p w14:paraId="4D4DEFA2" w14:textId="77777777" w:rsidR="00AB7CEA" w:rsidRPr="0047237E" w:rsidRDefault="00AB7CEA" w:rsidP="0002349F">
            <w:pPr>
              <w:tabs>
                <w:tab w:val="left" w:pos="720"/>
              </w:tabs>
              <w:spacing w:after="0" w:line="240" w:lineRule="auto"/>
              <w:rPr>
                <w:rFonts w:ascii="Times New Roman" w:eastAsia="Batang" w:hAnsi="Times New Roman" w:cs="Times New Roman"/>
                <w:sz w:val="20"/>
                <w:szCs w:val="20"/>
              </w:rPr>
            </w:pPr>
          </w:p>
        </w:tc>
      </w:tr>
    </w:tbl>
    <w:p w14:paraId="7E1D53FC" w14:textId="6FA88192" w:rsidR="00AB7CEA" w:rsidRPr="00AB7CEA" w:rsidRDefault="00AB7CEA" w:rsidP="00AB7CEA">
      <w:pPr>
        <w:jc w:val="both"/>
        <w:rPr>
          <w:lang w:eastAsia="ja-JP"/>
        </w:rPr>
      </w:pPr>
      <w:r>
        <w:rPr>
          <w:lang w:eastAsia="ja-JP"/>
        </w:rPr>
        <w:lastRenderedPageBreak/>
        <w:br/>
        <w:t>RAN1#112bis-e also sen</w:t>
      </w:r>
      <w:r w:rsidR="00D71369">
        <w:rPr>
          <w:lang w:eastAsia="ja-JP"/>
        </w:rPr>
        <w:t>t</w:t>
      </w:r>
      <w:r>
        <w:rPr>
          <w:lang w:eastAsia="ja-JP"/>
        </w:rPr>
        <w:t xml:space="preserve"> an LS in</w:t>
      </w:r>
      <w:r w:rsidR="00240F2D">
        <w:rPr>
          <w:lang w:eastAsia="ja-JP"/>
        </w:rPr>
        <w:t xml:space="preserve"> </w:t>
      </w:r>
      <w:r w:rsidR="00240F2D">
        <w:rPr>
          <w:lang w:eastAsia="ja-JP"/>
        </w:rPr>
        <w:fldChar w:fldCharType="begin"/>
      </w:r>
      <w:r w:rsidR="00240F2D">
        <w:rPr>
          <w:lang w:eastAsia="ja-JP"/>
        </w:rPr>
        <w:instrText xml:space="preserve"> REF _Ref134720265 \r \h </w:instrText>
      </w:r>
      <w:r w:rsidR="00240F2D">
        <w:rPr>
          <w:lang w:eastAsia="ja-JP"/>
        </w:rPr>
      </w:r>
      <w:r w:rsidR="00240F2D">
        <w:rPr>
          <w:lang w:eastAsia="ja-JP"/>
        </w:rPr>
        <w:fldChar w:fldCharType="separate"/>
      </w:r>
      <w:r w:rsidR="000E51D6">
        <w:rPr>
          <w:lang w:eastAsia="ja-JP"/>
        </w:rPr>
        <w:t>[10]</w:t>
      </w:r>
      <w:r w:rsidR="00240F2D">
        <w:rPr>
          <w:lang w:eastAsia="ja-JP"/>
        </w:rPr>
        <w:fldChar w:fldCharType="end"/>
      </w:r>
      <w:r>
        <w:rPr>
          <w:lang w:eastAsia="ja-JP"/>
        </w:rPr>
        <w:t xml:space="preserve"> </w:t>
      </w:r>
      <w:r>
        <w:rPr>
          <w:rFonts w:cs="Arial"/>
        </w:rPr>
        <w:t xml:space="preserve">to inform RAN2 </w:t>
      </w:r>
      <w:r w:rsidRPr="00120384">
        <w:rPr>
          <w:rFonts w:cs="Arial"/>
        </w:rPr>
        <w:t xml:space="preserve">about the following case, to </w:t>
      </w:r>
      <w:r>
        <w:rPr>
          <w:rFonts w:cs="Arial"/>
        </w:rPr>
        <w:t>consider</w:t>
      </w:r>
      <w:r w:rsidRPr="00120384">
        <w:rPr>
          <w:rFonts w:cs="Arial"/>
        </w:rPr>
        <w:t>, if needed, the UE behavior in the</w:t>
      </w:r>
      <w:r>
        <w:rPr>
          <w:rFonts w:cs="Arial"/>
        </w:rPr>
        <w:t xml:space="preserve"> RAN2</w:t>
      </w:r>
      <w:r w:rsidRPr="00120384">
        <w:rPr>
          <w:rFonts w:cs="Arial"/>
        </w:rPr>
        <w:t xml:space="preserve"> specifications, and ask </w:t>
      </w:r>
      <w:r>
        <w:rPr>
          <w:rFonts w:cs="Arial"/>
        </w:rPr>
        <w:t>RAN2</w:t>
      </w:r>
      <w:r w:rsidRPr="00120384">
        <w:rPr>
          <w:rFonts w:cs="Arial"/>
        </w:rPr>
        <w:t xml:space="preserve"> for feedback if any:</w:t>
      </w:r>
    </w:p>
    <w:p w14:paraId="462BDCD0" w14:textId="77777777" w:rsidR="00AB7CEA" w:rsidRPr="00AB7CEA" w:rsidRDefault="00AB7CEA" w:rsidP="00F260E5">
      <w:pPr>
        <w:pStyle w:val="ListParagraph"/>
        <w:numPr>
          <w:ilvl w:val="0"/>
          <w:numId w:val="31"/>
        </w:numPr>
        <w:overflowPunct w:val="0"/>
        <w:autoSpaceDE w:val="0"/>
        <w:autoSpaceDN w:val="0"/>
        <w:adjustRightInd w:val="0"/>
        <w:spacing w:after="180" w:line="240" w:lineRule="auto"/>
        <w:contextualSpacing/>
        <w:textAlignment w:val="baseline"/>
        <w:rPr>
          <w:rFonts w:ascii="Arial" w:hAnsi="Arial" w:cs="Arial"/>
          <w:sz w:val="20"/>
          <w:szCs w:val="20"/>
          <w:lang w:val="en-US"/>
        </w:rPr>
      </w:pPr>
      <w:r w:rsidRPr="00AB7CEA">
        <w:rPr>
          <w:rFonts w:ascii="Arial" w:hAnsi="Arial" w:cs="Arial"/>
          <w:sz w:val="20"/>
          <w:szCs w:val="20"/>
          <w:lang w:val="en-US"/>
        </w:rPr>
        <w:t>For UE BB complexity reduction, the case when the UE detects a DCI scheduling a Msg4 PDSCH transmission with a larger bandwidth than it can receive or process</w:t>
      </w:r>
    </w:p>
    <w:p w14:paraId="3DC26580" w14:textId="74BDCD56" w:rsidR="007463FF" w:rsidRPr="00BA1E2F" w:rsidRDefault="007463FF" w:rsidP="00011278">
      <w:pPr>
        <w:jc w:val="both"/>
        <w:rPr>
          <w:lang w:eastAsia="ja-JP"/>
        </w:rPr>
      </w:pPr>
      <w:r w:rsidRPr="00BA1E2F">
        <w:rPr>
          <w:lang w:eastAsia="ja-JP"/>
        </w:rPr>
        <w:t>RAN1#112</w:t>
      </w:r>
      <w:r w:rsidR="00866FBF">
        <w:rPr>
          <w:lang w:eastAsia="ja-JP"/>
        </w:rPr>
        <w:t>bis-e</w:t>
      </w:r>
      <w:r w:rsidRPr="00BA1E2F">
        <w:rPr>
          <w:lang w:eastAsia="ja-JP"/>
        </w:rPr>
        <w:t xml:space="preserve"> </w:t>
      </w:r>
      <w:r w:rsidR="00D71369">
        <w:rPr>
          <w:lang w:eastAsia="ja-JP"/>
        </w:rPr>
        <w:t xml:space="preserve">also </w:t>
      </w:r>
      <w:r w:rsidR="00BA1E2F" w:rsidRPr="00BA1E2F">
        <w:rPr>
          <w:lang w:eastAsia="ja-JP"/>
        </w:rPr>
        <w:t>discus</w:t>
      </w:r>
      <w:r w:rsidR="00BA1E2F">
        <w:rPr>
          <w:lang w:eastAsia="ja-JP"/>
        </w:rPr>
        <w:t xml:space="preserve">sed </w:t>
      </w:r>
      <w:r w:rsidR="009E5CD8">
        <w:rPr>
          <w:lang w:eastAsia="ja-JP"/>
        </w:rPr>
        <w:t>this</w:t>
      </w:r>
      <w:r w:rsidR="00BA1E2F">
        <w:rPr>
          <w:lang w:eastAsia="ja-JP"/>
        </w:rPr>
        <w:t xml:space="preserve"> proposal on</w:t>
      </w:r>
      <w:r w:rsidRPr="00BA1E2F">
        <w:rPr>
          <w:lang w:eastAsia="ja-JP"/>
        </w:rPr>
        <w:t xml:space="preserve"> Msg</w:t>
      </w:r>
      <w:r w:rsidR="00275592">
        <w:rPr>
          <w:lang w:eastAsia="ja-JP"/>
        </w:rPr>
        <w:t>B</w:t>
      </w:r>
      <w:r w:rsidRPr="00BA1E2F">
        <w:rPr>
          <w:lang w:eastAsia="ja-JP"/>
        </w:rPr>
        <w:t xml:space="preserve"> PDSCH bandwidth</w:t>
      </w:r>
      <w:r w:rsidR="00BA1E2F">
        <w:rPr>
          <w:lang w:eastAsia="ja-JP"/>
        </w:rPr>
        <w:t xml:space="preserve"> without reaching a conclusion</w:t>
      </w:r>
      <w:r w:rsidR="00BA1E2F">
        <w:rPr>
          <w:lang w:val="en-GB" w:eastAsia="ja-JP"/>
        </w:rPr>
        <w:t xml:space="preserve"> </w:t>
      </w:r>
      <w:r w:rsidR="00BA1E2F">
        <w:rPr>
          <w:lang w:val="en-GB" w:eastAsia="ja-JP"/>
        </w:rPr>
        <w:fldChar w:fldCharType="begin"/>
      </w:r>
      <w:r w:rsidR="00BA1E2F">
        <w:rPr>
          <w:lang w:val="en-GB" w:eastAsia="ja-JP"/>
        </w:rPr>
        <w:instrText xml:space="preserve"> REF _Ref131599024 \r \h </w:instrText>
      </w:r>
      <w:r w:rsidR="00BA1E2F">
        <w:rPr>
          <w:lang w:val="en-GB" w:eastAsia="ja-JP"/>
        </w:rPr>
      </w:r>
      <w:r w:rsidR="00BA1E2F">
        <w:rPr>
          <w:lang w:val="en-GB" w:eastAsia="ja-JP"/>
        </w:rPr>
        <w:fldChar w:fldCharType="separate"/>
      </w:r>
      <w:r w:rsidR="000E51D6">
        <w:rPr>
          <w:lang w:val="en-GB" w:eastAsia="ja-JP"/>
        </w:rPr>
        <w:t>[3]</w:t>
      </w:r>
      <w:r w:rsidR="00BA1E2F">
        <w:rPr>
          <w:lang w:val="en-GB" w:eastAsia="ja-JP"/>
        </w:rPr>
        <w:fldChar w:fldCharType="end"/>
      </w:r>
      <w:r w:rsidRPr="00BA1E2F">
        <w:rPr>
          <w:lang w:eastAsia="ja-JP"/>
        </w:rPr>
        <w:t>:</w:t>
      </w:r>
    </w:p>
    <w:tbl>
      <w:tblPr>
        <w:tblStyle w:val="TableGrid"/>
        <w:tblW w:w="0" w:type="auto"/>
        <w:tblLook w:val="04A0" w:firstRow="1" w:lastRow="0" w:firstColumn="1" w:lastColumn="0" w:noHBand="0" w:noVBand="1"/>
      </w:tblPr>
      <w:tblGrid>
        <w:gridCol w:w="9629"/>
      </w:tblGrid>
      <w:tr w:rsidR="007463FF" w:rsidRPr="00866FBF" w14:paraId="27B51F28" w14:textId="77777777">
        <w:tc>
          <w:tcPr>
            <w:tcW w:w="9629" w:type="dxa"/>
          </w:tcPr>
          <w:p w14:paraId="693F827A" w14:textId="3143837D" w:rsidR="00971A60" w:rsidRPr="00866FBF" w:rsidRDefault="00BA1E2F" w:rsidP="00BA1E2F">
            <w:pPr>
              <w:spacing w:after="0" w:line="240" w:lineRule="auto"/>
              <w:rPr>
                <w:rFonts w:ascii="Times New Roman" w:eastAsia="Batang" w:hAnsi="Times New Roman" w:cs="Times New Roman"/>
                <w:sz w:val="20"/>
                <w:szCs w:val="20"/>
              </w:rPr>
            </w:pPr>
            <w:r w:rsidRPr="00866FBF">
              <w:rPr>
                <w:rFonts w:ascii="Times New Roman" w:eastAsia="Batang" w:hAnsi="Times New Roman" w:cs="Times New Roman"/>
                <w:sz w:val="20"/>
                <w:szCs w:val="20"/>
                <w:highlight w:val="cyan"/>
              </w:rPr>
              <w:t>Medium Priority Proposal 2.9-1b:</w:t>
            </w:r>
          </w:p>
          <w:p w14:paraId="5FE8101B" w14:textId="77777777" w:rsidR="00866FBF" w:rsidRPr="00866FBF" w:rsidRDefault="00866FBF" w:rsidP="00866FBF">
            <w:pPr>
              <w:spacing w:after="0" w:line="240" w:lineRule="auto"/>
              <w:rPr>
                <w:rFonts w:ascii="Times New Roman" w:eastAsia="Batang" w:hAnsi="Times New Roman" w:cs="Times New Roman"/>
                <w:sz w:val="20"/>
                <w:szCs w:val="20"/>
              </w:rPr>
            </w:pPr>
            <w:r w:rsidRPr="00866FBF">
              <w:rPr>
                <w:rFonts w:ascii="Times New Roman" w:eastAsia="Batang" w:hAnsi="Times New Roman" w:cs="Times New Roman"/>
                <w:sz w:val="20"/>
                <w:szCs w:val="20"/>
              </w:rPr>
              <w:t>Assuming that MsgA indication is available,</w:t>
            </w:r>
          </w:p>
          <w:p w14:paraId="5CD94B18" w14:textId="77777777" w:rsidR="00866FBF" w:rsidRPr="00866FBF" w:rsidRDefault="00866FBF" w:rsidP="00F260E5">
            <w:pPr>
              <w:numPr>
                <w:ilvl w:val="0"/>
                <w:numId w:val="30"/>
              </w:numPr>
              <w:tabs>
                <w:tab w:val="left" w:pos="720"/>
              </w:tabs>
              <w:spacing w:after="0" w:line="240" w:lineRule="auto"/>
              <w:rPr>
                <w:rFonts w:ascii="Times New Roman" w:eastAsia="Batang" w:hAnsi="Times New Roman" w:cs="Times New Roman"/>
                <w:sz w:val="20"/>
                <w:szCs w:val="20"/>
              </w:rPr>
            </w:pPr>
            <w:r w:rsidRPr="00866FBF">
              <w:rPr>
                <w:rFonts w:ascii="Times New Roman" w:eastAsia="SimSun" w:hAnsi="Times New Roman" w:cs="Times New Roman"/>
                <w:sz w:val="20"/>
                <w:szCs w:val="20"/>
                <w:lang w:eastAsia="ja-JP"/>
              </w:rPr>
              <w:t xml:space="preserve">For UE BB complexity reduction, a UE </w:t>
            </w:r>
            <w:proofErr w:type="gramStart"/>
            <w:r w:rsidRPr="00866FBF">
              <w:rPr>
                <w:rFonts w:ascii="Times New Roman" w:eastAsia="SimSun" w:hAnsi="Times New Roman" w:cs="Times New Roman"/>
                <w:sz w:val="20"/>
                <w:szCs w:val="20"/>
                <w:lang w:eastAsia="ja-JP"/>
              </w:rPr>
              <w:t>is able to</w:t>
            </w:r>
            <w:proofErr w:type="gramEnd"/>
            <w:r w:rsidRPr="00866FBF">
              <w:rPr>
                <w:rFonts w:ascii="Times New Roman" w:eastAsia="SimSun" w:hAnsi="Times New Roman" w:cs="Times New Roman"/>
                <w:sz w:val="20"/>
                <w:szCs w:val="20"/>
                <w:lang w:eastAsia="ja-JP"/>
              </w:rPr>
              <w:t xml:space="preserve"> receive a MsgB PDSCH resource allocation spanning a bandwidth of more than ~5 MHz per slot.</w:t>
            </w:r>
          </w:p>
          <w:p w14:paraId="437EDCBA" w14:textId="77777777" w:rsidR="00866FBF" w:rsidRDefault="00866FBF" w:rsidP="00F260E5">
            <w:pPr>
              <w:numPr>
                <w:ilvl w:val="1"/>
                <w:numId w:val="30"/>
              </w:numPr>
              <w:spacing w:after="0" w:line="240" w:lineRule="auto"/>
              <w:rPr>
                <w:rFonts w:ascii="Times New Roman" w:eastAsia="Batang" w:hAnsi="Times New Roman" w:cs="Times New Roman"/>
                <w:sz w:val="20"/>
                <w:szCs w:val="20"/>
              </w:rPr>
            </w:pPr>
            <w:r w:rsidRPr="00866FBF">
              <w:rPr>
                <w:rFonts w:ascii="Times New Roman" w:eastAsia="Batang" w:hAnsi="Times New Roman" w:cs="Times New Roman"/>
                <w:sz w:val="20"/>
                <w:szCs w:val="20"/>
              </w:rPr>
              <w:t>The UE is not required to process a MsgB PDSCH with a larger number of PRBs than 25 PRBs for 15 kHz SCS and 12 PRBs for 30 kHz SCS.</w:t>
            </w:r>
          </w:p>
          <w:p w14:paraId="5BE97EDF" w14:textId="6491ABF6" w:rsidR="00866FBF" w:rsidRPr="00866FBF" w:rsidRDefault="00866FBF" w:rsidP="00866FBF">
            <w:pPr>
              <w:spacing w:after="0" w:line="240" w:lineRule="auto"/>
              <w:rPr>
                <w:rFonts w:ascii="Times New Roman" w:eastAsia="Batang" w:hAnsi="Times New Roman" w:cs="Times New Roman"/>
                <w:sz w:val="20"/>
                <w:szCs w:val="20"/>
              </w:rPr>
            </w:pPr>
          </w:p>
        </w:tc>
      </w:tr>
    </w:tbl>
    <w:p w14:paraId="6A791BD1" w14:textId="25728B2D" w:rsidR="007463FF" w:rsidRPr="00AE3C8D" w:rsidRDefault="007463FF" w:rsidP="007463FF">
      <w:pPr>
        <w:jc w:val="both"/>
        <w:rPr>
          <w:lang w:eastAsia="ja-JP"/>
        </w:rPr>
      </w:pPr>
      <w:r w:rsidRPr="003E1EA2">
        <w:rPr>
          <w:lang w:eastAsia="ja-JP"/>
        </w:rPr>
        <w:br/>
      </w:r>
      <w:r w:rsidR="002D19ED">
        <w:rPr>
          <w:lang w:eastAsia="ja-JP"/>
        </w:rPr>
        <w:t>In our view, the same proposal can be considered again.</w:t>
      </w:r>
    </w:p>
    <w:p w14:paraId="432D1C68" w14:textId="2362D56B" w:rsidR="007463FF" w:rsidRPr="00AE3C8D" w:rsidRDefault="001B2215" w:rsidP="007463FF">
      <w:pPr>
        <w:pStyle w:val="Proposal"/>
        <w:jc w:val="left"/>
        <w:rPr>
          <w:lang w:val="en-GB"/>
        </w:rPr>
      </w:pPr>
      <w:bookmarkStart w:id="42" w:name="_Toc135049672"/>
      <w:r>
        <w:rPr>
          <w:lang w:val="en-GB"/>
        </w:rPr>
        <w:t>Assuming that MsgA indication is available,</w:t>
      </w:r>
      <w:bookmarkEnd w:id="42"/>
    </w:p>
    <w:p w14:paraId="4889BC57" w14:textId="77777777" w:rsidR="001B2215" w:rsidRPr="001B2215" w:rsidRDefault="001B2215" w:rsidP="00F260E5">
      <w:pPr>
        <w:pStyle w:val="Proposal"/>
        <w:numPr>
          <w:ilvl w:val="0"/>
          <w:numId w:val="23"/>
        </w:numPr>
        <w:jc w:val="left"/>
      </w:pPr>
      <w:bookmarkStart w:id="43" w:name="_Toc135049673"/>
      <w:r w:rsidRPr="001B2215">
        <w:t xml:space="preserve">For UE BB complexity reduction, a UE </w:t>
      </w:r>
      <w:proofErr w:type="gramStart"/>
      <w:r w:rsidRPr="001B2215">
        <w:t>is able to</w:t>
      </w:r>
      <w:proofErr w:type="gramEnd"/>
      <w:r w:rsidRPr="001B2215">
        <w:t xml:space="preserve"> receive a MsgB PDSCH resource allocation spanning a bandwidth of more than ~5 MHz per slot.</w:t>
      </w:r>
      <w:bookmarkEnd w:id="43"/>
    </w:p>
    <w:p w14:paraId="670B22A1" w14:textId="77777777" w:rsidR="001B2215" w:rsidRPr="001B2215" w:rsidRDefault="001B2215" w:rsidP="00F260E5">
      <w:pPr>
        <w:pStyle w:val="Proposal"/>
        <w:numPr>
          <w:ilvl w:val="1"/>
          <w:numId w:val="23"/>
        </w:numPr>
        <w:jc w:val="left"/>
      </w:pPr>
      <w:bookmarkStart w:id="44" w:name="_Toc135049674"/>
      <w:r w:rsidRPr="001B2215">
        <w:t>The UE is not required to process a MsgB PDSCH with a larger number of PRBs than 25 PRBs for 15 kHz SCS and 12 PRBs for 30 kHz SCS.</w:t>
      </w:r>
      <w:bookmarkEnd w:id="44"/>
    </w:p>
    <w:p w14:paraId="72F01E55" w14:textId="360E7EEE" w:rsidR="001B2215" w:rsidRPr="003E1EA2" w:rsidRDefault="001B2215" w:rsidP="00011278">
      <w:pPr>
        <w:jc w:val="both"/>
        <w:rPr>
          <w:lang w:val="en-GB" w:eastAsia="zh-CN"/>
        </w:rPr>
      </w:pPr>
    </w:p>
    <w:p w14:paraId="584124FF" w14:textId="3B8512B7" w:rsidR="00011278" w:rsidRPr="00404B27" w:rsidRDefault="00011278" w:rsidP="00011278">
      <w:pPr>
        <w:pStyle w:val="Heading2"/>
        <w:rPr>
          <w:lang w:val="en-US"/>
        </w:rPr>
      </w:pPr>
      <w:r w:rsidRPr="00404B27">
        <w:rPr>
          <w:lang w:val="en-US"/>
        </w:rPr>
        <w:t>3.</w:t>
      </w:r>
      <w:r w:rsidR="00CE7A89">
        <w:rPr>
          <w:lang w:val="en-US"/>
        </w:rPr>
        <w:t>4</w:t>
      </w:r>
      <w:r w:rsidRPr="00404B27">
        <w:rPr>
          <w:lang w:val="en-US"/>
        </w:rPr>
        <w:tab/>
      </w:r>
      <w:r>
        <w:rPr>
          <w:lang w:val="en-US"/>
        </w:rPr>
        <w:t>MBS</w:t>
      </w:r>
      <w:r w:rsidRPr="00404B27">
        <w:rPr>
          <w:lang w:val="en-US"/>
        </w:rPr>
        <w:t xml:space="preserve"> PDSCH bandwidth</w:t>
      </w:r>
    </w:p>
    <w:p w14:paraId="25221DEC" w14:textId="3F7DFB6F" w:rsidR="00DE0A71" w:rsidRDefault="00011278" w:rsidP="00011278">
      <w:pPr>
        <w:jc w:val="both"/>
        <w:rPr>
          <w:lang w:eastAsia="ja-JP"/>
        </w:rPr>
      </w:pPr>
      <w:r w:rsidRPr="00BA1E2F">
        <w:rPr>
          <w:lang w:eastAsia="ja-JP"/>
        </w:rPr>
        <w:t>RAN1#112</w:t>
      </w:r>
      <w:r>
        <w:rPr>
          <w:lang w:eastAsia="ja-JP"/>
        </w:rPr>
        <w:t>bis-e</w:t>
      </w:r>
      <w:r w:rsidRPr="00BA1E2F">
        <w:rPr>
          <w:lang w:eastAsia="ja-JP"/>
        </w:rPr>
        <w:t xml:space="preserve"> discus</w:t>
      </w:r>
      <w:r>
        <w:rPr>
          <w:lang w:eastAsia="ja-JP"/>
        </w:rPr>
        <w:t>sed potential restriction of the bandwidth for broadcast and multicast MBS PDSCH transmissions without reaching a conclusion</w:t>
      </w:r>
      <w:r>
        <w:rPr>
          <w:lang w:val="en-GB" w:eastAsia="ja-JP"/>
        </w:rPr>
        <w:t xml:space="preserve"> </w:t>
      </w:r>
      <w:r>
        <w:rPr>
          <w:lang w:val="en-GB" w:eastAsia="ja-JP"/>
        </w:rPr>
        <w:fldChar w:fldCharType="begin"/>
      </w:r>
      <w:r>
        <w:rPr>
          <w:lang w:val="en-GB" w:eastAsia="ja-JP"/>
        </w:rPr>
        <w:instrText xml:space="preserve"> REF _Ref131599024 \r \h </w:instrText>
      </w:r>
      <w:r>
        <w:rPr>
          <w:lang w:val="en-GB" w:eastAsia="ja-JP"/>
        </w:rPr>
      </w:r>
      <w:r>
        <w:rPr>
          <w:lang w:val="en-GB" w:eastAsia="ja-JP"/>
        </w:rPr>
        <w:fldChar w:fldCharType="separate"/>
      </w:r>
      <w:r w:rsidR="000E51D6">
        <w:rPr>
          <w:lang w:val="en-GB" w:eastAsia="ja-JP"/>
        </w:rPr>
        <w:t>[3]</w:t>
      </w:r>
      <w:r>
        <w:rPr>
          <w:lang w:val="en-GB" w:eastAsia="ja-JP"/>
        </w:rPr>
        <w:fldChar w:fldCharType="end"/>
      </w:r>
      <w:r>
        <w:rPr>
          <w:lang w:eastAsia="ja-JP"/>
        </w:rPr>
        <w:t>.</w:t>
      </w:r>
      <w:r w:rsidR="007B1A70">
        <w:rPr>
          <w:lang w:eastAsia="ja-JP"/>
        </w:rPr>
        <w:t xml:space="preserve"> </w:t>
      </w:r>
      <w:r w:rsidR="00EC7F23">
        <w:rPr>
          <w:lang w:eastAsia="ja-JP"/>
        </w:rPr>
        <w:t xml:space="preserve">We </w:t>
      </w:r>
      <w:r w:rsidR="00F25318">
        <w:rPr>
          <w:lang w:eastAsia="ja-JP"/>
        </w:rPr>
        <w:t>largely</w:t>
      </w:r>
      <w:r w:rsidR="00EC7F23">
        <w:rPr>
          <w:lang w:eastAsia="ja-JP"/>
        </w:rPr>
        <w:t xml:space="preserve"> agree with the analysis in </w:t>
      </w:r>
      <w:r w:rsidR="007B1A70">
        <w:rPr>
          <w:lang w:eastAsia="ja-JP"/>
        </w:rPr>
        <w:t xml:space="preserve">contribution </w:t>
      </w:r>
      <w:r w:rsidR="007B1A70">
        <w:rPr>
          <w:lang w:eastAsia="ja-JP"/>
        </w:rPr>
        <w:fldChar w:fldCharType="begin"/>
      </w:r>
      <w:r w:rsidR="007B1A70">
        <w:rPr>
          <w:lang w:eastAsia="ja-JP"/>
        </w:rPr>
        <w:instrText xml:space="preserve"> REF _Ref134719739 \r \h </w:instrText>
      </w:r>
      <w:r w:rsidR="007B1A70">
        <w:rPr>
          <w:lang w:eastAsia="ja-JP"/>
        </w:rPr>
      </w:r>
      <w:r w:rsidR="007B1A70">
        <w:rPr>
          <w:lang w:eastAsia="ja-JP"/>
        </w:rPr>
        <w:fldChar w:fldCharType="separate"/>
      </w:r>
      <w:r w:rsidR="000E51D6">
        <w:rPr>
          <w:lang w:eastAsia="ja-JP"/>
        </w:rPr>
        <w:t>[11]</w:t>
      </w:r>
      <w:r w:rsidR="007B1A70">
        <w:rPr>
          <w:lang w:eastAsia="ja-JP"/>
        </w:rPr>
        <w:fldChar w:fldCharType="end"/>
      </w:r>
      <w:r w:rsidR="007B1A70">
        <w:rPr>
          <w:lang w:eastAsia="ja-JP"/>
        </w:rPr>
        <w:t xml:space="preserve"> </w:t>
      </w:r>
      <w:r w:rsidR="00EC7F23">
        <w:rPr>
          <w:lang w:eastAsia="ja-JP"/>
        </w:rPr>
        <w:t>and its proposals</w:t>
      </w:r>
      <w:r w:rsidR="00392AAF">
        <w:rPr>
          <w:lang w:eastAsia="ja-JP"/>
        </w:rPr>
        <w:t xml:space="preserve">. However, we would like to add an FFS for </w:t>
      </w:r>
      <w:r w:rsidR="00F9397B">
        <w:rPr>
          <w:lang w:eastAsia="ja-JP"/>
        </w:rPr>
        <w:t>the PDSCH repetition case</w:t>
      </w:r>
      <w:r w:rsidR="00F25318">
        <w:rPr>
          <w:lang w:eastAsia="ja-JP"/>
        </w:rPr>
        <w:t>.</w:t>
      </w:r>
    </w:p>
    <w:p w14:paraId="4CF94426" w14:textId="29C83035" w:rsidR="00011278" w:rsidRPr="007409B0" w:rsidRDefault="00E51A31" w:rsidP="00011278">
      <w:pPr>
        <w:pStyle w:val="Proposal"/>
        <w:jc w:val="left"/>
        <w:rPr>
          <w:lang w:val="en-GB"/>
        </w:rPr>
      </w:pPr>
      <w:bookmarkStart w:id="45" w:name="_Toc135049675"/>
      <w:r w:rsidRPr="00E51A31">
        <w:rPr>
          <w:lang w:val="en-GB"/>
        </w:rPr>
        <w:t xml:space="preserve">For broadcast MBS PDSCH, </w:t>
      </w:r>
      <w:r>
        <w:rPr>
          <w:lang w:val="en-GB"/>
        </w:rPr>
        <w:t>a</w:t>
      </w:r>
      <w:r w:rsidRPr="00E51A31">
        <w:rPr>
          <w:lang w:val="en-GB"/>
        </w:rPr>
        <w:t>llow the scheduling to be larger than 5MHz (as in legacy operation).</w:t>
      </w:r>
      <w:r w:rsidR="0005456F">
        <w:rPr>
          <w:lang w:val="en-GB"/>
        </w:rPr>
        <w:t xml:space="preserve"> The PDSCH repetition</w:t>
      </w:r>
      <w:r w:rsidR="009009E8">
        <w:rPr>
          <w:lang w:val="en-GB"/>
        </w:rPr>
        <w:t xml:space="preserve"> case</w:t>
      </w:r>
      <w:r w:rsidR="0005456F">
        <w:rPr>
          <w:lang w:val="en-GB"/>
        </w:rPr>
        <w:t xml:space="preserve"> is FFS.</w:t>
      </w:r>
      <w:bookmarkEnd w:id="45"/>
    </w:p>
    <w:p w14:paraId="134F862C" w14:textId="597E8B6C" w:rsidR="00B4741B" w:rsidRPr="007409B0" w:rsidRDefault="00E51A31" w:rsidP="00B4741B">
      <w:pPr>
        <w:pStyle w:val="Proposal"/>
        <w:jc w:val="left"/>
        <w:rPr>
          <w:lang w:val="en-GB"/>
        </w:rPr>
      </w:pPr>
      <w:bookmarkStart w:id="46" w:name="_Toc135049676"/>
      <w:r w:rsidRPr="00E51A31">
        <w:rPr>
          <w:lang w:val="en-GB"/>
        </w:rPr>
        <w:t>For multicast MBS PDSCH, the number of PRBs scheduled in DCI is not larger than 25</w:t>
      </w:r>
      <w:r w:rsidR="00DA641B">
        <w:rPr>
          <w:lang w:val="en-GB"/>
        </w:rPr>
        <w:t xml:space="preserve"> </w:t>
      </w:r>
      <w:r w:rsidRPr="00E51A31">
        <w:rPr>
          <w:lang w:val="en-GB"/>
        </w:rPr>
        <w:t>PRBs for 15</w:t>
      </w:r>
      <w:r w:rsidR="00DA641B">
        <w:rPr>
          <w:lang w:val="en-GB"/>
        </w:rPr>
        <w:t xml:space="preserve"> k</w:t>
      </w:r>
      <w:r w:rsidRPr="00E51A31">
        <w:rPr>
          <w:lang w:val="en-GB"/>
        </w:rPr>
        <w:t>Hz SCS and 12</w:t>
      </w:r>
      <w:r w:rsidR="00DA641B">
        <w:rPr>
          <w:lang w:val="en-GB"/>
        </w:rPr>
        <w:t xml:space="preserve"> </w:t>
      </w:r>
      <w:r w:rsidRPr="00E51A31">
        <w:rPr>
          <w:lang w:val="en-GB"/>
        </w:rPr>
        <w:t>PRBs for 30</w:t>
      </w:r>
      <w:r w:rsidR="00DA641B">
        <w:rPr>
          <w:lang w:val="en-GB"/>
        </w:rPr>
        <w:t xml:space="preserve"> k</w:t>
      </w:r>
      <w:r w:rsidRPr="00E51A31">
        <w:rPr>
          <w:lang w:val="en-GB"/>
        </w:rPr>
        <w:t>Hz SCS.</w:t>
      </w:r>
      <w:bookmarkEnd w:id="46"/>
    </w:p>
    <w:p w14:paraId="2DDD8412" w14:textId="0EA96FDF" w:rsidR="009C5119" w:rsidRPr="00011278" w:rsidRDefault="009C5119" w:rsidP="00AF0A87">
      <w:pPr>
        <w:jc w:val="both"/>
        <w:rPr>
          <w:lang w:val="en-GB"/>
        </w:rPr>
      </w:pPr>
    </w:p>
    <w:p w14:paraId="58FE6D76" w14:textId="241D1230" w:rsidR="00C01F33" w:rsidRPr="00AA3123" w:rsidRDefault="00FA5C4C" w:rsidP="005B7323">
      <w:pPr>
        <w:pStyle w:val="Heading1"/>
        <w:rPr>
          <w:lang w:val="en-US"/>
        </w:rPr>
      </w:pPr>
      <w:r>
        <w:rPr>
          <w:lang w:val="en-US"/>
        </w:rPr>
        <w:t>4</w:t>
      </w:r>
      <w:r w:rsidR="005B7323" w:rsidRPr="00AA3123">
        <w:rPr>
          <w:lang w:val="en-US"/>
        </w:rPr>
        <w:tab/>
      </w:r>
      <w:r w:rsidR="00C01F33" w:rsidRPr="00AA3123">
        <w:rPr>
          <w:lang w:val="en-US"/>
        </w:rPr>
        <w:t>Conclusion</w:t>
      </w:r>
    </w:p>
    <w:p w14:paraId="3E9AB926" w14:textId="7E76C8AA" w:rsidR="00151EA9" w:rsidRDefault="00151EA9" w:rsidP="00151EA9">
      <w:pPr>
        <w:pStyle w:val="BodyText"/>
        <w:rPr>
          <w:b/>
          <w:bCs/>
        </w:rPr>
      </w:pPr>
      <w:r>
        <w:t>In the previous sections,</w:t>
      </w:r>
      <w:r w:rsidRPr="00CE0424">
        <w:t xml:space="preserve"> we </w:t>
      </w:r>
      <w:r>
        <w:t>made the following observations</w:t>
      </w:r>
      <w:r w:rsidRPr="00CE0424">
        <w:t>:</w:t>
      </w:r>
    </w:p>
    <w:p w14:paraId="7F98AEAD" w14:textId="5F5CE741" w:rsidR="000E51D6" w:rsidRDefault="00151EA9">
      <w:pPr>
        <w:pStyle w:val="TableofFigures"/>
        <w:tabs>
          <w:tab w:val="right" w:leader="dot" w:pos="9629"/>
        </w:tabs>
        <w:rPr>
          <w:rFonts w:asciiTheme="minorHAnsi" w:eastAsiaTheme="minorEastAsia" w:hAnsiTheme="minorHAnsi"/>
          <w:b w:val="0"/>
          <w:noProof/>
          <w:sz w:val="22"/>
        </w:rPr>
      </w:pPr>
      <w:r>
        <w:rPr>
          <w:bCs/>
        </w:rPr>
        <w:fldChar w:fldCharType="begin"/>
      </w:r>
      <w:r>
        <w:rPr>
          <w:bCs/>
        </w:rPr>
        <w:instrText xml:space="preserve"> TOC \f O \n \h \z \t "Observation" \c </w:instrText>
      </w:r>
      <w:r>
        <w:fldChar w:fldCharType="separate"/>
      </w:r>
      <w:hyperlink w:anchor="_Toc135049656" w:history="1">
        <w:r w:rsidR="000E51D6" w:rsidRPr="00192E8A">
          <w:rPr>
            <w:rStyle w:val="Hyperlink"/>
            <w:noProof/>
          </w:rPr>
          <w:t>Observation 1</w:t>
        </w:r>
        <w:r w:rsidR="000E51D6">
          <w:rPr>
            <w:rFonts w:asciiTheme="minorHAnsi" w:eastAsiaTheme="minorEastAsia" w:hAnsiTheme="minorHAnsi"/>
            <w:b w:val="0"/>
            <w:noProof/>
            <w:sz w:val="22"/>
          </w:rPr>
          <w:tab/>
        </w:r>
        <w:r w:rsidR="000E51D6" w:rsidRPr="00192E8A">
          <w:rPr>
            <w:rStyle w:val="Hyperlink"/>
            <w:noProof/>
          </w:rPr>
          <w:t>If RARs for many UEs are multiplexed in the same PDSCH, the TBS would be larger, and as a result, the required RAR bandwidth would be larger than 5 MHz.</w:t>
        </w:r>
      </w:hyperlink>
    </w:p>
    <w:p w14:paraId="1F722E37" w14:textId="1BD1F279" w:rsidR="000E51D6" w:rsidRDefault="006E6FF8">
      <w:pPr>
        <w:pStyle w:val="TableofFigures"/>
        <w:tabs>
          <w:tab w:val="right" w:leader="dot" w:pos="9629"/>
        </w:tabs>
        <w:rPr>
          <w:rFonts w:asciiTheme="minorHAnsi" w:eastAsiaTheme="minorEastAsia" w:hAnsiTheme="minorHAnsi"/>
          <w:b w:val="0"/>
          <w:noProof/>
          <w:sz w:val="22"/>
        </w:rPr>
      </w:pPr>
      <w:hyperlink w:anchor="_Toc135049657" w:history="1">
        <w:r w:rsidR="000E51D6" w:rsidRPr="00192E8A">
          <w:rPr>
            <w:rStyle w:val="Hyperlink"/>
            <w:noProof/>
          </w:rPr>
          <w:t>Observation 2</w:t>
        </w:r>
        <w:r w:rsidR="000E51D6">
          <w:rPr>
            <w:rFonts w:asciiTheme="minorHAnsi" w:eastAsiaTheme="minorEastAsia" w:hAnsiTheme="minorHAnsi"/>
            <w:b w:val="0"/>
            <w:noProof/>
            <w:sz w:val="22"/>
          </w:rPr>
          <w:tab/>
        </w:r>
        <w:r w:rsidR="000E51D6" w:rsidRPr="00192E8A">
          <w:rPr>
            <w:rStyle w:val="Hyperlink"/>
            <w:noProof/>
          </w:rPr>
          <w:t>Applying TB scaling to recover coverage of 1-Rx RedCap UEs would require transmitting PDSCH over a larger number of PRBs, exceeding 5 MHz even when it contains only a single RAR message.</w:t>
        </w:r>
      </w:hyperlink>
    </w:p>
    <w:p w14:paraId="41B7ADFE" w14:textId="7A63C81F" w:rsidR="00151EA9" w:rsidRDefault="00151EA9" w:rsidP="00151EA9">
      <w:pPr>
        <w:pStyle w:val="BodyText"/>
      </w:pPr>
      <w:r>
        <w:rPr>
          <w:b/>
          <w:bCs/>
        </w:rPr>
        <w:fldChar w:fldCharType="end"/>
      </w:r>
    </w:p>
    <w:p w14:paraId="0B3DE542" w14:textId="49FB1DEB" w:rsidR="006E1C82" w:rsidRDefault="008E065E" w:rsidP="007B655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E50C9C0" w14:textId="515396CF" w:rsidR="000E51D6" w:rsidRDefault="00EE0395">
      <w:pPr>
        <w:pStyle w:val="TableofFigures"/>
        <w:tabs>
          <w:tab w:val="right" w:leader="dot" w:pos="9629"/>
        </w:tabs>
        <w:rPr>
          <w:rFonts w:asciiTheme="minorHAnsi" w:eastAsiaTheme="minorEastAsia" w:hAnsiTheme="minorHAnsi"/>
          <w:b w:val="0"/>
          <w:noProof/>
          <w:sz w:val="22"/>
        </w:rPr>
      </w:pPr>
      <w:r w:rsidRPr="008E3596">
        <w:rPr>
          <w:b w:val="0"/>
          <w:bCs/>
        </w:rPr>
        <w:fldChar w:fldCharType="begin"/>
      </w:r>
      <w:r>
        <w:rPr>
          <w:b w:val="0"/>
          <w:bCs/>
        </w:rPr>
        <w:instrText xml:space="preserve"> TOC \n \h \z \t "Proposal" \c </w:instrText>
      </w:r>
      <w:r w:rsidRPr="008E3596">
        <w:rPr>
          <w:b w:val="0"/>
          <w:bCs/>
        </w:rPr>
        <w:fldChar w:fldCharType="separate"/>
      </w:r>
      <w:hyperlink w:anchor="_Toc135049658" w:history="1">
        <w:r w:rsidR="000E51D6" w:rsidRPr="003C0DB8">
          <w:rPr>
            <w:rStyle w:val="Hyperlink"/>
            <w:noProof/>
            <w:lang w:val="en-GB"/>
          </w:rPr>
          <w:t>Proposal 1</w:t>
        </w:r>
        <w:r w:rsidR="000E51D6">
          <w:rPr>
            <w:rFonts w:asciiTheme="minorHAnsi" w:eastAsiaTheme="minorEastAsia" w:hAnsiTheme="minorHAnsi"/>
            <w:b w:val="0"/>
            <w:noProof/>
            <w:sz w:val="22"/>
          </w:rPr>
          <w:tab/>
        </w:r>
        <w:r w:rsidR="000E51D6" w:rsidRPr="003C0DB8">
          <w:rPr>
            <w:rStyle w:val="Hyperlink"/>
            <w:noProof/>
          </w:rPr>
          <w:t>Agree the following (without any intention to indicate whether the 10-Mbps peak rate target is a minimum peak rate or a fixed peak rate):</w:t>
        </w:r>
      </w:hyperlink>
    </w:p>
    <w:p w14:paraId="6C588DE2" w14:textId="7A2EBB01" w:rsidR="000E51D6" w:rsidRDefault="006E6FF8">
      <w:pPr>
        <w:pStyle w:val="TableofFigures"/>
        <w:tabs>
          <w:tab w:val="right" w:leader="dot" w:pos="9629"/>
        </w:tabs>
        <w:rPr>
          <w:rFonts w:asciiTheme="minorHAnsi" w:eastAsiaTheme="minorEastAsia" w:hAnsiTheme="minorHAnsi"/>
          <w:b w:val="0"/>
          <w:noProof/>
          <w:sz w:val="22"/>
        </w:rPr>
      </w:pPr>
      <w:hyperlink w:anchor="_Toc135049659" w:history="1">
        <w:r w:rsidR="000E51D6" w:rsidRPr="003C0DB8">
          <w:rPr>
            <w:rStyle w:val="Hyperlink"/>
            <w:noProof/>
            <w:lang w:val="en-GB"/>
          </w:rPr>
          <w:t>Proposal 2</w:t>
        </w:r>
        <w:r w:rsidR="000E51D6">
          <w:rPr>
            <w:rFonts w:asciiTheme="minorHAnsi" w:eastAsiaTheme="minorEastAsia" w:hAnsiTheme="minorHAnsi"/>
            <w:b w:val="0"/>
            <w:noProof/>
            <w:sz w:val="22"/>
          </w:rPr>
          <w:tab/>
        </w:r>
        <w:r w:rsidR="000E51D6" w:rsidRPr="003C0DB8">
          <w:rPr>
            <w:rStyle w:val="Hyperlink"/>
            <w:noProof/>
          </w:rPr>
          <w:t>If Proposal 3.1-1h from RAN1#112bis-e cannot be agreed, as a potential way forward, consider discussing what legacy features (e.g., MIMO) that can be supported as optional features by Rel-18 eRedCap UEs, before proceeding to decide on the values of X and Y.</w:t>
        </w:r>
      </w:hyperlink>
    </w:p>
    <w:p w14:paraId="1C480DB7" w14:textId="5641ADF0" w:rsidR="000E51D6" w:rsidRDefault="006E6FF8">
      <w:pPr>
        <w:pStyle w:val="TableofFigures"/>
        <w:tabs>
          <w:tab w:val="right" w:leader="dot" w:pos="9629"/>
        </w:tabs>
        <w:rPr>
          <w:rFonts w:asciiTheme="minorHAnsi" w:eastAsiaTheme="minorEastAsia" w:hAnsiTheme="minorHAnsi"/>
          <w:b w:val="0"/>
          <w:noProof/>
          <w:sz w:val="22"/>
        </w:rPr>
      </w:pPr>
      <w:hyperlink w:anchor="_Toc135049660" w:history="1">
        <w:r w:rsidR="000E51D6" w:rsidRPr="003C0DB8">
          <w:rPr>
            <w:rStyle w:val="Hyperlink"/>
            <w:noProof/>
            <w:lang w:val="en-GB"/>
          </w:rPr>
          <w:t>Proposal 3</w:t>
        </w:r>
        <w:r w:rsidR="000E51D6">
          <w:rPr>
            <w:rFonts w:asciiTheme="minorHAnsi" w:eastAsiaTheme="minorEastAsia" w:hAnsiTheme="minorHAnsi"/>
            <w:b w:val="0"/>
            <w:noProof/>
            <w:sz w:val="22"/>
          </w:rPr>
          <w:tab/>
        </w:r>
        <w:r w:rsidR="000E51D6" w:rsidRPr="003C0DB8">
          <w:rPr>
            <w:rStyle w:val="Hyperlink"/>
            <w:noProof/>
            <w:lang w:val="en-GB"/>
          </w:rPr>
          <w:t>For the relaxation of the minimum time between the last symbol of RAR PDSCH and the first symbol corresponding Msg3 PUSCH transmission, select X = 0.5/0.25 ms for 15/30 kHz SCS. (This corresponds to Option 1 or Option 4.)</w:t>
        </w:r>
      </w:hyperlink>
    </w:p>
    <w:p w14:paraId="1342EDA4" w14:textId="078EF863" w:rsidR="000E51D6" w:rsidRDefault="006E6FF8">
      <w:pPr>
        <w:pStyle w:val="TableofFigures"/>
        <w:tabs>
          <w:tab w:val="right" w:leader="dot" w:pos="9629"/>
        </w:tabs>
        <w:rPr>
          <w:rFonts w:asciiTheme="minorHAnsi" w:eastAsiaTheme="minorEastAsia" w:hAnsiTheme="minorHAnsi"/>
          <w:b w:val="0"/>
          <w:noProof/>
          <w:sz w:val="22"/>
        </w:rPr>
      </w:pPr>
      <w:hyperlink w:anchor="_Toc135049661" w:history="1">
        <w:r w:rsidR="000E51D6" w:rsidRPr="003C0DB8">
          <w:rPr>
            <w:rStyle w:val="Hyperlink"/>
            <w:noProof/>
          </w:rPr>
          <w:t>Proposal 4</w:t>
        </w:r>
        <w:r w:rsidR="000E51D6">
          <w:rPr>
            <w:rFonts w:asciiTheme="minorHAnsi" w:eastAsiaTheme="minorEastAsia" w:hAnsiTheme="minorHAnsi"/>
            <w:b w:val="0"/>
            <w:noProof/>
            <w:sz w:val="22"/>
          </w:rPr>
          <w:tab/>
        </w:r>
        <w:r w:rsidR="000E51D6" w:rsidRPr="003C0DB8">
          <w:rPr>
            <w:rStyle w:val="Hyperlink"/>
            <w:noProof/>
          </w:rPr>
          <w:t xml:space="preserve">Support an additional separate early indication in Msg1 for 4-step RACH. </w:t>
        </w:r>
        <w:r w:rsidR="000E51D6" w:rsidRPr="003C0DB8">
          <w:rPr>
            <w:rStyle w:val="Hyperlink"/>
            <w:noProof/>
            <w:lang w:val="en-GB"/>
          </w:rPr>
          <w:t>(This corresponds to Option 3 or Option 4.)</w:t>
        </w:r>
      </w:hyperlink>
    </w:p>
    <w:p w14:paraId="09A35CFC" w14:textId="0E3D8431" w:rsidR="000E51D6" w:rsidRDefault="006E6FF8">
      <w:pPr>
        <w:pStyle w:val="TableofFigures"/>
        <w:tabs>
          <w:tab w:val="right" w:leader="dot" w:pos="9629"/>
        </w:tabs>
        <w:rPr>
          <w:rFonts w:asciiTheme="minorHAnsi" w:eastAsiaTheme="minorEastAsia" w:hAnsiTheme="minorHAnsi"/>
          <w:b w:val="0"/>
          <w:noProof/>
          <w:sz w:val="22"/>
        </w:rPr>
      </w:pPr>
      <w:hyperlink w:anchor="_Toc135049662" w:history="1">
        <w:r w:rsidR="000E51D6" w:rsidRPr="003C0DB8">
          <w:rPr>
            <w:rStyle w:val="Hyperlink"/>
            <w:noProof/>
          </w:rPr>
          <w:t>Proposal 5</w:t>
        </w:r>
        <w:r w:rsidR="000E51D6">
          <w:rPr>
            <w:rFonts w:asciiTheme="minorHAnsi" w:eastAsiaTheme="minorEastAsia" w:hAnsiTheme="minorHAnsi"/>
            <w:b w:val="0"/>
            <w:noProof/>
            <w:sz w:val="22"/>
          </w:rPr>
          <w:tab/>
        </w:r>
        <w:r w:rsidR="000E51D6" w:rsidRPr="003C0DB8">
          <w:rPr>
            <w:rStyle w:val="Hyperlink"/>
            <w:noProof/>
          </w:rPr>
          <w:t>Option 4 is preferred. Option 1 or Option 3 is also acceptable as a compromise. Option 2 should not be selected.</w:t>
        </w:r>
      </w:hyperlink>
    </w:p>
    <w:p w14:paraId="5B32F00F" w14:textId="01D300AC" w:rsidR="000E51D6" w:rsidRDefault="006E6FF8">
      <w:pPr>
        <w:pStyle w:val="TableofFigures"/>
        <w:tabs>
          <w:tab w:val="right" w:leader="dot" w:pos="9629"/>
        </w:tabs>
        <w:rPr>
          <w:rFonts w:asciiTheme="minorHAnsi" w:eastAsiaTheme="minorEastAsia" w:hAnsiTheme="minorHAnsi"/>
          <w:b w:val="0"/>
          <w:noProof/>
          <w:sz w:val="22"/>
        </w:rPr>
      </w:pPr>
      <w:hyperlink w:anchor="_Toc135049663" w:history="1">
        <w:r w:rsidR="000E51D6" w:rsidRPr="003C0DB8">
          <w:rPr>
            <w:rStyle w:val="Hyperlink"/>
            <w:noProof/>
          </w:rPr>
          <w:t>Proposal 6</w:t>
        </w:r>
        <w:r w:rsidR="000E51D6">
          <w:rPr>
            <w:rFonts w:asciiTheme="minorHAnsi" w:eastAsiaTheme="minorEastAsia" w:hAnsiTheme="minorHAnsi"/>
            <w:b w:val="0"/>
            <w:noProof/>
            <w:sz w:val="22"/>
          </w:rPr>
          <w:tab/>
        </w:r>
        <w:r w:rsidR="000E51D6" w:rsidRPr="003C0DB8">
          <w:rPr>
            <w:rStyle w:val="Hyperlink"/>
            <w:noProof/>
          </w:rPr>
          <w:t xml:space="preserve">Support PUSCH TDRA in </w:t>
        </w:r>
        <w:r w:rsidR="000E51D6" w:rsidRPr="003C0DB8">
          <w:rPr>
            <w:rStyle w:val="Hyperlink"/>
            <w:rFonts w:eastAsia="Batang"/>
            <w:i/>
            <w:noProof/>
            <w:lang w:val="en-GB"/>
          </w:rPr>
          <w:t>pusch-ConfigCommon</w:t>
        </w:r>
        <w:r w:rsidR="000E51D6" w:rsidRPr="003C0DB8">
          <w:rPr>
            <w:rStyle w:val="Hyperlink"/>
            <w:rFonts w:eastAsia="Batang"/>
            <w:iCs/>
            <w:noProof/>
            <w:lang w:val="en-GB"/>
          </w:rPr>
          <w:t xml:space="preserve"> that is </w:t>
        </w:r>
        <w:r w:rsidR="000E51D6" w:rsidRPr="003C0DB8">
          <w:rPr>
            <w:rStyle w:val="Hyperlink"/>
            <w:rFonts w:eastAsia="Batang"/>
            <w:noProof/>
            <w:lang w:val="en-GB"/>
          </w:rPr>
          <w:t>specific to Rel-18 eRedCap UEs.</w:t>
        </w:r>
      </w:hyperlink>
    </w:p>
    <w:p w14:paraId="4C305859" w14:textId="45098F22" w:rsidR="000E51D6" w:rsidRDefault="006E6FF8" w:rsidP="00E54D14">
      <w:pPr>
        <w:pStyle w:val="Proposal"/>
        <w:numPr>
          <w:ilvl w:val="0"/>
          <w:numId w:val="23"/>
        </w:numPr>
        <w:tabs>
          <w:tab w:val="clear" w:pos="1701"/>
        </w:tabs>
        <w:ind w:left="2268"/>
        <w:jc w:val="left"/>
        <w:rPr>
          <w:rFonts w:asciiTheme="minorHAnsi" w:eastAsiaTheme="minorEastAsia" w:hAnsiTheme="minorHAnsi"/>
          <w:b w:val="0"/>
          <w:noProof/>
          <w:sz w:val="22"/>
        </w:rPr>
      </w:pPr>
      <w:hyperlink w:anchor="_Toc135049664" w:history="1">
        <w:r w:rsidR="000E51D6" w:rsidRPr="003C0DB8">
          <w:rPr>
            <w:rStyle w:val="Hyperlink"/>
            <w:noProof/>
          </w:rPr>
          <w:t>Detailed signaling solution is up to RAN2.</w:t>
        </w:r>
      </w:hyperlink>
    </w:p>
    <w:p w14:paraId="75BA338F" w14:textId="58A8FCD1" w:rsidR="000E51D6" w:rsidRDefault="006E6FF8">
      <w:pPr>
        <w:pStyle w:val="TableofFigures"/>
        <w:tabs>
          <w:tab w:val="right" w:leader="dot" w:pos="9629"/>
        </w:tabs>
        <w:rPr>
          <w:rFonts w:asciiTheme="minorHAnsi" w:eastAsiaTheme="minorEastAsia" w:hAnsiTheme="minorHAnsi"/>
          <w:b w:val="0"/>
          <w:noProof/>
          <w:sz w:val="22"/>
        </w:rPr>
      </w:pPr>
      <w:hyperlink w:anchor="_Toc135049665" w:history="1">
        <w:r w:rsidR="000E51D6" w:rsidRPr="003C0DB8">
          <w:rPr>
            <w:rStyle w:val="Hyperlink"/>
            <w:noProof/>
          </w:rPr>
          <w:t>Proposal 7</w:t>
        </w:r>
        <w:r w:rsidR="000E51D6">
          <w:rPr>
            <w:rFonts w:asciiTheme="minorHAnsi" w:eastAsiaTheme="minorEastAsia" w:hAnsiTheme="minorHAnsi"/>
            <w:b w:val="0"/>
            <w:noProof/>
            <w:sz w:val="22"/>
          </w:rPr>
          <w:tab/>
        </w:r>
        <w:r w:rsidR="000E51D6" w:rsidRPr="003C0DB8">
          <w:rPr>
            <w:rStyle w:val="Hyperlink"/>
            <w:noProof/>
          </w:rPr>
          <w:t>Revise the highlighted bullet in the above earlier agreement to the following:</w:t>
        </w:r>
      </w:hyperlink>
    </w:p>
    <w:p w14:paraId="0358DE01" w14:textId="7F3ADBFC" w:rsidR="000E51D6" w:rsidRDefault="006E6FF8" w:rsidP="00E54D14">
      <w:pPr>
        <w:pStyle w:val="Proposal"/>
        <w:numPr>
          <w:ilvl w:val="0"/>
          <w:numId w:val="23"/>
        </w:numPr>
        <w:tabs>
          <w:tab w:val="clear" w:pos="1701"/>
        </w:tabs>
        <w:ind w:left="2268"/>
        <w:jc w:val="left"/>
        <w:rPr>
          <w:rFonts w:asciiTheme="minorHAnsi" w:eastAsiaTheme="minorEastAsia" w:hAnsiTheme="minorHAnsi"/>
          <w:b w:val="0"/>
          <w:noProof/>
          <w:sz w:val="22"/>
        </w:rPr>
      </w:pPr>
      <w:hyperlink w:anchor="_Toc135049666" w:history="1">
        <w:r w:rsidR="000E51D6" w:rsidRPr="003C0DB8">
          <w:rPr>
            <w:rStyle w:val="Hyperlink"/>
            <w:noProof/>
          </w:rPr>
          <w:t>Otherwise, the UE behavior is the same as if the UE does not detect the DCI format 1_0 with CRC scrambled by the corresponding RA-RNTI within the window (as specified in clause 8.2 in TS 38.213).</w:t>
        </w:r>
      </w:hyperlink>
    </w:p>
    <w:p w14:paraId="034972F5" w14:textId="420B563F" w:rsidR="000E51D6" w:rsidRDefault="006E6FF8">
      <w:pPr>
        <w:pStyle w:val="TableofFigures"/>
        <w:tabs>
          <w:tab w:val="right" w:leader="dot" w:pos="9629"/>
        </w:tabs>
        <w:rPr>
          <w:rFonts w:asciiTheme="minorHAnsi" w:eastAsiaTheme="minorEastAsia" w:hAnsiTheme="minorHAnsi"/>
          <w:b w:val="0"/>
          <w:noProof/>
          <w:sz w:val="22"/>
        </w:rPr>
      </w:pPr>
      <w:hyperlink w:anchor="_Toc135049667" w:history="1">
        <w:r w:rsidR="000E51D6" w:rsidRPr="003C0DB8">
          <w:rPr>
            <w:rStyle w:val="Hyperlink"/>
            <w:noProof/>
          </w:rPr>
          <w:t>Proposal 8</w:t>
        </w:r>
        <w:r w:rsidR="000E51D6">
          <w:rPr>
            <w:rFonts w:asciiTheme="minorHAnsi" w:eastAsiaTheme="minorEastAsia" w:hAnsiTheme="minorHAnsi"/>
            <w:b w:val="0"/>
            <w:noProof/>
            <w:sz w:val="22"/>
          </w:rPr>
          <w:tab/>
        </w:r>
        <w:r w:rsidR="000E51D6" w:rsidRPr="003C0DB8">
          <w:rPr>
            <w:rStyle w:val="Hyperlink"/>
            <w:noProof/>
          </w:rPr>
          <w:t>For applicable cases, choose the same random access timeline relaxation (X = 0.5/0.25 ms or 1/0.5 ms for 15/30 kHz SCS) as in the case described in earlier sections.</w:t>
        </w:r>
      </w:hyperlink>
    </w:p>
    <w:p w14:paraId="33CBC306" w14:textId="252C1309" w:rsidR="000E51D6" w:rsidRDefault="006E6FF8">
      <w:pPr>
        <w:pStyle w:val="TableofFigures"/>
        <w:tabs>
          <w:tab w:val="right" w:leader="dot" w:pos="9629"/>
        </w:tabs>
        <w:rPr>
          <w:rFonts w:asciiTheme="minorHAnsi" w:eastAsiaTheme="minorEastAsia" w:hAnsiTheme="minorHAnsi"/>
          <w:b w:val="0"/>
          <w:noProof/>
          <w:sz w:val="22"/>
        </w:rPr>
      </w:pPr>
      <w:hyperlink w:anchor="_Toc135049668" w:history="1">
        <w:r w:rsidR="000E51D6" w:rsidRPr="003C0DB8">
          <w:rPr>
            <w:rStyle w:val="Hyperlink"/>
            <w:noProof/>
          </w:rPr>
          <w:t>Proposal 9</w:t>
        </w:r>
        <w:r w:rsidR="000E51D6">
          <w:rPr>
            <w:rFonts w:asciiTheme="minorHAnsi" w:eastAsiaTheme="minorEastAsia" w:hAnsiTheme="minorHAnsi"/>
            <w:b w:val="0"/>
            <w:noProof/>
            <w:sz w:val="22"/>
          </w:rPr>
          <w:tab/>
        </w:r>
        <w:r w:rsidR="000E51D6" w:rsidRPr="003C0DB8">
          <w:rPr>
            <w:rStyle w:val="Hyperlink"/>
            <w:noProof/>
          </w:rPr>
          <w:t>If an additional separate early indication in Msg1 for 4-step RACH is supported, then an additional separate early indication in MsgA PRACH for 2-step RACH is also supported.</w:t>
        </w:r>
      </w:hyperlink>
    </w:p>
    <w:p w14:paraId="2B05827E" w14:textId="707640F7" w:rsidR="000E51D6" w:rsidRDefault="006E6FF8">
      <w:pPr>
        <w:pStyle w:val="TableofFigures"/>
        <w:tabs>
          <w:tab w:val="right" w:leader="dot" w:pos="9629"/>
        </w:tabs>
        <w:rPr>
          <w:rFonts w:asciiTheme="minorHAnsi" w:eastAsiaTheme="minorEastAsia" w:hAnsiTheme="minorHAnsi"/>
          <w:b w:val="0"/>
          <w:noProof/>
          <w:sz w:val="22"/>
        </w:rPr>
      </w:pPr>
      <w:hyperlink w:anchor="_Toc135049669" w:history="1">
        <w:r w:rsidR="000E51D6" w:rsidRPr="003C0DB8">
          <w:rPr>
            <w:rStyle w:val="Hyperlink"/>
            <w:noProof/>
            <w:lang w:val="en-GB"/>
          </w:rPr>
          <w:t>Proposal 10</w:t>
        </w:r>
        <w:r w:rsidR="000E51D6">
          <w:rPr>
            <w:rFonts w:asciiTheme="minorHAnsi" w:eastAsiaTheme="minorEastAsia" w:hAnsiTheme="minorHAnsi"/>
            <w:b w:val="0"/>
            <w:noProof/>
            <w:sz w:val="22"/>
          </w:rPr>
          <w:tab/>
        </w:r>
        <w:r w:rsidR="000E51D6" w:rsidRPr="003C0DB8">
          <w:rPr>
            <w:rStyle w:val="Hyperlink"/>
            <w:noProof/>
            <w:lang w:val="en-GB"/>
          </w:rPr>
          <w:t>For UE BB bandwidth reduction, the UE is expected to decode a PDSCH scheduled with C-RNTI, MCS-C-RNTI, CS-RNTI, or TC-RNTI during a process of autonomous SI acquisition.</w:t>
        </w:r>
      </w:hyperlink>
    </w:p>
    <w:p w14:paraId="0D6BE6EE" w14:textId="3E73ACC9" w:rsidR="000E51D6" w:rsidRDefault="006E6FF8">
      <w:pPr>
        <w:pStyle w:val="TableofFigures"/>
        <w:tabs>
          <w:tab w:val="right" w:leader="dot" w:pos="9629"/>
        </w:tabs>
        <w:rPr>
          <w:rFonts w:asciiTheme="minorHAnsi" w:eastAsiaTheme="minorEastAsia" w:hAnsiTheme="minorHAnsi"/>
          <w:b w:val="0"/>
          <w:noProof/>
          <w:sz w:val="22"/>
        </w:rPr>
      </w:pPr>
      <w:hyperlink w:anchor="_Toc135049670" w:history="1">
        <w:r w:rsidR="000E51D6" w:rsidRPr="003C0DB8">
          <w:rPr>
            <w:rStyle w:val="Hyperlink"/>
            <w:noProof/>
            <w:lang w:val="en-GB"/>
          </w:rPr>
          <w:t>Proposal 11</w:t>
        </w:r>
        <w:r w:rsidR="000E51D6">
          <w:rPr>
            <w:rFonts w:asciiTheme="minorHAnsi" w:eastAsiaTheme="minorEastAsia" w:hAnsiTheme="minorHAnsi"/>
            <w:b w:val="0"/>
            <w:noProof/>
            <w:sz w:val="22"/>
          </w:rPr>
          <w:tab/>
        </w:r>
        <w:r w:rsidR="000E51D6" w:rsidRPr="003C0DB8">
          <w:rPr>
            <w:rStyle w:val="Hyperlink"/>
            <w:noProof/>
            <w:lang w:val="en-GB"/>
          </w:rPr>
          <w:t>For UE BB bandwidth reduction, for P-RNTI triggered acquisition, the same behaviour applies as in the Capability 2 case mentioned in the following paragraph in TS 38.214 clause 5.1:</w:t>
        </w:r>
      </w:hyperlink>
    </w:p>
    <w:p w14:paraId="7F86F30D" w14:textId="41BB3EE1" w:rsidR="000E51D6" w:rsidRDefault="006E6FF8" w:rsidP="00E54D14">
      <w:pPr>
        <w:pStyle w:val="Proposal"/>
        <w:numPr>
          <w:ilvl w:val="0"/>
          <w:numId w:val="23"/>
        </w:numPr>
        <w:tabs>
          <w:tab w:val="clear" w:pos="1701"/>
        </w:tabs>
        <w:ind w:left="2268"/>
        <w:jc w:val="left"/>
        <w:rPr>
          <w:rFonts w:asciiTheme="minorHAnsi" w:eastAsiaTheme="minorEastAsia" w:hAnsiTheme="minorHAnsi"/>
          <w:b w:val="0"/>
          <w:noProof/>
          <w:sz w:val="22"/>
        </w:rPr>
      </w:pPr>
      <w:hyperlink w:anchor="_Toc135049671" w:history="1">
        <w:r w:rsidR="000E51D6" w:rsidRPr="003C0DB8">
          <w:rPr>
            <w:rStyle w:val="Hyperlink"/>
            <w:noProof/>
            <w:lang w:val="en-GB"/>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hyperlink>
    </w:p>
    <w:p w14:paraId="77273B92" w14:textId="78FF958D" w:rsidR="000E51D6" w:rsidRDefault="006E6FF8">
      <w:pPr>
        <w:pStyle w:val="TableofFigures"/>
        <w:tabs>
          <w:tab w:val="right" w:leader="dot" w:pos="9629"/>
        </w:tabs>
        <w:rPr>
          <w:rFonts w:asciiTheme="minorHAnsi" w:eastAsiaTheme="minorEastAsia" w:hAnsiTheme="minorHAnsi"/>
          <w:b w:val="0"/>
          <w:noProof/>
          <w:sz w:val="22"/>
        </w:rPr>
      </w:pPr>
      <w:hyperlink w:anchor="_Toc135049672" w:history="1">
        <w:r w:rsidR="000E51D6" w:rsidRPr="003C0DB8">
          <w:rPr>
            <w:rStyle w:val="Hyperlink"/>
            <w:noProof/>
            <w:lang w:val="en-GB"/>
          </w:rPr>
          <w:t>Proposal 12</w:t>
        </w:r>
        <w:r w:rsidR="000E51D6">
          <w:rPr>
            <w:rFonts w:asciiTheme="minorHAnsi" w:eastAsiaTheme="minorEastAsia" w:hAnsiTheme="minorHAnsi"/>
            <w:b w:val="0"/>
            <w:noProof/>
            <w:sz w:val="22"/>
          </w:rPr>
          <w:tab/>
        </w:r>
        <w:r w:rsidR="000E51D6" w:rsidRPr="003C0DB8">
          <w:rPr>
            <w:rStyle w:val="Hyperlink"/>
            <w:noProof/>
            <w:lang w:val="en-GB"/>
          </w:rPr>
          <w:t>Assuming that MsgA indication is available,</w:t>
        </w:r>
      </w:hyperlink>
    </w:p>
    <w:p w14:paraId="37254800" w14:textId="7C5B560F" w:rsidR="000E51D6" w:rsidRDefault="006E6FF8" w:rsidP="00E54D14">
      <w:pPr>
        <w:pStyle w:val="Proposal"/>
        <w:numPr>
          <w:ilvl w:val="0"/>
          <w:numId w:val="23"/>
        </w:numPr>
        <w:tabs>
          <w:tab w:val="clear" w:pos="1701"/>
        </w:tabs>
        <w:ind w:left="2268"/>
        <w:jc w:val="left"/>
        <w:rPr>
          <w:rFonts w:asciiTheme="minorHAnsi" w:eastAsiaTheme="minorEastAsia" w:hAnsiTheme="minorHAnsi"/>
          <w:b w:val="0"/>
          <w:noProof/>
          <w:sz w:val="22"/>
        </w:rPr>
      </w:pPr>
      <w:hyperlink w:anchor="_Toc135049673" w:history="1">
        <w:r w:rsidR="000E51D6" w:rsidRPr="003C0DB8">
          <w:rPr>
            <w:rStyle w:val="Hyperlink"/>
            <w:noProof/>
          </w:rPr>
          <w:t>For UE BB complexity reduction, a UE is able to receive a MsgB PDSCH resource allocation spanning a bandwidth of more than ~5 MHz per slot.</w:t>
        </w:r>
      </w:hyperlink>
    </w:p>
    <w:p w14:paraId="2C47FA7F" w14:textId="470DD2DD" w:rsidR="000E51D6" w:rsidRDefault="006E6FF8" w:rsidP="00E54D14">
      <w:pPr>
        <w:pStyle w:val="Proposal"/>
        <w:numPr>
          <w:ilvl w:val="1"/>
          <w:numId w:val="23"/>
        </w:numPr>
        <w:tabs>
          <w:tab w:val="clear" w:pos="1701"/>
        </w:tabs>
        <w:jc w:val="left"/>
        <w:rPr>
          <w:rFonts w:asciiTheme="minorHAnsi" w:eastAsiaTheme="minorEastAsia" w:hAnsiTheme="minorHAnsi"/>
          <w:b w:val="0"/>
          <w:noProof/>
          <w:sz w:val="22"/>
        </w:rPr>
      </w:pPr>
      <w:hyperlink w:anchor="_Toc135049674" w:history="1">
        <w:r w:rsidR="000E51D6" w:rsidRPr="003C0DB8">
          <w:rPr>
            <w:rStyle w:val="Hyperlink"/>
            <w:noProof/>
          </w:rPr>
          <w:t>The UE is not required to process a MsgB PDSCH with a larger number of PRBs than 25 PRBs for 15 kHz SCS and 12 PRBs for 30 kHz SCS.</w:t>
        </w:r>
      </w:hyperlink>
    </w:p>
    <w:p w14:paraId="6061B373" w14:textId="2AD7CDA8" w:rsidR="000E51D6" w:rsidRDefault="006E6FF8">
      <w:pPr>
        <w:pStyle w:val="TableofFigures"/>
        <w:tabs>
          <w:tab w:val="right" w:leader="dot" w:pos="9629"/>
        </w:tabs>
        <w:rPr>
          <w:rFonts w:asciiTheme="minorHAnsi" w:eastAsiaTheme="minorEastAsia" w:hAnsiTheme="minorHAnsi"/>
          <w:b w:val="0"/>
          <w:noProof/>
          <w:sz w:val="22"/>
        </w:rPr>
      </w:pPr>
      <w:hyperlink w:anchor="_Toc135049675" w:history="1">
        <w:r w:rsidR="000E51D6" w:rsidRPr="003C0DB8">
          <w:rPr>
            <w:rStyle w:val="Hyperlink"/>
            <w:noProof/>
            <w:lang w:val="en-GB"/>
          </w:rPr>
          <w:t>Proposal 13</w:t>
        </w:r>
        <w:r w:rsidR="000E51D6">
          <w:rPr>
            <w:rFonts w:asciiTheme="minorHAnsi" w:eastAsiaTheme="minorEastAsia" w:hAnsiTheme="minorHAnsi"/>
            <w:b w:val="0"/>
            <w:noProof/>
            <w:sz w:val="22"/>
          </w:rPr>
          <w:tab/>
        </w:r>
        <w:r w:rsidR="000E51D6" w:rsidRPr="003C0DB8">
          <w:rPr>
            <w:rStyle w:val="Hyperlink"/>
            <w:noProof/>
            <w:lang w:val="en-GB"/>
          </w:rPr>
          <w:t>For broadcast MBS PDSCH, allow the scheduling to be larger than 5MHz (as in legacy operation). The PDSCH repetition case is FFS.</w:t>
        </w:r>
      </w:hyperlink>
    </w:p>
    <w:p w14:paraId="1F2E3066" w14:textId="02CE60AA" w:rsidR="000E51D6" w:rsidRDefault="006E6FF8">
      <w:pPr>
        <w:pStyle w:val="TableofFigures"/>
        <w:tabs>
          <w:tab w:val="right" w:leader="dot" w:pos="9629"/>
        </w:tabs>
        <w:rPr>
          <w:rFonts w:asciiTheme="minorHAnsi" w:eastAsiaTheme="minorEastAsia" w:hAnsiTheme="minorHAnsi"/>
          <w:b w:val="0"/>
          <w:noProof/>
          <w:sz w:val="22"/>
        </w:rPr>
      </w:pPr>
      <w:hyperlink w:anchor="_Toc135049676" w:history="1">
        <w:r w:rsidR="000E51D6" w:rsidRPr="003C0DB8">
          <w:rPr>
            <w:rStyle w:val="Hyperlink"/>
            <w:noProof/>
            <w:lang w:val="en-GB"/>
          </w:rPr>
          <w:t>Proposal 14</w:t>
        </w:r>
        <w:r w:rsidR="000E51D6">
          <w:rPr>
            <w:rFonts w:asciiTheme="minorHAnsi" w:eastAsiaTheme="minorEastAsia" w:hAnsiTheme="minorHAnsi"/>
            <w:b w:val="0"/>
            <w:noProof/>
            <w:sz w:val="22"/>
          </w:rPr>
          <w:tab/>
        </w:r>
        <w:r w:rsidR="000E51D6" w:rsidRPr="003C0DB8">
          <w:rPr>
            <w:rStyle w:val="Hyperlink"/>
            <w:noProof/>
            <w:lang w:val="en-GB"/>
          </w:rPr>
          <w:t>For multicast MBS PDSCH, the number of PRBs scheduled in DCI is not larger than 25 PRBs for 15 kHz SCS and 12 PRBs for 30 kHz SCS.</w:t>
        </w:r>
      </w:hyperlink>
    </w:p>
    <w:p w14:paraId="48CD6E62" w14:textId="4A0388EE" w:rsidR="00E15C39" w:rsidRPr="00D940E1" w:rsidRDefault="00EE0395" w:rsidP="00896DD0">
      <w:pPr>
        <w:jc w:val="both"/>
        <w:rPr>
          <w:lang w:eastAsia="ja-JP"/>
        </w:rPr>
      </w:pPr>
      <w:r w:rsidRPr="008E3596">
        <w:rPr>
          <w:b/>
          <w:bCs/>
          <w:lang w:eastAsia="zh-CN"/>
        </w:rPr>
        <w:fldChar w:fldCharType="end"/>
      </w:r>
    </w:p>
    <w:p w14:paraId="71D79D99" w14:textId="7E81F38A" w:rsidR="00F507D1" w:rsidRPr="008E3596" w:rsidRDefault="00F507D1" w:rsidP="00CE0424">
      <w:pPr>
        <w:pStyle w:val="Heading1"/>
        <w:rPr>
          <w:lang w:val="en-US"/>
        </w:rPr>
      </w:pPr>
      <w:r w:rsidRPr="008E3596">
        <w:rPr>
          <w:lang w:val="en-US"/>
        </w:rPr>
        <w:lastRenderedPageBreak/>
        <w:t>References</w:t>
      </w:r>
    </w:p>
    <w:bookmarkStart w:id="47" w:name="_Ref99191925"/>
    <w:bookmarkStart w:id="48" w:name="_Ref71549373"/>
    <w:bookmarkStart w:id="49" w:name="_Ref65143491"/>
    <w:bookmarkStart w:id="50" w:name="_Ref174151459"/>
    <w:bookmarkStart w:id="51" w:name="_Ref189809556"/>
    <w:p w14:paraId="11189ECD" w14:textId="4B11100F" w:rsidR="00864B9A" w:rsidRDefault="00F97EEA" w:rsidP="00BF1ECE">
      <w:pPr>
        <w:pStyle w:val="Reference"/>
        <w:jc w:val="left"/>
      </w:pPr>
      <w:r>
        <w:fldChar w:fldCharType="begin"/>
      </w:r>
      <w:r>
        <w:instrText xml:space="preserve"> HYPERLINK "https://www.3gpp.org/ftp/TSG_RAN/TSG_RAN/TSGR_98e/Docs/RP-223544.zip" </w:instrText>
      </w:r>
      <w:r>
        <w:fldChar w:fldCharType="separate"/>
      </w:r>
      <w:r w:rsidR="00512164" w:rsidRPr="00F97EEA">
        <w:rPr>
          <w:rStyle w:val="Hyperlink"/>
        </w:rPr>
        <w:t>RP-223544</w:t>
      </w:r>
      <w:r>
        <w:fldChar w:fldCharType="end"/>
      </w:r>
      <w:r w:rsidR="007F39B2" w:rsidRPr="00D940E1">
        <w:t>,</w:t>
      </w:r>
      <w:r w:rsidR="009360A8" w:rsidRPr="00D940E1">
        <w:t xml:space="preserve"> “</w:t>
      </w:r>
      <w:r w:rsidR="007F664D" w:rsidRPr="007F664D">
        <w:t>Revised</w:t>
      </w:r>
      <w:r w:rsidR="006B2C5E" w:rsidRPr="006B2C5E">
        <w:t xml:space="preserve"> WID on </w:t>
      </w:r>
      <w:r w:rsidR="007F664D" w:rsidRPr="007F664D">
        <w:t>Enhanced</w:t>
      </w:r>
      <w:r w:rsidR="006B2C5E" w:rsidRPr="006B2C5E">
        <w:t xml:space="preserve"> support of reduced capability NR devices</w:t>
      </w:r>
      <w:r w:rsidR="007F39B2" w:rsidRPr="00D940E1">
        <w:t>”</w:t>
      </w:r>
      <w:r w:rsidR="005C0F6B" w:rsidRPr="00D940E1">
        <w:t xml:space="preserve">, Ericsson, </w:t>
      </w:r>
      <w:r w:rsidR="00CA6C55">
        <w:t>RAN</w:t>
      </w:r>
      <w:r w:rsidR="003A206A" w:rsidRPr="003A206A">
        <w:t>#98</w:t>
      </w:r>
      <w:r w:rsidR="00FF1F8D">
        <w:t>-</w:t>
      </w:r>
      <w:r w:rsidR="00A611CB">
        <w:t>e</w:t>
      </w:r>
      <w:r w:rsidR="005C0F6B" w:rsidRPr="00D940E1">
        <w:t xml:space="preserve">, </w:t>
      </w:r>
      <w:r w:rsidR="0066633E">
        <w:t>December</w:t>
      </w:r>
      <w:r w:rsidR="00AF41DE" w:rsidRPr="00D940E1">
        <w:t xml:space="preserve"> 2022</w:t>
      </w:r>
      <w:r w:rsidR="005C0F6B" w:rsidRPr="00D940E1">
        <w:t>.</w:t>
      </w:r>
      <w:bookmarkEnd w:id="47"/>
    </w:p>
    <w:bookmarkStart w:id="52" w:name="_Ref118664307"/>
    <w:bookmarkStart w:id="53" w:name="_Ref118706330"/>
    <w:bookmarkStart w:id="54" w:name="_Ref131598625"/>
    <w:p w14:paraId="2F683C4A" w14:textId="31F4D2C9" w:rsidR="00D20DEC" w:rsidRDefault="00897A1C" w:rsidP="00BF1ECE">
      <w:pPr>
        <w:pStyle w:val="Reference"/>
        <w:jc w:val="left"/>
      </w:pPr>
      <w:r>
        <w:fldChar w:fldCharType="begin"/>
      </w:r>
      <w:r w:rsidR="00333590">
        <w:instrText>HYPERLINK "https://www.3gpp.org/ftp/tsg_ran/WG1_RL1/TSGR1_112b-e/Docs/R1-2303938.zip"</w:instrText>
      </w:r>
      <w:r>
        <w:fldChar w:fldCharType="separate"/>
      </w:r>
      <w:r w:rsidR="00333590">
        <w:rPr>
          <w:rStyle w:val="Hyperlink"/>
        </w:rPr>
        <w:t>R1-2303938</w:t>
      </w:r>
      <w:r>
        <w:fldChar w:fldCharType="end"/>
      </w:r>
      <w:r w:rsidR="00290B38">
        <w:t>, “</w:t>
      </w:r>
      <w:r w:rsidR="008A3866" w:rsidRPr="008A3866">
        <w:t>RAN1 agreements for Rel-18 NR RedCap</w:t>
      </w:r>
      <w:r w:rsidR="00290B38">
        <w:t>”</w:t>
      </w:r>
      <w:r w:rsidR="00C3680E">
        <w:t xml:space="preserve">, </w:t>
      </w:r>
      <w:r w:rsidR="00DA127A" w:rsidRPr="00DA127A">
        <w:t>Rapporteur (Ericsson)</w:t>
      </w:r>
      <w:r w:rsidR="00DA127A">
        <w:t xml:space="preserve">, </w:t>
      </w:r>
      <w:r w:rsidR="00CA6C55">
        <w:t>RAN1</w:t>
      </w:r>
      <w:r w:rsidR="002667C8" w:rsidRPr="002667C8">
        <w:t>#11</w:t>
      </w:r>
      <w:r w:rsidR="00876DD8">
        <w:t>2</w:t>
      </w:r>
      <w:r w:rsidR="006563BD">
        <w:t>bis-e</w:t>
      </w:r>
      <w:r w:rsidR="005807D3">
        <w:t xml:space="preserve">, </w:t>
      </w:r>
      <w:bookmarkEnd w:id="52"/>
      <w:r w:rsidR="006563BD">
        <w:t>April</w:t>
      </w:r>
      <w:r w:rsidR="00876DD8">
        <w:t xml:space="preserve"> 2023</w:t>
      </w:r>
      <w:r w:rsidR="00451615">
        <w:t>.</w:t>
      </w:r>
      <w:bookmarkEnd w:id="53"/>
      <w:bookmarkEnd w:id="54"/>
    </w:p>
    <w:bookmarkStart w:id="55" w:name="_Ref131599024"/>
    <w:p w14:paraId="52E57E27" w14:textId="2AAE8F2C" w:rsidR="00292CAB" w:rsidRDefault="00292CAB" w:rsidP="00BF1ECE">
      <w:pPr>
        <w:pStyle w:val="Reference"/>
        <w:jc w:val="left"/>
      </w:pPr>
      <w:r>
        <w:fldChar w:fldCharType="begin"/>
      </w:r>
      <w:r w:rsidR="00F63884">
        <w:instrText>HYPERLINK "https://www.3gpp.org/ftp/tsg_ran/WG1_RL1/TSGR1_112b-e/Docs/R1-2304261.zip"</w:instrText>
      </w:r>
      <w:r>
        <w:fldChar w:fldCharType="separate"/>
      </w:r>
      <w:r w:rsidR="00F63884">
        <w:rPr>
          <w:rStyle w:val="Hyperlink"/>
        </w:rPr>
        <w:t>R1-2304261</w:t>
      </w:r>
      <w:r>
        <w:fldChar w:fldCharType="end"/>
      </w:r>
      <w:r>
        <w:t>, “</w:t>
      </w:r>
      <w:r w:rsidRPr="00292CAB">
        <w:t>FL summary #</w:t>
      </w:r>
      <w:r w:rsidR="003037C4">
        <w:t>6</w:t>
      </w:r>
      <w:r w:rsidRPr="00292CAB">
        <w:t xml:space="preserve"> on Rel-18 RedCap UE complexity reduction</w:t>
      </w:r>
      <w:r>
        <w:t>”, Moderator (Ericsson), RAN#112</w:t>
      </w:r>
      <w:r w:rsidR="003037C4">
        <w:t>bis-e</w:t>
      </w:r>
      <w:r>
        <w:t xml:space="preserve">, </w:t>
      </w:r>
      <w:r w:rsidR="003037C4">
        <w:t>April</w:t>
      </w:r>
      <w:r>
        <w:t xml:space="preserve"> 2023.</w:t>
      </w:r>
      <w:bookmarkEnd w:id="55"/>
    </w:p>
    <w:bookmarkStart w:id="56" w:name="_Ref131512665"/>
    <w:bookmarkStart w:id="57" w:name="_Ref115439290"/>
    <w:p w14:paraId="370FCDF8" w14:textId="7E49811E" w:rsidR="00721ACF" w:rsidRPr="00421F55" w:rsidRDefault="00721ACF" w:rsidP="00721ACF">
      <w:pPr>
        <w:pStyle w:val="Reference"/>
        <w:jc w:val="left"/>
        <w:rPr>
          <w:rFonts w:cs="Arial"/>
          <w:szCs w:val="20"/>
        </w:rPr>
      </w:pPr>
      <w:r>
        <w:fldChar w:fldCharType="begin"/>
      </w:r>
      <w:r>
        <w:instrText>HYPERLINK "https://www.3gpp.org/ftp/tsg_ran/TSG_RAN/TSGR_99/Docs/RP-230778.zip"</w:instrText>
      </w:r>
      <w:r>
        <w:fldChar w:fldCharType="separate"/>
      </w:r>
      <w:r>
        <w:rPr>
          <w:rStyle w:val="Hyperlink"/>
        </w:rPr>
        <w:t>RP-230778</w:t>
      </w:r>
      <w:r>
        <w:fldChar w:fldCharType="end"/>
      </w:r>
      <w:r>
        <w:t>, “</w:t>
      </w:r>
      <w:r w:rsidRPr="00CA6C55">
        <w:t>Proposal for PR1 in eRedCap</w:t>
      </w:r>
      <w:r>
        <w:t>”, Moderator (CMCC), RAN#99, March 2023.</w:t>
      </w:r>
      <w:bookmarkEnd w:id="56"/>
    </w:p>
    <w:bookmarkStart w:id="58" w:name="_Ref131616961"/>
    <w:bookmarkStart w:id="59" w:name="_Ref118724570"/>
    <w:p w14:paraId="5433D206" w14:textId="3E732CB8" w:rsidR="00AE2BC5" w:rsidRDefault="00AE2BC5" w:rsidP="00AE2BC5">
      <w:pPr>
        <w:pStyle w:val="Reference"/>
        <w:jc w:val="left"/>
        <w:rPr>
          <w:rFonts w:cs="Arial"/>
          <w:szCs w:val="20"/>
        </w:rPr>
      </w:pPr>
      <w:r>
        <w:fldChar w:fldCharType="begin"/>
      </w:r>
      <w:r>
        <w:instrText>HYPERLINK "https://www.3gpp.org/ftp/Specs/archive/38_series/38.865/38865-i00.zip"</w:instrText>
      </w:r>
      <w:r>
        <w:fldChar w:fldCharType="separate"/>
      </w:r>
      <w:r>
        <w:rPr>
          <w:rStyle w:val="Hyperlink"/>
          <w:rFonts w:cs="Arial"/>
          <w:szCs w:val="20"/>
        </w:rPr>
        <w:t>TR 38.865 V18.0.0</w:t>
      </w:r>
      <w:r>
        <w:rPr>
          <w:rStyle w:val="Hyperlink"/>
          <w:rFonts w:cs="Arial"/>
          <w:szCs w:val="20"/>
        </w:rPr>
        <w:fldChar w:fldCharType="end"/>
      </w:r>
      <w:r w:rsidRPr="00BA01D8">
        <w:rPr>
          <w:rFonts w:cs="Arial"/>
          <w:szCs w:val="20"/>
        </w:rPr>
        <w:t xml:space="preserve">, </w:t>
      </w:r>
      <w:r>
        <w:rPr>
          <w:rFonts w:cs="Arial"/>
          <w:szCs w:val="20"/>
        </w:rPr>
        <w:t>“</w:t>
      </w:r>
      <w:r w:rsidRPr="007B43DC">
        <w:rPr>
          <w:rFonts w:cs="Arial"/>
          <w:szCs w:val="20"/>
        </w:rPr>
        <w:t>Study on further NR RedCap UE complexity reduction</w:t>
      </w:r>
      <w:r>
        <w:rPr>
          <w:rFonts w:cs="Arial"/>
          <w:szCs w:val="20"/>
        </w:rPr>
        <w:t>”</w:t>
      </w:r>
      <w:r w:rsidRPr="00BA01D8">
        <w:rPr>
          <w:rFonts w:cs="Arial"/>
          <w:szCs w:val="20"/>
        </w:rPr>
        <w:t xml:space="preserve">, </w:t>
      </w:r>
      <w:r>
        <w:rPr>
          <w:rFonts w:cs="Arial"/>
          <w:szCs w:val="20"/>
        </w:rPr>
        <w:t>September</w:t>
      </w:r>
      <w:r w:rsidRPr="00BA01D8">
        <w:rPr>
          <w:rFonts w:cs="Arial"/>
          <w:szCs w:val="20"/>
        </w:rPr>
        <w:t xml:space="preserve"> 202</w:t>
      </w:r>
      <w:r>
        <w:rPr>
          <w:rFonts w:cs="Arial"/>
          <w:szCs w:val="20"/>
        </w:rPr>
        <w:t>2</w:t>
      </w:r>
      <w:r w:rsidRPr="00BA01D8">
        <w:rPr>
          <w:rFonts w:cs="Arial"/>
          <w:szCs w:val="20"/>
        </w:rPr>
        <w:t>.</w:t>
      </w:r>
      <w:bookmarkEnd w:id="58"/>
    </w:p>
    <w:bookmarkStart w:id="60" w:name="_Ref134732206"/>
    <w:p w14:paraId="15A3D8F0" w14:textId="29F7F83E" w:rsidR="00B2456C" w:rsidRPr="00A52AE0" w:rsidRDefault="00B2456C" w:rsidP="00AE2BC5">
      <w:pPr>
        <w:pStyle w:val="Reference"/>
        <w:jc w:val="left"/>
        <w:rPr>
          <w:rFonts w:cs="Arial"/>
          <w:szCs w:val="20"/>
        </w:rPr>
      </w:pPr>
      <w:r>
        <w:rPr>
          <w:rFonts w:cs="Arial"/>
          <w:szCs w:val="20"/>
        </w:rPr>
        <w:fldChar w:fldCharType="begin"/>
      </w:r>
      <w:r>
        <w:rPr>
          <w:rFonts w:cs="Arial"/>
          <w:szCs w:val="20"/>
        </w:rPr>
        <w:instrText xml:space="preserve"> HYPERLINK "https://www.3gpp.org/ftp/tsg_ran/WG1_RL1/TSGR1_113/Docs/R1-2304795.zip" </w:instrText>
      </w:r>
      <w:r>
        <w:rPr>
          <w:rFonts w:cs="Arial"/>
          <w:szCs w:val="20"/>
        </w:rPr>
        <w:fldChar w:fldCharType="separate"/>
      </w:r>
      <w:r w:rsidRPr="00B2456C">
        <w:rPr>
          <w:rStyle w:val="Hyperlink"/>
          <w:rFonts w:cs="Arial"/>
          <w:szCs w:val="20"/>
        </w:rPr>
        <w:t>R1-2304795</w:t>
      </w:r>
      <w:r>
        <w:rPr>
          <w:rFonts w:cs="Arial"/>
          <w:szCs w:val="20"/>
        </w:rPr>
        <w:fldChar w:fldCharType="end"/>
      </w:r>
      <w:r>
        <w:rPr>
          <w:rFonts w:cs="Arial"/>
          <w:szCs w:val="20"/>
        </w:rPr>
        <w:t>, “On support of legacy features for Rel-18 eRedCap UEs”, Ericsson</w:t>
      </w:r>
      <w:bookmarkEnd w:id="60"/>
    </w:p>
    <w:bookmarkStart w:id="61" w:name="_Ref131623425"/>
    <w:p w14:paraId="4747DB01" w14:textId="45E95277" w:rsidR="00BE1AD1" w:rsidRDefault="00BE1AD1" w:rsidP="00BE1AD1">
      <w:pPr>
        <w:pStyle w:val="Reference"/>
        <w:jc w:val="left"/>
        <w:rPr>
          <w:rFonts w:cs="Arial"/>
          <w:szCs w:val="20"/>
        </w:rPr>
      </w:pPr>
      <w:r>
        <w:rPr>
          <w:rFonts w:cs="Arial"/>
          <w:szCs w:val="20"/>
        </w:rPr>
        <w:fldChar w:fldCharType="begin"/>
      </w:r>
      <w:r>
        <w:rPr>
          <w:rFonts w:cs="Arial"/>
          <w:szCs w:val="20"/>
        </w:rPr>
        <w:instrText>HYPERLINK "https://www.3gpp.org/ftp/Specs/archive/38_series/38.306/38306-h40.zip"</w:instrText>
      </w:r>
      <w:r>
        <w:rPr>
          <w:rFonts w:cs="Arial"/>
          <w:szCs w:val="20"/>
        </w:rPr>
        <w:fldChar w:fldCharType="separate"/>
      </w:r>
      <w:r>
        <w:rPr>
          <w:rStyle w:val="Hyperlink"/>
          <w:rFonts w:cs="Arial"/>
          <w:szCs w:val="20"/>
        </w:rPr>
        <w:t>TS 38.306 V17.4.0</w:t>
      </w:r>
      <w:r>
        <w:rPr>
          <w:rFonts w:cs="Arial"/>
          <w:szCs w:val="20"/>
        </w:rPr>
        <w:fldChar w:fldCharType="end"/>
      </w:r>
      <w:r>
        <w:rPr>
          <w:rFonts w:cs="Arial"/>
          <w:szCs w:val="20"/>
        </w:rPr>
        <w:t>, “</w:t>
      </w:r>
      <w:r w:rsidRPr="002A65EA">
        <w:rPr>
          <w:rFonts w:cs="Arial"/>
          <w:szCs w:val="20"/>
        </w:rPr>
        <w:t>NR; User Equipment (UE) radio access capabilities</w:t>
      </w:r>
      <w:r>
        <w:rPr>
          <w:rFonts w:cs="Arial"/>
          <w:szCs w:val="20"/>
        </w:rPr>
        <w:t xml:space="preserve"> (Release 17)”, March 2023.</w:t>
      </w:r>
      <w:bookmarkEnd w:id="59"/>
      <w:bookmarkEnd w:id="61"/>
    </w:p>
    <w:bookmarkStart w:id="62" w:name="_Ref131604680"/>
    <w:bookmarkEnd w:id="57"/>
    <w:p w14:paraId="30E70F62" w14:textId="69AAB4DE" w:rsidR="00247FF9" w:rsidRPr="00247FF9" w:rsidRDefault="00B242AE" w:rsidP="00BF1ECE">
      <w:pPr>
        <w:pStyle w:val="Reference"/>
        <w:jc w:val="left"/>
        <w:rPr>
          <w:rFonts w:cs="Arial"/>
          <w:szCs w:val="20"/>
        </w:rPr>
      </w:pPr>
      <w:r>
        <w:fldChar w:fldCharType="begin"/>
      </w:r>
      <w:r w:rsidR="004F66FF">
        <w:instrText>HYPERLINK "https://www.3gpp.org/ftp/Specs/archive/38_series/38.214/38214-h50.zip"</w:instrText>
      </w:r>
      <w:r>
        <w:fldChar w:fldCharType="separate"/>
      </w:r>
      <w:r w:rsidR="004F66FF">
        <w:rPr>
          <w:rStyle w:val="Hyperlink"/>
          <w:rFonts w:cs="Arial"/>
          <w:szCs w:val="20"/>
        </w:rPr>
        <w:t>TS 38.214 V17.5.0</w:t>
      </w:r>
      <w:r>
        <w:rPr>
          <w:rStyle w:val="Hyperlink"/>
          <w:rFonts w:cs="Arial"/>
          <w:szCs w:val="20"/>
        </w:rPr>
        <w:fldChar w:fldCharType="end"/>
      </w:r>
      <w:r w:rsidR="00247FF9">
        <w:rPr>
          <w:rFonts w:cs="Arial"/>
          <w:szCs w:val="20"/>
        </w:rPr>
        <w:t>, “</w:t>
      </w:r>
      <w:r w:rsidR="00247FF9" w:rsidRPr="00971BB9">
        <w:rPr>
          <w:rFonts w:cs="Arial"/>
          <w:szCs w:val="20"/>
        </w:rPr>
        <w:t xml:space="preserve">NR; Physical layer procedures for </w:t>
      </w:r>
      <w:r w:rsidR="00247FF9">
        <w:rPr>
          <w:rFonts w:cs="Arial"/>
          <w:szCs w:val="20"/>
        </w:rPr>
        <w:t>data</w:t>
      </w:r>
      <w:r w:rsidR="004F66FF">
        <w:rPr>
          <w:rFonts w:cs="Arial"/>
          <w:szCs w:val="20"/>
        </w:rPr>
        <w:t xml:space="preserve"> (Release 17)</w:t>
      </w:r>
      <w:r w:rsidR="00247FF9">
        <w:rPr>
          <w:rFonts w:cs="Arial"/>
          <w:szCs w:val="20"/>
        </w:rPr>
        <w:t xml:space="preserve">”, </w:t>
      </w:r>
      <w:r w:rsidR="004F66FF">
        <w:rPr>
          <w:rFonts w:cs="Arial"/>
          <w:szCs w:val="20"/>
        </w:rPr>
        <w:t>March</w:t>
      </w:r>
      <w:r w:rsidR="00247FF9">
        <w:rPr>
          <w:rFonts w:cs="Arial"/>
          <w:szCs w:val="20"/>
        </w:rPr>
        <w:t xml:space="preserve"> 2023.</w:t>
      </w:r>
      <w:bookmarkEnd w:id="62"/>
    </w:p>
    <w:bookmarkStart w:id="63" w:name="_Ref131615108"/>
    <w:p w14:paraId="25EF8DFD" w14:textId="79963B48" w:rsidR="00D034D4" w:rsidRPr="00247FF9" w:rsidRDefault="00D034D4" w:rsidP="00D034D4">
      <w:pPr>
        <w:pStyle w:val="Reference"/>
        <w:jc w:val="left"/>
        <w:rPr>
          <w:rFonts w:cs="Arial"/>
          <w:szCs w:val="20"/>
        </w:rPr>
      </w:pPr>
      <w:r>
        <w:fldChar w:fldCharType="begin"/>
      </w:r>
      <w:r w:rsidR="00F3492B">
        <w:instrText>HYPERLINK "https://www.3gpp.org/ftp/Specs/archive/38_series/38.213/38213-h50.zip"</w:instrText>
      </w:r>
      <w:r>
        <w:fldChar w:fldCharType="separate"/>
      </w:r>
      <w:r w:rsidR="00F3492B">
        <w:rPr>
          <w:rStyle w:val="Hyperlink"/>
          <w:rFonts w:cs="Arial"/>
          <w:szCs w:val="20"/>
        </w:rPr>
        <w:t>TS 38.213 V17.5.0</w:t>
      </w:r>
      <w:r>
        <w:rPr>
          <w:rStyle w:val="Hyperlink"/>
          <w:rFonts w:cs="Arial"/>
          <w:szCs w:val="20"/>
        </w:rPr>
        <w:fldChar w:fldCharType="end"/>
      </w:r>
      <w:r>
        <w:rPr>
          <w:rFonts w:cs="Arial"/>
          <w:szCs w:val="20"/>
        </w:rPr>
        <w:t>, “</w:t>
      </w:r>
      <w:r w:rsidRPr="00971BB9">
        <w:rPr>
          <w:rFonts w:cs="Arial"/>
          <w:szCs w:val="20"/>
        </w:rPr>
        <w:t xml:space="preserve">NR; Physical layer procedures for </w:t>
      </w:r>
      <w:r w:rsidR="00F3492B">
        <w:rPr>
          <w:rFonts w:cs="Arial"/>
          <w:szCs w:val="20"/>
        </w:rPr>
        <w:t>control</w:t>
      </w:r>
      <w:r>
        <w:rPr>
          <w:rFonts w:cs="Arial"/>
          <w:szCs w:val="20"/>
        </w:rPr>
        <w:t xml:space="preserve"> (Release 17)”, March 2023.</w:t>
      </w:r>
      <w:bookmarkEnd w:id="63"/>
    </w:p>
    <w:bookmarkStart w:id="64" w:name="_Ref134720265"/>
    <w:bookmarkEnd w:id="48"/>
    <w:bookmarkEnd w:id="49"/>
    <w:bookmarkEnd w:id="50"/>
    <w:bookmarkEnd w:id="51"/>
    <w:p w14:paraId="5CB4C3F3" w14:textId="7BFAAD6E" w:rsidR="00AB7CEA" w:rsidRDefault="00AB7CEA" w:rsidP="00D034D4">
      <w:pPr>
        <w:pStyle w:val="Reference"/>
        <w:jc w:val="left"/>
        <w:rPr>
          <w:rFonts w:cs="Arial"/>
          <w:szCs w:val="20"/>
        </w:rPr>
      </w:pPr>
      <w:r>
        <w:rPr>
          <w:rFonts w:cs="Arial"/>
          <w:szCs w:val="20"/>
        </w:rPr>
        <w:fldChar w:fldCharType="begin"/>
      </w:r>
      <w:r>
        <w:rPr>
          <w:rFonts w:cs="Arial"/>
          <w:szCs w:val="20"/>
        </w:rPr>
        <w:instrText xml:space="preserve"> HYPERLINK "https://www.3gpp.org/ftp/tsg_ran/WG1_RL1/TSGR1_112b-e/Docs/R1-2304262.zip" </w:instrText>
      </w:r>
      <w:r>
        <w:rPr>
          <w:rFonts w:cs="Arial"/>
          <w:szCs w:val="20"/>
        </w:rPr>
        <w:fldChar w:fldCharType="separate"/>
      </w:r>
      <w:r w:rsidRPr="00AB7CEA">
        <w:rPr>
          <w:rStyle w:val="Hyperlink"/>
          <w:rFonts w:cs="Arial"/>
          <w:szCs w:val="20"/>
        </w:rPr>
        <w:t>R1-2304262</w:t>
      </w:r>
      <w:r>
        <w:rPr>
          <w:rFonts w:cs="Arial"/>
          <w:szCs w:val="20"/>
        </w:rPr>
        <w:fldChar w:fldCharType="end"/>
      </w:r>
      <w:r>
        <w:rPr>
          <w:rFonts w:cs="Arial"/>
          <w:szCs w:val="20"/>
        </w:rPr>
        <w:t>, “</w:t>
      </w:r>
      <w:r w:rsidRPr="00AB7CEA">
        <w:rPr>
          <w:rFonts w:cs="Arial"/>
          <w:szCs w:val="20"/>
        </w:rPr>
        <w:t>LS on Msg4 PDSCH transmission to Rel-18 eRedCap UEs</w:t>
      </w:r>
      <w:r>
        <w:rPr>
          <w:rFonts w:cs="Arial"/>
          <w:szCs w:val="20"/>
        </w:rPr>
        <w:t>”, RAN1, Ericsson</w:t>
      </w:r>
      <w:bookmarkEnd w:id="64"/>
    </w:p>
    <w:bookmarkStart w:id="65" w:name="_Ref134719739"/>
    <w:p w14:paraId="032F1D5E" w14:textId="62C99303" w:rsidR="009D1937" w:rsidRPr="00247FF9" w:rsidRDefault="00AF16B3" w:rsidP="00D034D4">
      <w:pPr>
        <w:pStyle w:val="Reference"/>
        <w:jc w:val="left"/>
        <w:rPr>
          <w:rFonts w:cs="Arial"/>
          <w:szCs w:val="20"/>
        </w:rPr>
      </w:pPr>
      <w:r>
        <w:rPr>
          <w:rFonts w:cs="Arial"/>
          <w:szCs w:val="20"/>
        </w:rPr>
        <w:fldChar w:fldCharType="begin"/>
      </w:r>
      <w:r>
        <w:rPr>
          <w:rFonts w:cs="Arial"/>
          <w:szCs w:val="20"/>
        </w:rPr>
        <w:instrText xml:space="preserve"> HYPERLINK "https://www.3gpp.org/ftp/tsg_ran/WG1_RL1/TSGR1_112b-e/Docs/R1-2303883.zip" </w:instrText>
      </w:r>
      <w:r>
        <w:rPr>
          <w:rFonts w:cs="Arial"/>
          <w:szCs w:val="20"/>
        </w:rPr>
        <w:fldChar w:fldCharType="separate"/>
      </w:r>
      <w:r w:rsidR="009D1937" w:rsidRPr="00AF16B3">
        <w:rPr>
          <w:rStyle w:val="Hyperlink"/>
          <w:rFonts w:cs="Arial"/>
          <w:szCs w:val="20"/>
        </w:rPr>
        <w:t>R1-2303883</w:t>
      </w:r>
      <w:r>
        <w:rPr>
          <w:rFonts w:cs="Arial"/>
          <w:szCs w:val="20"/>
        </w:rPr>
        <w:fldChar w:fldCharType="end"/>
      </w:r>
      <w:r w:rsidR="009D1937">
        <w:rPr>
          <w:rFonts w:cs="Arial"/>
          <w:szCs w:val="20"/>
        </w:rPr>
        <w:t>, “</w:t>
      </w:r>
      <w:r w:rsidR="009D1937" w:rsidRPr="009D1937">
        <w:rPr>
          <w:rFonts w:cs="Arial"/>
          <w:szCs w:val="20"/>
        </w:rPr>
        <w:t>Discussion on further complexity reduction for eRedCap UEs</w:t>
      </w:r>
      <w:r w:rsidR="009D1937">
        <w:rPr>
          <w:rFonts w:cs="Arial"/>
          <w:szCs w:val="20"/>
        </w:rPr>
        <w:t>”, Xiaomi</w:t>
      </w:r>
      <w:bookmarkEnd w:id="65"/>
    </w:p>
    <w:sectPr w:rsidR="009D1937" w:rsidRPr="00247FF9"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7EDD9" w14:textId="77777777" w:rsidR="00820C8C" w:rsidRDefault="00820C8C">
      <w:r>
        <w:separator/>
      </w:r>
    </w:p>
  </w:endnote>
  <w:endnote w:type="continuationSeparator" w:id="0">
    <w:p w14:paraId="4C6F2924" w14:textId="77777777" w:rsidR="00820C8C" w:rsidRDefault="00820C8C">
      <w:r>
        <w:continuationSeparator/>
      </w:r>
    </w:p>
  </w:endnote>
  <w:endnote w:type="continuationNotice" w:id="1">
    <w:p w14:paraId="5300AF7D" w14:textId="77777777" w:rsidR="00820C8C" w:rsidRDefault="00820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Narrow">
    <w:altName w:val="Arial"/>
    <w:panose1 w:val="020B0606020202030204"/>
    <w:charset w:val="00"/>
    <w:family w:val="swiss"/>
    <w:pitch w:val="variable"/>
    <w:sig w:usb0="00000287" w:usb1="000008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F0C91" w14:textId="77777777" w:rsidR="00820C8C" w:rsidRDefault="00820C8C">
      <w:r>
        <w:separator/>
      </w:r>
    </w:p>
  </w:footnote>
  <w:footnote w:type="continuationSeparator" w:id="0">
    <w:p w14:paraId="60C61526" w14:textId="77777777" w:rsidR="00820C8C" w:rsidRDefault="00820C8C">
      <w:r>
        <w:continuationSeparator/>
      </w:r>
    </w:p>
  </w:footnote>
  <w:footnote w:type="continuationNotice" w:id="1">
    <w:p w14:paraId="19B317C4" w14:textId="77777777" w:rsidR="00820C8C" w:rsidRDefault="00820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538024A"/>
    <w:multiLevelType w:val="hybridMultilevel"/>
    <w:tmpl w:val="EEFE44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A717D64"/>
    <w:multiLevelType w:val="hybridMultilevel"/>
    <w:tmpl w:val="8C4CDA54"/>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E98662F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2000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4B1828DA"/>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AA5C18F4"/>
    <w:lvl w:ilvl="0" w:tplc="A9187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05049B"/>
    <w:multiLevelType w:val="hybridMultilevel"/>
    <w:tmpl w:val="9410CCC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D443B3A"/>
    <w:multiLevelType w:val="hybridMultilevel"/>
    <w:tmpl w:val="E4842C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2F5EB256"/>
    <w:lvl w:ilvl="0" w:tplc="18F83328">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E8DAA518"/>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37010935">
    <w:abstractNumId w:val="15"/>
  </w:num>
  <w:num w:numId="2" w16cid:durableId="589854732">
    <w:abstractNumId w:val="11"/>
  </w:num>
  <w:num w:numId="3" w16cid:durableId="707683968">
    <w:abstractNumId w:val="0"/>
  </w:num>
  <w:num w:numId="4" w16cid:durableId="391462092">
    <w:abstractNumId w:val="18"/>
  </w:num>
  <w:num w:numId="5" w16cid:durableId="684748645">
    <w:abstractNumId w:val="21"/>
  </w:num>
  <w:num w:numId="6" w16cid:durableId="1307976577">
    <w:abstractNumId w:val="3"/>
  </w:num>
  <w:num w:numId="7" w16cid:durableId="1416322007">
    <w:abstractNumId w:val="5"/>
  </w:num>
  <w:num w:numId="8" w16cid:durableId="324669400">
    <w:abstractNumId w:val="2"/>
  </w:num>
  <w:num w:numId="9" w16cid:durableId="16581980">
    <w:abstractNumId w:val="29"/>
  </w:num>
  <w:num w:numId="10" w16cid:durableId="1543445816">
    <w:abstractNumId w:val="9"/>
  </w:num>
  <w:num w:numId="11" w16cid:durableId="490676182">
    <w:abstractNumId w:val="26"/>
  </w:num>
  <w:num w:numId="12" w16cid:durableId="458184919">
    <w:abstractNumId w:val="7"/>
  </w:num>
  <w:num w:numId="13" w16cid:durableId="1946964182">
    <w:abstractNumId w:val="16"/>
  </w:num>
  <w:num w:numId="14" w16cid:durableId="1435174314">
    <w:abstractNumId w:val="20"/>
  </w:num>
  <w:num w:numId="15" w16cid:durableId="86193184">
    <w:abstractNumId w:val="31"/>
  </w:num>
  <w:num w:numId="16" w16cid:durableId="854197072">
    <w:abstractNumId w:val="8"/>
  </w:num>
  <w:num w:numId="17" w16cid:durableId="749887475">
    <w:abstractNumId w:val="4"/>
  </w:num>
  <w:num w:numId="18" w16cid:durableId="727992554">
    <w:abstractNumId w:val="1"/>
  </w:num>
  <w:num w:numId="19" w16cid:durableId="1544174949">
    <w:abstractNumId w:val="32"/>
  </w:num>
  <w:num w:numId="20" w16cid:durableId="1983192496">
    <w:abstractNumId w:val="25"/>
  </w:num>
  <w:num w:numId="21" w16cid:durableId="684786839">
    <w:abstractNumId w:val="13"/>
  </w:num>
  <w:num w:numId="22" w16cid:durableId="1232539287">
    <w:abstractNumId w:val="23"/>
  </w:num>
  <w:num w:numId="23" w16cid:durableId="1664122581">
    <w:abstractNumId w:val="6"/>
  </w:num>
  <w:num w:numId="24" w16cid:durableId="1106340907">
    <w:abstractNumId w:val="27"/>
  </w:num>
  <w:num w:numId="25" w16cid:durableId="1859125886">
    <w:abstractNumId w:val="22"/>
  </w:num>
  <w:num w:numId="26" w16cid:durableId="2147240531">
    <w:abstractNumId w:val="30"/>
  </w:num>
  <w:num w:numId="27" w16cid:durableId="902451450">
    <w:abstractNumId w:val="12"/>
  </w:num>
  <w:num w:numId="28" w16cid:durableId="1926569755">
    <w:abstractNumId w:val="17"/>
  </w:num>
  <w:num w:numId="29" w16cid:durableId="289749157">
    <w:abstractNumId w:val="28"/>
  </w:num>
  <w:num w:numId="30" w16cid:durableId="1300258846">
    <w:abstractNumId w:val="10"/>
  </w:num>
  <w:num w:numId="31" w16cid:durableId="561646441">
    <w:abstractNumId w:val="19"/>
  </w:num>
  <w:num w:numId="32" w16cid:durableId="440296703">
    <w:abstractNumId w:val="14"/>
  </w:num>
  <w:num w:numId="33" w16cid:durableId="1009796455">
    <w:abstractNumId w:val="24"/>
  </w:num>
  <w:num w:numId="34" w16cid:durableId="1305039743">
    <w:abstractNumId w:val="11"/>
  </w:num>
  <w:num w:numId="35" w16cid:durableId="1037202510">
    <w:abstractNumId w:val="11"/>
  </w:num>
  <w:num w:numId="36" w16cid:durableId="330061627">
    <w:abstractNumId w:val="11"/>
  </w:num>
  <w:num w:numId="37" w16cid:durableId="247542113">
    <w:abstractNumId w:val="11"/>
  </w:num>
  <w:num w:numId="38" w16cid:durableId="1275865783">
    <w:abstractNumId w:val="11"/>
  </w:num>
  <w:num w:numId="39" w16cid:durableId="1044644313">
    <w:abstractNumId w:val="11"/>
  </w:num>
  <w:num w:numId="40" w16cid:durableId="1211259976">
    <w:abstractNumId w:val="11"/>
  </w:num>
  <w:num w:numId="41" w16cid:durableId="1705061012">
    <w:abstractNumId w:val="11"/>
  </w:num>
  <w:num w:numId="42" w16cid:durableId="19820000">
    <w:abstractNumId w:val="11"/>
  </w:num>
  <w:num w:numId="43" w16cid:durableId="1428425914">
    <w:abstractNumId w:val="11"/>
  </w:num>
  <w:num w:numId="44" w16cid:durableId="1248424401">
    <w:abstractNumId w:val="11"/>
  </w:num>
  <w:num w:numId="45" w16cid:durableId="172767539">
    <w:abstractNumId w:val="11"/>
  </w:num>
  <w:num w:numId="46" w16cid:durableId="1544488309">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1F"/>
    <w:rsid w:val="000004D4"/>
    <w:rsid w:val="0000067F"/>
    <w:rsid w:val="000006E1"/>
    <w:rsid w:val="000008F7"/>
    <w:rsid w:val="0000095E"/>
    <w:rsid w:val="000009C6"/>
    <w:rsid w:val="00000B5F"/>
    <w:rsid w:val="00000CE9"/>
    <w:rsid w:val="00001087"/>
    <w:rsid w:val="000016C4"/>
    <w:rsid w:val="0000175A"/>
    <w:rsid w:val="000019DE"/>
    <w:rsid w:val="000019E6"/>
    <w:rsid w:val="00001BA2"/>
    <w:rsid w:val="00001D3C"/>
    <w:rsid w:val="00001FC0"/>
    <w:rsid w:val="000021D4"/>
    <w:rsid w:val="000021F1"/>
    <w:rsid w:val="00002409"/>
    <w:rsid w:val="00002512"/>
    <w:rsid w:val="000026D1"/>
    <w:rsid w:val="0000284B"/>
    <w:rsid w:val="000028B1"/>
    <w:rsid w:val="00002A37"/>
    <w:rsid w:val="00002B95"/>
    <w:rsid w:val="00002F93"/>
    <w:rsid w:val="00002FE2"/>
    <w:rsid w:val="00003240"/>
    <w:rsid w:val="00003308"/>
    <w:rsid w:val="00003347"/>
    <w:rsid w:val="000033B9"/>
    <w:rsid w:val="000034FE"/>
    <w:rsid w:val="000036B3"/>
    <w:rsid w:val="000036C1"/>
    <w:rsid w:val="00003914"/>
    <w:rsid w:val="00003B2C"/>
    <w:rsid w:val="00003C00"/>
    <w:rsid w:val="00003D55"/>
    <w:rsid w:val="00003E0F"/>
    <w:rsid w:val="0000428A"/>
    <w:rsid w:val="00004373"/>
    <w:rsid w:val="00004449"/>
    <w:rsid w:val="000047FC"/>
    <w:rsid w:val="00004F3D"/>
    <w:rsid w:val="00004FD3"/>
    <w:rsid w:val="00005045"/>
    <w:rsid w:val="00005128"/>
    <w:rsid w:val="00005372"/>
    <w:rsid w:val="0000539C"/>
    <w:rsid w:val="0000557E"/>
    <w:rsid w:val="0000558D"/>
    <w:rsid w:val="0000564C"/>
    <w:rsid w:val="000056D7"/>
    <w:rsid w:val="000056FD"/>
    <w:rsid w:val="000058B9"/>
    <w:rsid w:val="00005D39"/>
    <w:rsid w:val="00005E3B"/>
    <w:rsid w:val="00005E7C"/>
    <w:rsid w:val="00005F76"/>
    <w:rsid w:val="0000607B"/>
    <w:rsid w:val="00006446"/>
    <w:rsid w:val="00006759"/>
    <w:rsid w:val="000067FC"/>
    <w:rsid w:val="00006896"/>
    <w:rsid w:val="00006933"/>
    <w:rsid w:val="00006BB5"/>
    <w:rsid w:val="00006F71"/>
    <w:rsid w:val="00006FB3"/>
    <w:rsid w:val="00007080"/>
    <w:rsid w:val="0000736C"/>
    <w:rsid w:val="0000754F"/>
    <w:rsid w:val="00007608"/>
    <w:rsid w:val="000078E3"/>
    <w:rsid w:val="0000795E"/>
    <w:rsid w:val="00007CDC"/>
    <w:rsid w:val="00007EFA"/>
    <w:rsid w:val="00007FC4"/>
    <w:rsid w:val="00007FD6"/>
    <w:rsid w:val="000100A5"/>
    <w:rsid w:val="000102FC"/>
    <w:rsid w:val="00010347"/>
    <w:rsid w:val="00010383"/>
    <w:rsid w:val="0001042E"/>
    <w:rsid w:val="0001061C"/>
    <w:rsid w:val="000107CB"/>
    <w:rsid w:val="00010861"/>
    <w:rsid w:val="0001087D"/>
    <w:rsid w:val="000109DF"/>
    <w:rsid w:val="00010C29"/>
    <w:rsid w:val="00010CF0"/>
    <w:rsid w:val="0001111C"/>
    <w:rsid w:val="00011278"/>
    <w:rsid w:val="0001131C"/>
    <w:rsid w:val="00011382"/>
    <w:rsid w:val="0001143D"/>
    <w:rsid w:val="00011478"/>
    <w:rsid w:val="000114EC"/>
    <w:rsid w:val="000115BE"/>
    <w:rsid w:val="000116C1"/>
    <w:rsid w:val="000119EB"/>
    <w:rsid w:val="00011A8C"/>
    <w:rsid w:val="00011B28"/>
    <w:rsid w:val="00011EF7"/>
    <w:rsid w:val="00011F3A"/>
    <w:rsid w:val="000120B5"/>
    <w:rsid w:val="000122D5"/>
    <w:rsid w:val="00012829"/>
    <w:rsid w:val="000128C8"/>
    <w:rsid w:val="000128D3"/>
    <w:rsid w:val="00012990"/>
    <w:rsid w:val="000129F5"/>
    <w:rsid w:val="00012A98"/>
    <w:rsid w:val="00012B85"/>
    <w:rsid w:val="00012BB0"/>
    <w:rsid w:val="00012CAE"/>
    <w:rsid w:val="00013006"/>
    <w:rsid w:val="000130B4"/>
    <w:rsid w:val="00013129"/>
    <w:rsid w:val="00013528"/>
    <w:rsid w:val="00013577"/>
    <w:rsid w:val="000136DE"/>
    <w:rsid w:val="0001396D"/>
    <w:rsid w:val="00013A04"/>
    <w:rsid w:val="00013B28"/>
    <w:rsid w:val="00013C26"/>
    <w:rsid w:val="00013E6E"/>
    <w:rsid w:val="00014016"/>
    <w:rsid w:val="000140F4"/>
    <w:rsid w:val="00014170"/>
    <w:rsid w:val="000143A8"/>
    <w:rsid w:val="00014842"/>
    <w:rsid w:val="0001488D"/>
    <w:rsid w:val="00014AFC"/>
    <w:rsid w:val="00014D6E"/>
    <w:rsid w:val="00014F21"/>
    <w:rsid w:val="000151B0"/>
    <w:rsid w:val="0001551A"/>
    <w:rsid w:val="000157F0"/>
    <w:rsid w:val="000159FA"/>
    <w:rsid w:val="00015A49"/>
    <w:rsid w:val="00015C49"/>
    <w:rsid w:val="00015D15"/>
    <w:rsid w:val="00015F6A"/>
    <w:rsid w:val="000161C9"/>
    <w:rsid w:val="0001622D"/>
    <w:rsid w:val="000162DD"/>
    <w:rsid w:val="000167FC"/>
    <w:rsid w:val="00016868"/>
    <w:rsid w:val="00016967"/>
    <w:rsid w:val="00016C6A"/>
    <w:rsid w:val="00016CA3"/>
    <w:rsid w:val="00017126"/>
    <w:rsid w:val="00017282"/>
    <w:rsid w:val="00017671"/>
    <w:rsid w:val="000177FF"/>
    <w:rsid w:val="0001788C"/>
    <w:rsid w:val="000178A6"/>
    <w:rsid w:val="000179EB"/>
    <w:rsid w:val="00017AEE"/>
    <w:rsid w:val="00017CF9"/>
    <w:rsid w:val="00017D30"/>
    <w:rsid w:val="00017D5B"/>
    <w:rsid w:val="000200CD"/>
    <w:rsid w:val="00020185"/>
    <w:rsid w:val="0002023F"/>
    <w:rsid w:val="00020261"/>
    <w:rsid w:val="00020445"/>
    <w:rsid w:val="000208DC"/>
    <w:rsid w:val="00020B45"/>
    <w:rsid w:val="00020CCD"/>
    <w:rsid w:val="00020E2C"/>
    <w:rsid w:val="00021027"/>
    <w:rsid w:val="00021099"/>
    <w:rsid w:val="00021268"/>
    <w:rsid w:val="0002128E"/>
    <w:rsid w:val="0002172B"/>
    <w:rsid w:val="00021918"/>
    <w:rsid w:val="00021B54"/>
    <w:rsid w:val="00021CAB"/>
    <w:rsid w:val="00021EB2"/>
    <w:rsid w:val="0002238C"/>
    <w:rsid w:val="000227C4"/>
    <w:rsid w:val="0002283B"/>
    <w:rsid w:val="000228D1"/>
    <w:rsid w:val="00022A66"/>
    <w:rsid w:val="00022B0B"/>
    <w:rsid w:val="00022C8A"/>
    <w:rsid w:val="00022CA0"/>
    <w:rsid w:val="00022CD6"/>
    <w:rsid w:val="00022D8C"/>
    <w:rsid w:val="00022E75"/>
    <w:rsid w:val="00023275"/>
    <w:rsid w:val="000233D8"/>
    <w:rsid w:val="0002349F"/>
    <w:rsid w:val="00023621"/>
    <w:rsid w:val="00023665"/>
    <w:rsid w:val="00023719"/>
    <w:rsid w:val="00023793"/>
    <w:rsid w:val="00023961"/>
    <w:rsid w:val="00023A54"/>
    <w:rsid w:val="00023A83"/>
    <w:rsid w:val="00023EA0"/>
    <w:rsid w:val="000240D5"/>
    <w:rsid w:val="0002445A"/>
    <w:rsid w:val="00024569"/>
    <w:rsid w:val="00024671"/>
    <w:rsid w:val="0002479C"/>
    <w:rsid w:val="000249FB"/>
    <w:rsid w:val="00024A82"/>
    <w:rsid w:val="00024B87"/>
    <w:rsid w:val="00024C30"/>
    <w:rsid w:val="00024F8B"/>
    <w:rsid w:val="000250D3"/>
    <w:rsid w:val="0002562A"/>
    <w:rsid w:val="00025633"/>
    <w:rsid w:val="0002564D"/>
    <w:rsid w:val="00025861"/>
    <w:rsid w:val="00025E56"/>
    <w:rsid w:val="00025ECA"/>
    <w:rsid w:val="00025F2C"/>
    <w:rsid w:val="00025FC3"/>
    <w:rsid w:val="00026122"/>
    <w:rsid w:val="00026294"/>
    <w:rsid w:val="0002638E"/>
    <w:rsid w:val="0002647E"/>
    <w:rsid w:val="000264DA"/>
    <w:rsid w:val="000265B2"/>
    <w:rsid w:val="00026798"/>
    <w:rsid w:val="00026987"/>
    <w:rsid w:val="000269D0"/>
    <w:rsid w:val="00026B32"/>
    <w:rsid w:val="00026B43"/>
    <w:rsid w:val="00026F4C"/>
    <w:rsid w:val="00027041"/>
    <w:rsid w:val="000270E5"/>
    <w:rsid w:val="00027209"/>
    <w:rsid w:val="00027239"/>
    <w:rsid w:val="000273B7"/>
    <w:rsid w:val="00027412"/>
    <w:rsid w:val="000278A7"/>
    <w:rsid w:val="00027988"/>
    <w:rsid w:val="00027C9B"/>
    <w:rsid w:val="00027E99"/>
    <w:rsid w:val="00027F18"/>
    <w:rsid w:val="00030033"/>
    <w:rsid w:val="0003016A"/>
    <w:rsid w:val="00030396"/>
    <w:rsid w:val="000303D3"/>
    <w:rsid w:val="0003065F"/>
    <w:rsid w:val="00030886"/>
    <w:rsid w:val="00030922"/>
    <w:rsid w:val="00031103"/>
    <w:rsid w:val="0003127F"/>
    <w:rsid w:val="00031383"/>
    <w:rsid w:val="00031448"/>
    <w:rsid w:val="00031477"/>
    <w:rsid w:val="000314C5"/>
    <w:rsid w:val="00031616"/>
    <w:rsid w:val="000318A0"/>
    <w:rsid w:val="0003193C"/>
    <w:rsid w:val="00031D8D"/>
    <w:rsid w:val="00031E6B"/>
    <w:rsid w:val="000321A1"/>
    <w:rsid w:val="00032346"/>
    <w:rsid w:val="000323B9"/>
    <w:rsid w:val="000325B8"/>
    <w:rsid w:val="0003284F"/>
    <w:rsid w:val="00032890"/>
    <w:rsid w:val="00032C4D"/>
    <w:rsid w:val="00032E0E"/>
    <w:rsid w:val="00032EC6"/>
    <w:rsid w:val="00032F34"/>
    <w:rsid w:val="000332D9"/>
    <w:rsid w:val="00033335"/>
    <w:rsid w:val="00033807"/>
    <w:rsid w:val="00033B57"/>
    <w:rsid w:val="00033E1D"/>
    <w:rsid w:val="00033F1B"/>
    <w:rsid w:val="00033FAF"/>
    <w:rsid w:val="00034084"/>
    <w:rsid w:val="00034114"/>
    <w:rsid w:val="0003440C"/>
    <w:rsid w:val="000344B0"/>
    <w:rsid w:val="0003457A"/>
    <w:rsid w:val="00034659"/>
    <w:rsid w:val="00034794"/>
    <w:rsid w:val="00034B1E"/>
    <w:rsid w:val="00034B36"/>
    <w:rsid w:val="00034BE5"/>
    <w:rsid w:val="00034C15"/>
    <w:rsid w:val="000353C8"/>
    <w:rsid w:val="000355EB"/>
    <w:rsid w:val="0003572A"/>
    <w:rsid w:val="00035999"/>
    <w:rsid w:val="00035CD4"/>
    <w:rsid w:val="00035CE5"/>
    <w:rsid w:val="00035E9E"/>
    <w:rsid w:val="000360D0"/>
    <w:rsid w:val="000360E4"/>
    <w:rsid w:val="0003682E"/>
    <w:rsid w:val="00036B80"/>
    <w:rsid w:val="00036BA1"/>
    <w:rsid w:val="00036BBC"/>
    <w:rsid w:val="00036C62"/>
    <w:rsid w:val="00036C68"/>
    <w:rsid w:val="00036FCA"/>
    <w:rsid w:val="0003724C"/>
    <w:rsid w:val="000374F0"/>
    <w:rsid w:val="00037634"/>
    <w:rsid w:val="00037635"/>
    <w:rsid w:val="000377A8"/>
    <w:rsid w:val="00037B06"/>
    <w:rsid w:val="00037BF3"/>
    <w:rsid w:val="00037D5C"/>
    <w:rsid w:val="000404FF"/>
    <w:rsid w:val="00040841"/>
    <w:rsid w:val="000408ED"/>
    <w:rsid w:val="00040BE1"/>
    <w:rsid w:val="00040E1E"/>
    <w:rsid w:val="00041161"/>
    <w:rsid w:val="00041C34"/>
    <w:rsid w:val="00041D63"/>
    <w:rsid w:val="00041E61"/>
    <w:rsid w:val="00041EF6"/>
    <w:rsid w:val="00042061"/>
    <w:rsid w:val="00042117"/>
    <w:rsid w:val="00042212"/>
    <w:rsid w:val="000422E2"/>
    <w:rsid w:val="000424FE"/>
    <w:rsid w:val="00042B7F"/>
    <w:rsid w:val="00042B97"/>
    <w:rsid w:val="00042F22"/>
    <w:rsid w:val="00043248"/>
    <w:rsid w:val="000432C1"/>
    <w:rsid w:val="00043308"/>
    <w:rsid w:val="0004338E"/>
    <w:rsid w:val="00043524"/>
    <w:rsid w:val="000436C9"/>
    <w:rsid w:val="00043919"/>
    <w:rsid w:val="00043964"/>
    <w:rsid w:val="00043D29"/>
    <w:rsid w:val="00043E75"/>
    <w:rsid w:val="00043E85"/>
    <w:rsid w:val="00044222"/>
    <w:rsid w:val="000444EF"/>
    <w:rsid w:val="0004480B"/>
    <w:rsid w:val="00044A1A"/>
    <w:rsid w:val="00044BE4"/>
    <w:rsid w:val="000452B4"/>
    <w:rsid w:val="000452C7"/>
    <w:rsid w:val="00045373"/>
    <w:rsid w:val="000456F5"/>
    <w:rsid w:val="00045718"/>
    <w:rsid w:val="00045755"/>
    <w:rsid w:val="00045884"/>
    <w:rsid w:val="000459FF"/>
    <w:rsid w:val="00045A7B"/>
    <w:rsid w:val="00045B12"/>
    <w:rsid w:val="00045CC5"/>
    <w:rsid w:val="00045D79"/>
    <w:rsid w:val="00045ECA"/>
    <w:rsid w:val="000461F5"/>
    <w:rsid w:val="0004624E"/>
    <w:rsid w:val="0004632E"/>
    <w:rsid w:val="00046352"/>
    <w:rsid w:val="0004645C"/>
    <w:rsid w:val="0004663F"/>
    <w:rsid w:val="00046929"/>
    <w:rsid w:val="00046946"/>
    <w:rsid w:val="000469F3"/>
    <w:rsid w:val="00046F5E"/>
    <w:rsid w:val="0004734C"/>
    <w:rsid w:val="0004768F"/>
    <w:rsid w:val="0004775F"/>
    <w:rsid w:val="00047D6A"/>
    <w:rsid w:val="00050002"/>
    <w:rsid w:val="00050287"/>
    <w:rsid w:val="0005047E"/>
    <w:rsid w:val="00050548"/>
    <w:rsid w:val="0005064F"/>
    <w:rsid w:val="0005086B"/>
    <w:rsid w:val="00050981"/>
    <w:rsid w:val="000509C8"/>
    <w:rsid w:val="00050AF3"/>
    <w:rsid w:val="00050B2C"/>
    <w:rsid w:val="00050B43"/>
    <w:rsid w:val="00050CA1"/>
    <w:rsid w:val="00050E91"/>
    <w:rsid w:val="00050F69"/>
    <w:rsid w:val="000510F2"/>
    <w:rsid w:val="000516D8"/>
    <w:rsid w:val="00051790"/>
    <w:rsid w:val="00051968"/>
    <w:rsid w:val="00051D95"/>
    <w:rsid w:val="00051E27"/>
    <w:rsid w:val="000520BB"/>
    <w:rsid w:val="0005210F"/>
    <w:rsid w:val="0005218F"/>
    <w:rsid w:val="000521C3"/>
    <w:rsid w:val="000521C9"/>
    <w:rsid w:val="0005220D"/>
    <w:rsid w:val="000524F3"/>
    <w:rsid w:val="0005260A"/>
    <w:rsid w:val="000527E3"/>
    <w:rsid w:val="000527EF"/>
    <w:rsid w:val="00052A07"/>
    <w:rsid w:val="00052A28"/>
    <w:rsid w:val="00052C7C"/>
    <w:rsid w:val="00052F58"/>
    <w:rsid w:val="0005309B"/>
    <w:rsid w:val="000531A3"/>
    <w:rsid w:val="000532F2"/>
    <w:rsid w:val="000534E3"/>
    <w:rsid w:val="0005375E"/>
    <w:rsid w:val="0005399F"/>
    <w:rsid w:val="00053B2C"/>
    <w:rsid w:val="00054041"/>
    <w:rsid w:val="00054075"/>
    <w:rsid w:val="0005408A"/>
    <w:rsid w:val="000540AA"/>
    <w:rsid w:val="00054303"/>
    <w:rsid w:val="00054356"/>
    <w:rsid w:val="00054509"/>
    <w:rsid w:val="0005456F"/>
    <w:rsid w:val="0005486F"/>
    <w:rsid w:val="00055072"/>
    <w:rsid w:val="000550E9"/>
    <w:rsid w:val="000551A4"/>
    <w:rsid w:val="000551E6"/>
    <w:rsid w:val="0005547C"/>
    <w:rsid w:val="000554B8"/>
    <w:rsid w:val="00055651"/>
    <w:rsid w:val="000556BF"/>
    <w:rsid w:val="0005606A"/>
    <w:rsid w:val="0005654A"/>
    <w:rsid w:val="00056B51"/>
    <w:rsid w:val="00056BED"/>
    <w:rsid w:val="00056FF1"/>
    <w:rsid w:val="00057009"/>
    <w:rsid w:val="00057117"/>
    <w:rsid w:val="00057629"/>
    <w:rsid w:val="00057662"/>
    <w:rsid w:val="000577D1"/>
    <w:rsid w:val="00057868"/>
    <w:rsid w:val="00057C09"/>
    <w:rsid w:val="00057F43"/>
    <w:rsid w:val="00057F9A"/>
    <w:rsid w:val="0006006F"/>
    <w:rsid w:val="000601C3"/>
    <w:rsid w:val="0006035F"/>
    <w:rsid w:val="00060514"/>
    <w:rsid w:val="000605C3"/>
    <w:rsid w:val="00060B6C"/>
    <w:rsid w:val="00060C9D"/>
    <w:rsid w:val="00060F05"/>
    <w:rsid w:val="0006122C"/>
    <w:rsid w:val="000612B7"/>
    <w:rsid w:val="0006135D"/>
    <w:rsid w:val="00061391"/>
    <w:rsid w:val="000616E7"/>
    <w:rsid w:val="00061738"/>
    <w:rsid w:val="000617BF"/>
    <w:rsid w:val="000619C1"/>
    <w:rsid w:val="00061AA5"/>
    <w:rsid w:val="00061AF8"/>
    <w:rsid w:val="00061DF9"/>
    <w:rsid w:val="00061E9E"/>
    <w:rsid w:val="00061F69"/>
    <w:rsid w:val="000625A8"/>
    <w:rsid w:val="000627CA"/>
    <w:rsid w:val="00062943"/>
    <w:rsid w:val="0006295A"/>
    <w:rsid w:val="00062BD5"/>
    <w:rsid w:val="00062CCE"/>
    <w:rsid w:val="00062D96"/>
    <w:rsid w:val="00062E99"/>
    <w:rsid w:val="00062FC6"/>
    <w:rsid w:val="00063583"/>
    <w:rsid w:val="000635EE"/>
    <w:rsid w:val="000636A4"/>
    <w:rsid w:val="00063A46"/>
    <w:rsid w:val="00063A85"/>
    <w:rsid w:val="00063B58"/>
    <w:rsid w:val="00063B6D"/>
    <w:rsid w:val="000640F4"/>
    <w:rsid w:val="000641BE"/>
    <w:rsid w:val="00064282"/>
    <w:rsid w:val="00064402"/>
    <w:rsid w:val="00064425"/>
    <w:rsid w:val="0006487E"/>
    <w:rsid w:val="00064A07"/>
    <w:rsid w:val="00064D9D"/>
    <w:rsid w:val="00064F4A"/>
    <w:rsid w:val="00064FED"/>
    <w:rsid w:val="000651DB"/>
    <w:rsid w:val="00065243"/>
    <w:rsid w:val="000657CE"/>
    <w:rsid w:val="000658B5"/>
    <w:rsid w:val="00065D5D"/>
    <w:rsid w:val="00065E1A"/>
    <w:rsid w:val="00066357"/>
    <w:rsid w:val="000664EC"/>
    <w:rsid w:val="00066765"/>
    <w:rsid w:val="00066818"/>
    <w:rsid w:val="000668D1"/>
    <w:rsid w:val="00066AEE"/>
    <w:rsid w:val="00066B73"/>
    <w:rsid w:val="00066DE6"/>
    <w:rsid w:val="00066F62"/>
    <w:rsid w:val="00067187"/>
    <w:rsid w:val="0006728B"/>
    <w:rsid w:val="00067700"/>
    <w:rsid w:val="0006774C"/>
    <w:rsid w:val="00067B2F"/>
    <w:rsid w:val="00067CCE"/>
    <w:rsid w:val="00067F08"/>
    <w:rsid w:val="00067FEE"/>
    <w:rsid w:val="0007012D"/>
    <w:rsid w:val="00070245"/>
    <w:rsid w:val="00070437"/>
    <w:rsid w:val="000704A0"/>
    <w:rsid w:val="00070838"/>
    <w:rsid w:val="00070862"/>
    <w:rsid w:val="000708BB"/>
    <w:rsid w:val="00070B2A"/>
    <w:rsid w:val="00070DA4"/>
    <w:rsid w:val="00071215"/>
    <w:rsid w:val="0007132D"/>
    <w:rsid w:val="00071343"/>
    <w:rsid w:val="00071575"/>
    <w:rsid w:val="000715F8"/>
    <w:rsid w:val="00071670"/>
    <w:rsid w:val="00071771"/>
    <w:rsid w:val="00071B75"/>
    <w:rsid w:val="00071CA4"/>
    <w:rsid w:val="00071E88"/>
    <w:rsid w:val="000725E0"/>
    <w:rsid w:val="000726FA"/>
    <w:rsid w:val="0007278E"/>
    <w:rsid w:val="00072B3A"/>
    <w:rsid w:val="00072EA2"/>
    <w:rsid w:val="000730B2"/>
    <w:rsid w:val="000735E9"/>
    <w:rsid w:val="00073674"/>
    <w:rsid w:val="000740AE"/>
    <w:rsid w:val="000740D8"/>
    <w:rsid w:val="0007427A"/>
    <w:rsid w:val="000742AE"/>
    <w:rsid w:val="00074378"/>
    <w:rsid w:val="000743ED"/>
    <w:rsid w:val="0007447D"/>
    <w:rsid w:val="00074885"/>
    <w:rsid w:val="00074B5B"/>
    <w:rsid w:val="00074D63"/>
    <w:rsid w:val="00074F02"/>
    <w:rsid w:val="00074FB0"/>
    <w:rsid w:val="00074FE4"/>
    <w:rsid w:val="000751B5"/>
    <w:rsid w:val="00075514"/>
    <w:rsid w:val="000756DC"/>
    <w:rsid w:val="000756DE"/>
    <w:rsid w:val="0007578D"/>
    <w:rsid w:val="0007587A"/>
    <w:rsid w:val="00075984"/>
    <w:rsid w:val="00075B9D"/>
    <w:rsid w:val="00075CBF"/>
    <w:rsid w:val="0007649B"/>
    <w:rsid w:val="000764AA"/>
    <w:rsid w:val="00076606"/>
    <w:rsid w:val="0007688A"/>
    <w:rsid w:val="000769B8"/>
    <w:rsid w:val="000769EE"/>
    <w:rsid w:val="00076D35"/>
    <w:rsid w:val="00076E48"/>
    <w:rsid w:val="00076F93"/>
    <w:rsid w:val="00077023"/>
    <w:rsid w:val="000770B3"/>
    <w:rsid w:val="00077448"/>
    <w:rsid w:val="000774FF"/>
    <w:rsid w:val="00077526"/>
    <w:rsid w:val="0007769D"/>
    <w:rsid w:val="00077710"/>
    <w:rsid w:val="00077765"/>
    <w:rsid w:val="000779B1"/>
    <w:rsid w:val="000779D3"/>
    <w:rsid w:val="00077AD0"/>
    <w:rsid w:val="00077AD9"/>
    <w:rsid w:val="00077B8A"/>
    <w:rsid w:val="00077DFD"/>
    <w:rsid w:val="00077E5F"/>
    <w:rsid w:val="000801EB"/>
    <w:rsid w:val="000802D4"/>
    <w:rsid w:val="0008036A"/>
    <w:rsid w:val="00080413"/>
    <w:rsid w:val="00080AB4"/>
    <w:rsid w:val="00080CB8"/>
    <w:rsid w:val="00080CD9"/>
    <w:rsid w:val="00080D0A"/>
    <w:rsid w:val="0008124F"/>
    <w:rsid w:val="000813E3"/>
    <w:rsid w:val="000819A2"/>
    <w:rsid w:val="00081AE6"/>
    <w:rsid w:val="00081B19"/>
    <w:rsid w:val="00081FE7"/>
    <w:rsid w:val="0008219B"/>
    <w:rsid w:val="000821AB"/>
    <w:rsid w:val="000821E3"/>
    <w:rsid w:val="000822F7"/>
    <w:rsid w:val="00082773"/>
    <w:rsid w:val="00082878"/>
    <w:rsid w:val="0008298B"/>
    <w:rsid w:val="00082BD5"/>
    <w:rsid w:val="00082E64"/>
    <w:rsid w:val="00082E85"/>
    <w:rsid w:val="00083161"/>
    <w:rsid w:val="00083339"/>
    <w:rsid w:val="00083939"/>
    <w:rsid w:val="00083A09"/>
    <w:rsid w:val="00083ACD"/>
    <w:rsid w:val="00083B7C"/>
    <w:rsid w:val="00083FBE"/>
    <w:rsid w:val="00084595"/>
    <w:rsid w:val="00084609"/>
    <w:rsid w:val="0008461A"/>
    <w:rsid w:val="0008461C"/>
    <w:rsid w:val="00084703"/>
    <w:rsid w:val="00084864"/>
    <w:rsid w:val="00084920"/>
    <w:rsid w:val="00084A71"/>
    <w:rsid w:val="00084BF9"/>
    <w:rsid w:val="00084F3A"/>
    <w:rsid w:val="00084FA2"/>
    <w:rsid w:val="00085061"/>
    <w:rsid w:val="0008525B"/>
    <w:rsid w:val="000852CC"/>
    <w:rsid w:val="000853BE"/>
    <w:rsid w:val="0008554E"/>
    <w:rsid w:val="000855EB"/>
    <w:rsid w:val="000857D0"/>
    <w:rsid w:val="000859C8"/>
    <w:rsid w:val="00085B52"/>
    <w:rsid w:val="00085CB6"/>
    <w:rsid w:val="00085EF8"/>
    <w:rsid w:val="0008607D"/>
    <w:rsid w:val="0008614B"/>
    <w:rsid w:val="000861AD"/>
    <w:rsid w:val="000864C3"/>
    <w:rsid w:val="000866F2"/>
    <w:rsid w:val="00086731"/>
    <w:rsid w:val="00086974"/>
    <w:rsid w:val="000869BA"/>
    <w:rsid w:val="00086B78"/>
    <w:rsid w:val="00086D67"/>
    <w:rsid w:val="00086F05"/>
    <w:rsid w:val="000873F6"/>
    <w:rsid w:val="00087A8E"/>
    <w:rsid w:val="00087C47"/>
    <w:rsid w:val="00087D83"/>
    <w:rsid w:val="00090030"/>
    <w:rsid w:val="0009009F"/>
    <w:rsid w:val="00090236"/>
    <w:rsid w:val="0009057B"/>
    <w:rsid w:val="0009064B"/>
    <w:rsid w:val="00090692"/>
    <w:rsid w:val="0009096B"/>
    <w:rsid w:val="00090A9C"/>
    <w:rsid w:val="00090D02"/>
    <w:rsid w:val="00090EA0"/>
    <w:rsid w:val="00090F92"/>
    <w:rsid w:val="00090FC2"/>
    <w:rsid w:val="0009143A"/>
    <w:rsid w:val="000914EC"/>
    <w:rsid w:val="00091557"/>
    <w:rsid w:val="0009155A"/>
    <w:rsid w:val="000916BE"/>
    <w:rsid w:val="00091713"/>
    <w:rsid w:val="00091857"/>
    <w:rsid w:val="00091B1D"/>
    <w:rsid w:val="00091C71"/>
    <w:rsid w:val="00091DDA"/>
    <w:rsid w:val="000922CF"/>
    <w:rsid w:val="000924BA"/>
    <w:rsid w:val="000924C1"/>
    <w:rsid w:val="000924F0"/>
    <w:rsid w:val="00092649"/>
    <w:rsid w:val="00092844"/>
    <w:rsid w:val="000929D9"/>
    <w:rsid w:val="00092AD0"/>
    <w:rsid w:val="00092B2C"/>
    <w:rsid w:val="00092BDF"/>
    <w:rsid w:val="00092D3D"/>
    <w:rsid w:val="00092D58"/>
    <w:rsid w:val="00092D80"/>
    <w:rsid w:val="00092F9D"/>
    <w:rsid w:val="00093118"/>
    <w:rsid w:val="000931D4"/>
    <w:rsid w:val="00093245"/>
    <w:rsid w:val="000932C4"/>
    <w:rsid w:val="00093474"/>
    <w:rsid w:val="000934A0"/>
    <w:rsid w:val="0009351D"/>
    <w:rsid w:val="0009354E"/>
    <w:rsid w:val="00093DA0"/>
    <w:rsid w:val="00093DF5"/>
    <w:rsid w:val="000942C7"/>
    <w:rsid w:val="000942D1"/>
    <w:rsid w:val="000942EC"/>
    <w:rsid w:val="000947E1"/>
    <w:rsid w:val="000947F3"/>
    <w:rsid w:val="00094872"/>
    <w:rsid w:val="00094B57"/>
    <w:rsid w:val="00094BFC"/>
    <w:rsid w:val="00094D92"/>
    <w:rsid w:val="0009510F"/>
    <w:rsid w:val="0009513A"/>
    <w:rsid w:val="00095383"/>
    <w:rsid w:val="00095491"/>
    <w:rsid w:val="0009588A"/>
    <w:rsid w:val="00095968"/>
    <w:rsid w:val="00095A27"/>
    <w:rsid w:val="00095A59"/>
    <w:rsid w:val="00095B54"/>
    <w:rsid w:val="00095C09"/>
    <w:rsid w:val="00095D4D"/>
    <w:rsid w:val="00095DD1"/>
    <w:rsid w:val="00095ECF"/>
    <w:rsid w:val="00095FE7"/>
    <w:rsid w:val="000964C0"/>
    <w:rsid w:val="000964E2"/>
    <w:rsid w:val="0009660D"/>
    <w:rsid w:val="000967D6"/>
    <w:rsid w:val="00096838"/>
    <w:rsid w:val="00096B43"/>
    <w:rsid w:val="00096F2F"/>
    <w:rsid w:val="00096FD1"/>
    <w:rsid w:val="0009702A"/>
    <w:rsid w:val="0009714A"/>
    <w:rsid w:val="000972D3"/>
    <w:rsid w:val="00097509"/>
    <w:rsid w:val="000976B8"/>
    <w:rsid w:val="00097802"/>
    <w:rsid w:val="00097870"/>
    <w:rsid w:val="00097882"/>
    <w:rsid w:val="00097A86"/>
    <w:rsid w:val="00097ABD"/>
    <w:rsid w:val="00097BC2"/>
    <w:rsid w:val="00097BD6"/>
    <w:rsid w:val="00097F41"/>
    <w:rsid w:val="00097FB8"/>
    <w:rsid w:val="00097FDE"/>
    <w:rsid w:val="000A009B"/>
    <w:rsid w:val="000A00CE"/>
    <w:rsid w:val="000A032C"/>
    <w:rsid w:val="000A051C"/>
    <w:rsid w:val="000A095E"/>
    <w:rsid w:val="000A09E0"/>
    <w:rsid w:val="000A0BF5"/>
    <w:rsid w:val="000A0C44"/>
    <w:rsid w:val="000A0C4D"/>
    <w:rsid w:val="000A0DE9"/>
    <w:rsid w:val="000A0FDB"/>
    <w:rsid w:val="000A100C"/>
    <w:rsid w:val="000A145F"/>
    <w:rsid w:val="000A17DE"/>
    <w:rsid w:val="000A17F9"/>
    <w:rsid w:val="000A1B7B"/>
    <w:rsid w:val="000A1C3B"/>
    <w:rsid w:val="000A1E3B"/>
    <w:rsid w:val="000A1EFF"/>
    <w:rsid w:val="000A2128"/>
    <w:rsid w:val="000A233E"/>
    <w:rsid w:val="000A2414"/>
    <w:rsid w:val="000A267E"/>
    <w:rsid w:val="000A2739"/>
    <w:rsid w:val="000A2806"/>
    <w:rsid w:val="000A2849"/>
    <w:rsid w:val="000A2B66"/>
    <w:rsid w:val="000A2C61"/>
    <w:rsid w:val="000A2CBA"/>
    <w:rsid w:val="000A2D14"/>
    <w:rsid w:val="000A2D3B"/>
    <w:rsid w:val="000A2E72"/>
    <w:rsid w:val="000A302B"/>
    <w:rsid w:val="000A33C6"/>
    <w:rsid w:val="000A3670"/>
    <w:rsid w:val="000A3A2D"/>
    <w:rsid w:val="000A3AE5"/>
    <w:rsid w:val="000A3D85"/>
    <w:rsid w:val="000A3EDC"/>
    <w:rsid w:val="000A3F15"/>
    <w:rsid w:val="000A3F39"/>
    <w:rsid w:val="000A4092"/>
    <w:rsid w:val="000A41A9"/>
    <w:rsid w:val="000A4215"/>
    <w:rsid w:val="000A4715"/>
    <w:rsid w:val="000A4D3F"/>
    <w:rsid w:val="000A529C"/>
    <w:rsid w:val="000A5642"/>
    <w:rsid w:val="000A5688"/>
    <w:rsid w:val="000A56F2"/>
    <w:rsid w:val="000A58B2"/>
    <w:rsid w:val="000A5C81"/>
    <w:rsid w:val="000A5DE4"/>
    <w:rsid w:val="000A623D"/>
    <w:rsid w:val="000A6449"/>
    <w:rsid w:val="000A646D"/>
    <w:rsid w:val="000A6668"/>
    <w:rsid w:val="000A66F1"/>
    <w:rsid w:val="000A6923"/>
    <w:rsid w:val="000A6B5D"/>
    <w:rsid w:val="000A6B73"/>
    <w:rsid w:val="000A6C89"/>
    <w:rsid w:val="000A6E28"/>
    <w:rsid w:val="000A6E35"/>
    <w:rsid w:val="000A6EE3"/>
    <w:rsid w:val="000A74BD"/>
    <w:rsid w:val="000A74D9"/>
    <w:rsid w:val="000A756C"/>
    <w:rsid w:val="000A75DA"/>
    <w:rsid w:val="000B0094"/>
    <w:rsid w:val="000B0441"/>
    <w:rsid w:val="000B0497"/>
    <w:rsid w:val="000B065E"/>
    <w:rsid w:val="000B0884"/>
    <w:rsid w:val="000B0933"/>
    <w:rsid w:val="000B0F1A"/>
    <w:rsid w:val="000B10D2"/>
    <w:rsid w:val="000B1228"/>
    <w:rsid w:val="000B129C"/>
    <w:rsid w:val="000B177E"/>
    <w:rsid w:val="000B18F3"/>
    <w:rsid w:val="000B1A46"/>
    <w:rsid w:val="000B1AB4"/>
    <w:rsid w:val="000B1D50"/>
    <w:rsid w:val="000B1D54"/>
    <w:rsid w:val="000B1D72"/>
    <w:rsid w:val="000B1D85"/>
    <w:rsid w:val="000B1D98"/>
    <w:rsid w:val="000B1EAE"/>
    <w:rsid w:val="000B1F81"/>
    <w:rsid w:val="000B20AB"/>
    <w:rsid w:val="000B20C7"/>
    <w:rsid w:val="000B23ED"/>
    <w:rsid w:val="000B25D8"/>
    <w:rsid w:val="000B2719"/>
    <w:rsid w:val="000B275D"/>
    <w:rsid w:val="000B2887"/>
    <w:rsid w:val="000B2AFF"/>
    <w:rsid w:val="000B2B8B"/>
    <w:rsid w:val="000B2CA4"/>
    <w:rsid w:val="000B2CD7"/>
    <w:rsid w:val="000B2CE6"/>
    <w:rsid w:val="000B30FA"/>
    <w:rsid w:val="000B3384"/>
    <w:rsid w:val="000B362A"/>
    <w:rsid w:val="000B38C8"/>
    <w:rsid w:val="000B399D"/>
    <w:rsid w:val="000B39EC"/>
    <w:rsid w:val="000B3A8F"/>
    <w:rsid w:val="000B3C82"/>
    <w:rsid w:val="000B3DD0"/>
    <w:rsid w:val="000B3E00"/>
    <w:rsid w:val="000B3F14"/>
    <w:rsid w:val="000B4232"/>
    <w:rsid w:val="000B42E1"/>
    <w:rsid w:val="000B42FC"/>
    <w:rsid w:val="000B43C9"/>
    <w:rsid w:val="000B45EB"/>
    <w:rsid w:val="000B45EC"/>
    <w:rsid w:val="000B48AD"/>
    <w:rsid w:val="000B4AB9"/>
    <w:rsid w:val="000B5239"/>
    <w:rsid w:val="000B543E"/>
    <w:rsid w:val="000B5552"/>
    <w:rsid w:val="000B55F1"/>
    <w:rsid w:val="000B58C3"/>
    <w:rsid w:val="000B5961"/>
    <w:rsid w:val="000B5A44"/>
    <w:rsid w:val="000B5A46"/>
    <w:rsid w:val="000B5D05"/>
    <w:rsid w:val="000B5F2C"/>
    <w:rsid w:val="000B616F"/>
    <w:rsid w:val="000B61E9"/>
    <w:rsid w:val="000B640D"/>
    <w:rsid w:val="000B641B"/>
    <w:rsid w:val="000B65B5"/>
    <w:rsid w:val="000B65EE"/>
    <w:rsid w:val="000B6B45"/>
    <w:rsid w:val="000B6B72"/>
    <w:rsid w:val="000B6E00"/>
    <w:rsid w:val="000B70E0"/>
    <w:rsid w:val="000B721C"/>
    <w:rsid w:val="000B732B"/>
    <w:rsid w:val="000B774D"/>
    <w:rsid w:val="000B782E"/>
    <w:rsid w:val="000B78B4"/>
    <w:rsid w:val="000B7986"/>
    <w:rsid w:val="000B7A1F"/>
    <w:rsid w:val="000B7ADD"/>
    <w:rsid w:val="000B7B36"/>
    <w:rsid w:val="000B7B66"/>
    <w:rsid w:val="000B7C49"/>
    <w:rsid w:val="000B7CC6"/>
    <w:rsid w:val="000B7D4D"/>
    <w:rsid w:val="000B7F44"/>
    <w:rsid w:val="000C00BB"/>
    <w:rsid w:val="000C01A2"/>
    <w:rsid w:val="000C038B"/>
    <w:rsid w:val="000C04BA"/>
    <w:rsid w:val="000C05A4"/>
    <w:rsid w:val="000C0745"/>
    <w:rsid w:val="000C078D"/>
    <w:rsid w:val="000C0A85"/>
    <w:rsid w:val="000C0C1A"/>
    <w:rsid w:val="000C1119"/>
    <w:rsid w:val="000C125F"/>
    <w:rsid w:val="000C1362"/>
    <w:rsid w:val="000C140A"/>
    <w:rsid w:val="000C1435"/>
    <w:rsid w:val="000C14D2"/>
    <w:rsid w:val="000C14F0"/>
    <w:rsid w:val="000C160B"/>
    <w:rsid w:val="000C165A"/>
    <w:rsid w:val="000C17E2"/>
    <w:rsid w:val="000C181C"/>
    <w:rsid w:val="000C18D0"/>
    <w:rsid w:val="000C1A3E"/>
    <w:rsid w:val="000C1C69"/>
    <w:rsid w:val="000C1E12"/>
    <w:rsid w:val="000C1EEB"/>
    <w:rsid w:val="000C20C9"/>
    <w:rsid w:val="000C214C"/>
    <w:rsid w:val="000C2212"/>
    <w:rsid w:val="000C2297"/>
    <w:rsid w:val="000C22F7"/>
    <w:rsid w:val="000C2340"/>
    <w:rsid w:val="000C245E"/>
    <w:rsid w:val="000C24F6"/>
    <w:rsid w:val="000C2735"/>
    <w:rsid w:val="000C2A07"/>
    <w:rsid w:val="000C2B61"/>
    <w:rsid w:val="000C2DC2"/>
    <w:rsid w:val="000C2E19"/>
    <w:rsid w:val="000C2F1A"/>
    <w:rsid w:val="000C2F59"/>
    <w:rsid w:val="000C30E2"/>
    <w:rsid w:val="000C3113"/>
    <w:rsid w:val="000C3282"/>
    <w:rsid w:val="000C35D8"/>
    <w:rsid w:val="000C37EC"/>
    <w:rsid w:val="000C37F5"/>
    <w:rsid w:val="000C3D9B"/>
    <w:rsid w:val="000C3F51"/>
    <w:rsid w:val="000C42F0"/>
    <w:rsid w:val="000C4549"/>
    <w:rsid w:val="000C45B9"/>
    <w:rsid w:val="000C476B"/>
    <w:rsid w:val="000C4A13"/>
    <w:rsid w:val="000C4C4C"/>
    <w:rsid w:val="000C4D4D"/>
    <w:rsid w:val="000C4EB0"/>
    <w:rsid w:val="000C50FD"/>
    <w:rsid w:val="000C5174"/>
    <w:rsid w:val="000C55A5"/>
    <w:rsid w:val="000C5733"/>
    <w:rsid w:val="000C57B2"/>
    <w:rsid w:val="000C5914"/>
    <w:rsid w:val="000C594A"/>
    <w:rsid w:val="000C59D6"/>
    <w:rsid w:val="000C5B6E"/>
    <w:rsid w:val="000C5C30"/>
    <w:rsid w:val="000C5D33"/>
    <w:rsid w:val="000C5DF9"/>
    <w:rsid w:val="000C6285"/>
    <w:rsid w:val="000C62B2"/>
    <w:rsid w:val="000C6380"/>
    <w:rsid w:val="000C65F6"/>
    <w:rsid w:val="000C6654"/>
    <w:rsid w:val="000C66BF"/>
    <w:rsid w:val="000C6739"/>
    <w:rsid w:val="000C674D"/>
    <w:rsid w:val="000C677F"/>
    <w:rsid w:val="000C6938"/>
    <w:rsid w:val="000C6A51"/>
    <w:rsid w:val="000C6AF8"/>
    <w:rsid w:val="000C6C69"/>
    <w:rsid w:val="000C6F47"/>
    <w:rsid w:val="000C70A2"/>
    <w:rsid w:val="000C717E"/>
    <w:rsid w:val="000C73E6"/>
    <w:rsid w:val="000C741B"/>
    <w:rsid w:val="000C770B"/>
    <w:rsid w:val="000C7A25"/>
    <w:rsid w:val="000C7AF2"/>
    <w:rsid w:val="000C7B58"/>
    <w:rsid w:val="000C7D25"/>
    <w:rsid w:val="000D01AA"/>
    <w:rsid w:val="000D01E5"/>
    <w:rsid w:val="000D0432"/>
    <w:rsid w:val="000D07A0"/>
    <w:rsid w:val="000D092F"/>
    <w:rsid w:val="000D0C97"/>
    <w:rsid w:val="000D0D07"/>
    <w:rsid w:val="000D0DB8"/>
    <w:rsid w:val="000D0F0A"/>
    <w:rsid w:val="000D116E"/>
    <w:rsid w:val="000D12C1"/>
    <w:rsid w:val="000D168E"/>
    <w:rsid w:val="000D17D7"/>
    <w:rsid w:val="000D17EC"/>
    <w:rsid w:val="000D1A3E"/>
    <w:rsid w:val="000D1B4C"/>
    <w:rsid w:val="000D1DD4"/>
    <w:rsid w:val="000D1E40"/>
    <w:rsid w:val="000D2057"/>
    <w:rsid w:val="000D20EA"/>
    <w:rsid w:val="000D21CA"/>
    <w:rsid w:val="000D25DD"/>
    <w:rsid w:val="000D26F2"/>
    <w:rsid w:val="000D2793"/>
    <w:rsid w:val="000D2851"/>
    <w:rsid w:val="000D2861"/>
    <w:rsid w:val="000D29BC"/>
    <w:rsid w:val="000D2DFD"/>
    <w:rsid w:val="000D2EAF"/>
    <w:rsid w:val="000D2ED0"/>
    <w:rsid w:val="000D32B5"/>
    <w:rsid w:val="000D34A0"/>
    <w:rsid w:val="000D34A8"/>
    <w:rsid w:val="000D3574"/>
    <w:rsid w:val="000D36E4"/>
    <w:rsid w:val="000D376C"/>
    <w:rsid w:val="000D37C7"/>
    <w:rsid w:val="000D3884"/>
    <w:rsid w:val="000D3FDC"/>
    <w:rsid w:val="000D4156"/>
    <w:rsid w:val="000D41CF"/>
    <w:rsid w:val="000D4563"/>
    <w:rsid w:val="000D457E"/>
    <w:rsid w:val="000D472E"/>
    <w:rsid w:val="000D4797"/>
    <w:rsid w:val="000D47BD"/>
    <w:rsid w:val="000D48D4"/>
    <w:rsid w:val="000D4C50"/>
    <w:rsid w:val="000D4C9B"/>
    <w:rsid w:val="000D4D27"/>
    <w:rsid w:val="000D4F1D"/>
    <w:rsid w:val="000D520D"/>
    <w:rsid w:val="000D549A"/>
    <w:rsid w:val="000D550F"/>
    <w:rsid w:val="000D58F6"/>
    <w:rsid w:val="000D5D5C"/>
    <w:rsid w:val="000D5FB9"/>
    <w:rsid w:val="000D645B"/>
    <w:rsid w:val="000D67B2"/>
    <w:rsid w:val="000D6AB8"/>
    <w:rsid w:val="000D6B65"/>
    <w:rsid w:val="000D6B6F"/>
    <w:rsid w:val="000D6BB3"/>
    <w:rsid w:val="000D6E84"/>
    <w:rsid w:val="000D6F6E"/>
    <w:rsid w:val="000D6F74"/>
    <w:rsid w:val="000D6FB0"/>
    <w:rsid w:val="000D739C"/>
    <w:rsid w:val="000D73C1"/>
    <w:rsid w:val="000D770E"/>
    <w:rsid w:val="000D79B9"/>
    <w:rsid w:val="000D7ABE"/>
    <w:rsid w:val="000D7E2F"/>
    <w:rsid w:val="000E0172"/>
    <w:rsid w:val="000E01FA"/>
    <w:rsid w:val="000E0288"/>
    <w:rsid w:val="000E02E7"/>
    <w:rsid w:val="000E03D7"/>
    <w:rsid w:val="000E0527"/>
    <w:rsid w:val="000E0967"/>
    <w:rsid w:val="000E0A04"/>
    <w:rsid w:val="000E0A37"/>
    <w:rsid w:val="000E0AF5"/>
    <w:rsid w:val="000E0BD4"/>
    <w:rsid w:val="000E0DD5"/>
    <w:rsid w:val="000E0EF5"/>
    <w:rsid w:val="000E0FF2"/>
    <w:rsid w:val="000E11B0"/>
    <w:rsid w:val="000E135B"/>
    <w:rsid w:val="000E14F5"/>
    <w:rsid w:val="000E1AF3"/>
    <w:rsid w:val="000E1D63"/>
    <w:rsid w:val="000E1E92"/>
    <w:rsid w:val="000E1F36"/>
    <w:rsid w:val="000E2162"/>
    <w:rsid w:val="000E22CB"/>
    <w:rsid w:val="000E2436"/>
    <w:rsid w:val="000E2481"/>
    <w:rsid w:val="000E25AE"/>
    <w:rsid w:val="000E2A33"/>
    <w:rsid w:val="000E2A40"/>
    <w:rsid w:val="000E2E41"/>
    <w:rsid w:val="000E2EEC"/>
    <w:rsid w:val="000E2EF3"/>
    <w:rsid w:val="000E306F"/>
    <w:rsid w:val="000E32F4"/>
    <w:rsid w:val="000E3303"/>
    <w:rsid w:val="000E36E0"/>
    <w:rsid w:val="000E37BC"/>
    <w:rsid w:val="000E3881"/>
    <w:rsid w:val="000E3917"/>
    <w:rsid w:val="000E391E"/>
    <w:rsid w:val="000E39E1"/>
    <w:rsid w:val="000E3B24"/>
    <w:rsid w:val="000E3C1B"/>
    <w:rsid w:val="000E4480"/>
    <w:rsid w:val="000E44B9"/>
    <w:rsid w:val="000E45ED"/>
    <w:rsid w:val="000E46A9"/>
    <w:rsid w:val="000E488A"/>
    <w:rsid w:val="000E4D8A"/>
    <w:rsid w:val="000E4DF1"/>
    <w:rsid w:val="000E51D6"/>
    <w:rsid w:val="000E5329"/>
    <w:rsid w:val="000E5502"/>
    <w:rsid w:val="000E5597"/>
    <w:rsid w:val="000E5689"/>
    <w:rsid w:val="000E56B4"/>
    <w:rsid w:val="000E5962"/>
    <w:rsid w:val="000E5970"/>
    <w:rsid w:val="000E5A24"/>
    <w:rsid w:val="000E5CB7"/>
    <w:rsid w:val="000E5E15"/>
    <w:rsid w:val="000E6011"/>
    <w:rsid w:val="000E61FA"/>
    <w:rsid w:val="000E6569"/>
    <w:rsid w:val="000E6610"/>
    <w:rsid w:val="000E6B8B"/>
    <w:rsid w:val="000E6CC1"/>
    <w:rsid w:val="000E70ED"/>
    <w:rsid w:val="000E730C"/>
    <w:rsid w:val="000E75D6"/>
    <w:rsid w:val="000E7746"/>
    <w:rsid w:val="000E7882"/>
    <w:rsid w:val="000E788B"/>
    <w:rsid w:val="000E7CB9"/>
    <w:rsid w:val="000F0085"/>
    <w:rsid w:val="000F03C7"/>
    <w:rsid w:val="000F06D6"/>
    <w:rsid w:val="000F0811"/>
    <w:rsid w:val="000F08B6"/>
    <w:rsid w:val="000F0AAF"/>
    <w:rsid w:val="000F0CEB"/>
    <w:rsid w:val="000F0DD5"/>
    <w:rsid w:val="000F0E61"/>
    <w:rsid w:val="000F0EB1"/>
    <w:rsid w:val="000F10A8"/>
    <w:rsid w:val="000F1106"/>
    <w:rsid w:val="000F12AF"/>
    <w:rsid w:val="000F130A"/>
    <w:rsid w:val="000F153B"/>
    <w:rsid w:val="000F17C2"/>
    <w:rsid w:val="000F1B3B"/>
    <w:rsid w:val="000F1C73"/>
    <w:rsid w:val="000F1CFC"/>
    <w:rsid w:val="000F1EAA"/>
    <w:rsid w:val="000F2136"/>
    <w:rsid w:val="000F2293"/>
    <w:rsid w:val="000F245C"/>
    <w:rsid w:val="000F25B7"/>
    <w:rsid w:val="000F27F0"/>
    <w:rsid w:val="000F2C01"/>
    <w:rsid w:val="000F2C05"/>
    <w:rsid w:val="000F2D74"/>
    <w:rsid w:val="000F2D7A"/>
    <w:rsid w:val="000F2EF7"/>
    <w:rsid w:val="000F306D"/>
    <w:rsid w:val="000F32AE"/>
    <w:rsid w:val="000F334F"/>
    <w:rsid w:val="000F3353"/>
    <w:rsid w:val="000F38E8"/>
    <w:rsid w:val="000F392E"/>
    <w:rsid w:val="000F3946"/>
    <w:rsid w:val="000F39A1"/>
    <w:rsid w:val="000F3A17"/>
    <w:rsid w:val="000F3B21"/>
    <w:rsid w:val="000F3BE9"/>
    <w:rsid w:val="000F3CEA"/>
    <w:rsid w:val="000F3F6C"/>
    <w:rsid w:val="000F3FC4"/>
    <w:rsid w:val="000F446B"/>
    <w:rsid w:val="000F46ED"/>
    <w:rsid w:val="000F49A3"/>
    <w:rsid w:val="000F4B67"/>
    <w:rsid w:val="000F4B7F"/>
    <w:rsid w:val="000F4C3C"/>
    <w:rsid w:val="000F4C49"/>
    <w:rsid w:val="000F4CC7"/>
    <w:rsid w:val="000F4F5C"/>
    <w:rsid w:val="000F5041"/>
    <w:rsid w:val="000F52D2"/>
    <w:rsid w:val="000F5379"/>
    <w:rsid w:val="000F5525"/>
    <w:rsid w:val="000F557E"/>
    <w:rsid w:val="000F559B"/>
    <w:rsid w:val="000F56DC"/>
    <w:rsid w:val="000F5A30"/>
    <w:rsid w:val="000F5A77"/>
    <w:rsid w:val="000F60B2"/>
    <w:rsid w:val="000F6216"/>
    <w:rsid w:val="000F6A20"/>
    <w:rsid w:val="000F6DF3"/>
    <w:rsid w:val="000F6EDC"/>
    <w:rsid w:val="000F6F01"/>
    <w:rsid w:val="000F6F28"/>
    <w:rsid w:val="000F6F89"/>
    <w:rsid w:val="000F7178"/>
    <w:rsid w:val="000F71F4"/>
    <w:rsid w:val="000F7536"/>
    <w:rsid w:val="000F7660"/>
    <w:rsid w:val="000F774A"/>
    <w:rsid w:val="000F7776"/>
    <w:rsid w:val="000F79D6"/>
    <w:rsid w:val="000F7B48"/>
    <w:rsid w:val="000F7BC2"/>
    <w:rsid w:val="000F7C63"/>
    <w:rsid w:val="000F7CE9"/>
    <w:rsid w:val="000F7D57"/>
    <w:rsid w:val="0010024C"/>
    <w:rsid w:val="0010052B"/>
    <w:rsid w:val="001005FF"/>
    <w:rsid w:val="001006C0"/>
    <w:rsid w:val="00100733"/>
    <w:rsid w:val="00100754"/>
    <w:rsid w:val="001007DE"/>
    <w:rsid w:val="001008FA"/>
    <w:rsid w:val="00100985"/>
    <w:rsid w:val="00100AF9"/>
    <w:rsid w:val="00100D19"/>
    <w:rsid w:val="00100DEB"/>
    <w:rsid w:val="00100F2B"/>
    <w:rsid w:val="00100F78"/>
    <w:rsid w:val="001011F5"/>
    <w:rsid w:val="001014A2"/>
    <w:rsid w:val="00101696"/>
    <w:rsid w:val="0010175C"/>
    <w:rsid w:val="0010179B"/>
    <w:rsid w:val="00101935"/>
    <w:rsid w:val="00101A17"/>
    <w:rsid w:val="00101B65"/>
    <w:rsid w:val="00101CDC"/>
    <w:rsid w:val="00101CFC"/>
    <w:rsid w:val="00101E7F"/>
    <w:rsid w:val="00102394"/>
    <w:rsid w:val="001024DE"/>
    <w:rsid w:val="00102582"/>
    <w:rsid w:val="00102763"/>
    <w:rsid w:val="001028F6"/>
    <w:rsid w:val="00102B62"/>
    <w:rsid w:val="00102CEF"/>
    <w:rsid w:val="0010333D"/>
    <w:rsid w:val="001035A9"/>
    <w:rsid w:val="00103924"/>
    <w:rsid w:val="00103C42"/>
    <w:rsid w:val="00103CA8"/>
    <w:rsid w:val="00103D04"/>
    <w:rsid w:val="00103E8C"/>
    <w:rsid w:val="00103F46"/>
    <w:rsid w:val="00103FEA"/>
    <w:rsid w:val="00104286"/>
    <w:rsid w:val="0010430C"/>
    <w:rsid w:val="00104480"/>
    <w:rsid w:val="00104486"/>
    <w:rsid w:val="00104754"/>
    <w:rsid w:val="0010495B"/>
    <w:rsid w:val="00104A03"/>
    <w:rsid w:val="00104E2D"/>
    <w:rsid w:val="0010528C"/>
    <w:rsid w:val="0010541F"/>
    <w:rsid w:val="0010569D"/>
    <w:rsid w:val="00105BBF"/>
    <w:rsid w:val="00105FC3"/>
    <w:rsid w:val="00106008"/>
    <w:rsid w:val="00106195"/>
    <w:rsid w:val="001061F7"/>
    <w:rsid w:val="00106294"/>
    <w:rsid w:val="001062F0"/>
    <w:rsid w:val="001062FB"/>
    <w:rsid w:val="001063E6"/>
    <w:rsid w:val="00106431"/>
    <w:rsid w:val="001069CB"/>
    <w:rsid w:val="00106A56"/>
    <w:rsid w:val="00106D40"/>
    <w:rsid w:val="00106FB9"/>
    <w:rsid w:val="001071E9"/>
    <w:rsid w:val="001073DE"/>
    <w:rsid w:val="001074C8"/>
    <w:rsid w:val="0010778E"/>
    <w:rsid w:val="00107A83"/>
    <w:rsid w:val="00107B5E"/>
    <w:rsid w:val="00107C59"/>
    <w:rsid w:val="00107CB4"/>
    <w:rsid w:val="00107D45"/>
    <w:rsid w:val="00107F75"/>
    <w:rsid w:val="00107FD7"/>
    <w:rsid w:val="001102EC"/>
    <w:rsid w:val="00110563"/>
    <w:rsid w:val="00110582"/>
    <w:rsid w:val="001106DD"/>
    <w:rsid w:val="00110763"/>
    <w:rsid w:val="00110E43"/>
    <w:rsid w:val="00111565"/>
    <w:rsid w:val="00111731"/>
    <w:rsid w:val="0011179F"/>
    <w:rsid w:val="00111906"/>
    <w:rsid w:val="001119DA"/>
    <w:rsid w:val="00111FB8"/>
    <w:rsid w:val="00111FF3"/>
    <w:rsid w:val="00112029"/>
    <w:rsid w:val="0011209D"/>
    <w:rsid w:val="00112161"/>
    <w:rsid w:val="001121D3"/>
    <w:rsid w:val="00112308"/>
    <w:rsid w:val="0011245F"/>
    <w:rsid w:val="00112599"/>
    <w:rsid w:val="001125CB"/>
    <w:rsid w:val="001127A7"/>
    <w:rsid w:val="0011290F"/>
    <w:rsid w:val="001129CC"/>
    <w:rsid w:val="00112B21"/>
    <w:rsid w:val="00112EF1"/>
    <w:rsid w:val="00113099"/>
    <w:rsid w:val="00113756"/>
    <w:rsid w:val="001138F1"/>
    <w:rsid w:val="00113A5C"/>
    <w:rsid w:val="00113CF4"/>
    <w:rsid w:val="00113EEF"/>
    <w:rsid w:val="00113F4C"/>
    <w:rsid w:val="00113F63"/>
    <w:rsid w:val="00114222"/>
    <w:rsid w:val="00114226"/>
    <w:rsid w:val="00114267"/>
    <w:rsid w:val="0011462E"/>
    <w:rsid w:val="00114691"/>
    <w:rsid w:val="00114AF2"/>
    <w:rsid w:val="00114C3A"/>
    <w:rsid w:val="00114C62"/>
    <w:rsid w:val="00114CF6"/>
    <w:rsid w:val="00114E31"/>
    <w:rsid w:val="00115022"/>
    <w:rsid w:val="0011502E"/>
    <w:rsid w:val="001152D2"/>
    <w:rsid w:val="001153EA"/>
    <w:rsid w:val="00115514"/>
    <w:rsid w:val="00115643"/>
    <w:rsid w:val="0011575B"/>
    <w:rsid w:val="00115A8C"/>
    <w:rsid w:val="00116002"/>
    <w:rsid w:val="001164D2"/>
    <w:rsid w:val="00116663"/>
    <w:rsid w:val="001166FF"/>
    <w:rsid w:val="00116736"/>
    <w:rsid w:val="00116765"/>
    <w:rsid w:val="001167DA"/>
    <w:rsid w:val="001168D0"/>
    <w:rsid w:val="00116940"/>
    <w:rsid w:val="00116958"/>
    <w:rsid w:val="00116F20"/>
    <w:rsid w:val="00116F8C"/>
    <w:rsid w:val="00117062"/>
    <w:rsid w:val="001170E6"/>
    <w:rsid w:val="00117184"/>
    <w:rsid w:val="001173CB"/>
    <w:rsid w:val="00117483"/>
    <w:rsid w:val="001174A3"/>
    <w:rsid w:val="0011752C"/>
    <w:rsid w:val="0011772E"/>
    <w:rsid w:val="001179D1"/>
    <w:rsid w:val="00117AF0"/>
    <w:rsid w:val="00117DC3"/>
    <w:rsid w:val="00117E5F"/>
    <w:rsid w:val="00120006"/>
    <w:rsid w:val="00120064"/>
    <w:rsid w:val="00120108"/>
    <w:rsid w:val="001205E2"/>
    <w:rsid w:val="00120689"/>
    <w:rsid w:val="00120B5A"/>
    <w:rsid w:val="00120BDF"/>
    <w:rsid w:val="00120C89"/>
    <w:rsid w:val="00120E13"/>
    <w:rsid w:val="00120EEF"/>
    <w:rsid w:val="0012117C"/>
    <w:rsid w:val="00121506"/>
    <w:rsid w:val="001215B9"/>
    <w:rsid w:val="001216EB"/>
    <w:rsid w:val="00121702"/>
    <w:rsid w:val="0012179C"/>
    <w:rsid w:val="00121869"/>
    <w:rsid w:val="00121989"/>
    <w:rsid w:val="001219F5"/>
    <w:rsid w:val="00121A20"/>
    <w:rsid w:val="00121ADA"/>
    <w:rsid w:val="00121B65"/>
    <w:rsid w:val="00121C7E"/>
    <w:rsid w:val="00121E26"/>
    <w:rsid w:val="00121F63"/>
    <w:rsid w:val="00121F8A"/>
    <w:rsid w:val="00121FE8"/>
    <w:rsid w:val="0012239B"/>
    <w:rsid w:val="001226CF"/>
    <w:rsid w:val="00122845"/>
    <w:rsid w:val="0012293F"/>
    <w:rsid w:val="00122BB6"/>
    <w:rsid w:val="00122C24"/>
    <w:rsid w:val="00122EA2"/>
    <w:rsid w:val="00122F45"/>
    <w:rsid w:val="00122FC6"/>
    <w:rsid w:val="0012331B"/>
    <w:rsid w:val="0012333E"/>
    <w:rsid w:val="001233EC"/>
    <w:rsid w:val="001235DC"/>
    <w:rsid w:val="0012377F"/>
    <w:rsid w:val="0012398F"/>
    <w:rsid w:val="00123E07"/>
    <w:rsid w:val="00123E60"/>
    <w:rsid w:val="00123E9D"/>
    <w:rsid w:val="00123FD9"/>
    <w:rsid w:val="00124314"/>
    <w:rsid w:val="00124374"/>
    <w:rsid w:val="001245C2"/>
    <w:rsid w:val="00124736"/>
    <w:rsid w:val="00124756"/>
    <w:rsid w:val="001247F1"/>
    <w:rsid w:val="00124B5D"/>
    <w:rsid w:val="00124D3A"/>
    <w:rsid w:val="00124D8C"/>
    <w:rsid w:val="00124DE6"/>
    <w:rsid w:val="00124FC6"/>
    <w:rsid w:val="00125274"/>
    <w:rsid w:val="001252EA"/>
    <w:rsid w:val="0012532D"/>
    <w:rsid w:val="00125462"/>
    <w:rsid w:val="0012546E"/>
    <w:rsid w:val="0012549B"/>
    <w:rsid w:val="00125627"/>
    <w:rsid w:val="00125688"/>
    <w:rsid w:val="00125714"/>
    <w:rsid w:val="001257FD"/>
    <w:rsid w:val="00125BC2"/>
    <w:rsid w:val="00125C27"/>
    <w:rsid w:val="00125D63"/>
    <w:rsid w:val="00125F54"/>
    <w:rsid w:val="00126597"/>
    <w:rsid w:val="001265AA"/>
    <w:rsid w:val="001268E9"/>
    <w:rsid w:val="00126B4A"/>
    <w:rsid w:val="00126BDC"/>
    <w:rsid w:val="00126D6C"/>
    <w:rsid w:val="00127150"/>
    <w:rsid w:val="0012716D"/>
    <w:rsid w:val="001272F2"/>
    <w:rsid w:val="001273DD"/>
    <w:rsid w:val="0012741C"/>
    <w:rsid w:val="0012743D"/>
    <w:rsid w:val="0012750A"/>
    <w:rsid w:val="00127785"/>
    <w:rsid w:val="00127A8B"/>
    <w:rsid w:val="00127C8C"/>
    <w:rsid w:val="00127D9E"/>
    <w:rsid w:val="00127E13"/>
    <w:rsid w:val="00127F13"/>
    <w:rsid w:val="00127F86"/>
    <w:rsid w:val="0013044D"/>
    <w:rsid w:val="001304EF"/>
    <w:rsid w:val="0013060B"/>
    <w:rsid w:val="001309E8"/>
    <w:rsid w:val="00130B2F"/>
    <w:rsid w:val="00130BB3"/>
    <w:rsid w:val="00130C5E"/>
    <w:rsid w:val="00130C96"/>
    <w:rsid w:val="00130CAB"/>
    <w:rsid w:val="00130CAE"/>
    <w:rsid w:val="00130F4C"/>
    <w:rsid w:val="00131034"/>
    <w:rsid w:val="00131179"/>
    <w:rsid w:val="0013124A"/>
    <w:rsid w:val="0013124F"/>
    <w:rsid w:val="0013136D"/>
    <w:rsid w:val="00131387"/>
    <w:rsid w:val="00131420"/>
    <w:rsid w:val="001315D6"/>
    <w:rsid w:val="0013186F"/>
    <w:rsid w:val="0013197B"/>
    <w:rsid w:val="00131B5C"/>
    <w:rsid w:val="0013247D"/>
    <w:rsid w:val="001324F7"/>
    <w:rsid w:val="0013266B"/>
    <w:rsid w:val="00132B9D"/>
    <w:rsid w:val="00132CF5"/>
    <w:rsid w:val="00132FD0"/>
    <w:rsid w:val="001333FE"/>
    <w:rsid w:val="001335CD"/>
    <w:rsid w:val="00133707"/>
    <w:rsid w:val="001337AD"/>
    <w:rsid w:val="001338F0"/>
    <w:rsid w:val="001339B5"/>
    <w:rsid w:val="00133B9F"/>
    <w:rsid w:val="00133BE3"/>
    <w:rsid w:val="00133E01"/>
    <w:rsid w:val="00133E97"/>
    <w:rsid w:val="00133F8A"/>
    <w:rsid w:val="00134123"/>
    <w:rsid w:val="001344C0"/>
    <w:rsid w:val="001346FA"/>
    <w:rsid w:val="001347A8"/>
    <w:rsid w:val="00134931"/>
    <w:rsid w:val="00134972"/>
    <w:rsid w:val="00134B22"/>
    <w:rsid w:val="00134E51"/>
    <w:rsid w:val="0013514D"/>
    <w:rsid w:val="0013516A"/>
    <w:rsid w:val="00135219"/>
    <w:rsid w:val="00135252"/>
    <w:rsid w:val="0013555D"/>
    <w:rsid w:val="0013571B"/>
    <w:rsid w:val="001357DE"/>
    <w:rsid w:val="001361D6"/>
    <w:rsid w:val="001368CF"/>
    <w:rsid w:val="001369BE"/>
    <w:rsid w:val="00136C07"/>
    <w:rsid w:val="00136CC9"/>
    <w:rsid w:val="00136DD4"/>
    <w:rsid w:val="00136F86"/>
    <w:rsid w:val="00137002"/>
    <w:rsid w:val="001371DB"/>
    <w:rsid w:val="0013722B"/>
    <w:rsid w:val="0013767E"/>
    <w:rsid w:val="00137AB5"/>
    <w:rsid w:val="00137D97"/>
    <w:rsid w:val="00137F0B"/>
    <w:rsid w:val="00140107"/>
    <w:rsid w:val="0014023A"/>
    <w:rsid w:val="001402DE"/>
    <w:rsid w:val="0014032D"/>
    <w:rsid w:val="001404E4"/>
    <w:rsid w:val="001404E9"/>
    <w:rsid w:val="00140502"/>
    <w:rsid w:val="001407C1"/>
    <w:rsid w:val="001408C2"/>
    <w:rsid w:val="00140900"/>
    <w:rsid w:val="00140ACC"/>
    <w:rsid w:val="00140B0D"/>
    <w:rsid w:val="00140D5E"/>
    <w:rsid w:val="00141488"/>
    <w:rsid w:val="00141569"/>
    <w:rsid w:val="00141839"/>
    <w:rsid w:val="00141D7E"/>
    <w:rsid w:val="00141D8C"/>
    <w:rsid w:val="00141ED4"/>
    <w:rsid w:val="0014223C"/>
    <w:rsid w:val="00142549"/>
    <w:rsid w:val="0014266B"/>
    <w:rsid w:val="0014288B"/>
    <w:rsid w:val="00142A74"/>
    <w:rsid w:val="00142D50"/>
    <w:rsid w:val="00142DF0"/>
    <w:rsid w:val="00142FEC"/>
    <w:rsid w:val="00143152"/>
    <w:rsid w:val="001434F4"/>
    <w:rsid w:val="001435A9"/>
    <w:rsid w:val="001435DC"/>
    <w:rsid w:val="00143655"/>
    <w:rsid w:val="0014378E"/>
    <w:rsid w:val="001437D1"/>
    <w:rsid w:val="00143CE8"/>
    <w:rsid w:val="00143E30"/>
    <w:rsid w:val="00143E38"/>
    <w:rsid w:val="00143E90"/>
    <w:rsid w:val="00143F0D"/>
    <w:rsid w:val="00143F67"/>
    <w:rsid w:val="00144093"/>
    <w:rsid w:val="001441A8"/>
    <w:rsid w:val="0014425D"/>
    <w:rsid w:val="00144534"/>
    <w:rsid w:val="00144669"/>
    <w:rsid w:val="00144744"/>
    <w:rsid w:val="001447BD"/>
    <w:rsid w:val="0014499C"/>
    <w:rsid w:val="001449EF"/>
    <w:rsid w:val="001449F3"/>
    <w:rsid w:val="00144B6E"/>
    <w:rsid w:val="00144B80"/>
    <w:rsid w:val="00145278"/>
    <w:rsid w:val="001452C5"/>
    <w:rsid w:val="00145391"/>
    <w:rsid w:val="001453C6"/>
    <w:rsid w:val="0014577D"/>
    <w:rsid w:val="001457AD"/>
    <w:rsid w:val="001457E7"/>
    <w:rsid w:val="001459C4"/>
    <w:rsid w:val="001459D5"/>
    <w:rsid w:val="00145A92"/>
    <w:rsid w:val="00145EF4"/>
    <w:rsid w:val="00146294"/>
    <w:rsid w:val="00146C87"/>
    <w:rsid w:val="00146CBD"/>
    <w:rsid w:val="00147298"/>
    <w:rsid w:val="001473D1"/>
    <w:rsid w:val="0014752C"/>
    <w:rsid w:val="001478EC"/>
    <w:rsid w:val="00147999"/>
    <w:rsid w:val="00147A08"/>
    <w:rsid w:val="00147A51"/>
    <w:rsid w:val="00147A6A"/>
    <w:rsid w:val="00147B2A"/>
    <w:rsid w:val="00147C3F"/>
    <w:rsid w:val="00147D81"/>
    <w:rsid w:val="00147D95"/>
    <w:rsid w:val="00147DCC"/>
    <w:rsid w:val="00147DD5"/>
    <w:rsid w:val="00147E19"/>
    <w:rsid w:val="00147F2B"/>
    <w:rsid w:val="00147F75"/>
    <w:rsid w:val="00147F89"/>
    <w:rsid w:val="00150000"/>
    <w:rsid w:val="00150253"/>
    <w:rsid w:val="00150408"/>
    <w:rsid w:val="00150713"/>
    <w:rsid w:val="00150944"/>
    <w:rsid w:val="00150B62"/>
    <w:rsid w:val="00150D18"/>
    <w:rsid w:val="001512A0"/>
    <w:rsid w:val="00151417"/>
    <w:rsid w:val="00151A23"/>
    <w:rsid w:val="00151A4E"/>
    <w:rsid w:val="00151ADE"/>
    <w:rsid w:val="00151B95"/>
    <w:rsid w:val="00151CA7"/>
    <w:rsid w:val="00151E23"/>
    <w:rsid w:val="00151EA9"/>
    <w:rsid w:val="00152104"/>
    <w:rsid w:val="001526E0"/>
    <w:rsid w:val="001529D3"/>
    <w:rsid w:val="00152B6F"/>
    <w:rsid w:val="00152D00"/>
    <w:rsid w:val="00152D3A"/>
    <w:rsid w:val="00152EBE"/>
    <w:rsid w:val="001532C7"/>
    <w:rsid w:val="001538CA"/>
    <w:rsid w:val="00153935"/>
    <w:rsid w:val="0015393C"/>
    <w:rsid w:val="0015397F"/>
    <w:rsid w:val="00153B8C"/>
    <w:rsid w:val="00153DAD"/>
    <w:rsid w:val="00154029"/>
    <w:rsid w:val="00154168"/>
    <w:rsid w:val="001544A1"/>
    <w:rsid w:val="001548FB"/>
    <w:rsid w:val="00154929"/>
    <w:rsid w:val="00154AF4"/>
    <w:rsid w:val="00154B12"/>
    <w:rsid w:val="00154C51"/>
    <w:rsid w:val="001551B5"/>
    <w:rsid w:val="0015536E"/>
    <w:rsid w:val="0015546D"/>
    <w:rsid w:val="001554EB"/>
    <w:rsid w:val="0015558B"/>
    <w:rsid w:val="001557EF"/>
    <w:rsid w:val="0015591A"/>
    <w:rsid w:val="00155AE1"/>
    <w:rsid w:val="00155CC9"/>
    <w:rsid w:val="00155D0C"/>
    <w:rsid w:val="00155D16"/>
    <w:rsid w:val="00155D2E"/>
    <w:rsid w:val="00155D67"/>
    <w:rsid w:val="00155DED"/>
    <w:rsid w:val="00155E9F"/>
    <w:rsid w:val="00156379"/>
    <w:rsid w:val="001568D1"/>
    <w:rsid w:val="001569A8"/>
    <w:rsid w:val="00156BBE"/>
    <w:rsid w:val="00156BE7"/>
    <w:rsid w:val="00156BF0"/>
    <w:rsid w:val="00156F95"/>
    <w:rsid w:val="00157358"/>
    <w:rsid w:val="00157478"/>
    <w:rsid w:val="00157553"/>
    <w:rsid w:val="0015772F"/>
    <w:rsid w:val="001578A5"/>
    <w:rsid w:val="00157A4B"/>
    <w:rsid w:val="00157AD2"/>
    <w:rsid w:val="00157C71"/>
    <w:rsid w:val="00157CA4"/>
    <w:rsid w:val="00157FA3"/>
    <w:rsid w:val="00157FF5"/>
    <w:rsid w:val="00157FFE"/>
    <w:rsid w:val="001600C0"/>
    <w:rsid w:val="001601DE"/>
    <w:rsid w:val="001606D4"/>
    <w:rsid w:val="00160E78"/>
    <w:rsid w:val="00160F70"/>
    <w:rsid w:val="0016122A"/>
    <w:rsid w:val="00161559"/>
    <w:rsid w:val="00161647"/>
    <w:rsid w:val="00161692"/>
    <w:rsid w:val="00161AD9"/>
    <w:rsid w:val="00161ADC"/>
    <w:rsid w:val="00161B2A"/>
    <w:rsid w:val="00161CD7"/>
    <w:rsid w:val="00162B6F"/>
    <w:rsid w:val="00162B7B"/>
    <w:rsid w:val="00162C03"/>
    <w:rsid w:val="00162E3D"/>
    <w:rsid w:val="00162F8F"/>
    <w:rsid w:val="00162FE8"/>
    <w:rsid w:val="0016301D"/>
    <w:rsid w:val="00163069"/>
    <w:rsid w:val="00163179"/>
    <w:rsid w:val="00163280"/>
    <w:rsid w:val="001632CB"/>
    <w:rsid w:val="00163539"/>
    <w:rsid w:val="00163572"/>
    <w:rsid w:val="001636FC"/>
    <w:rsid w:val="001638B5"/>
    <w:rsid w:val="00163937"/>
    <w:rsid w:val="00163965"/>
    <w:rsid w:val="00163C19"/>
    <w:rsid w:val="00163C3A"/>
    <w:rsid w:val="00163DD2"/>
    <w:rsid w:val="00163EC4"/>
    <w:rsid w:val="00163F91"/>
    <w:rsid w:val="0016405C"/>
    <w:rsid w:val="001642C3"/>
    <w:rsid w:val="0016430E"/>
    <w:rsid w:val="00164473"/>
    <w:rsid w:val="0016451B"/>
    <w:rsid w:val="001645AB"/>
    <w:rsid w:val="001645CB"/>
    <w:rsid w:val="00164666"/>
    <w:rsid w:val="001646F5"/>
    <w:rsid w:val="0016472A"/>
    <w:rsid w:val="0016488F"/>
    <w:rsid w:val="001649C4"/>
    <w:rsid w:val="00164C16"/>
    <w:rsid w:val="00164F6D"/>
    <w:rsid w:val="00165108"/>
    <w:rsid w:val="0016519D"/>
    <w:rsid w:val="001651D1"/>
    <w:rsid w:val="00165219"/>
    <w:rsid w:val="001652CB"/>
    <w:rsid w:val="001654DE"/>
    <w:rsid w:val="0016555A"/>
    <w:rsid w:val="00165566"/>
    <w:rsid w:val="001655B4"/>
    <w:rsid w:val="00165701"/>
    <w:rsid w:val="001657BF"/>
    <w:rsid w:val="0016580C"/>
    <w:rsid w:val="00165876"/>
    <w:rsid w:val="00165909"/>
    <w:rsid w:val="001659C1"/>
    <w:rsid w:val="00165CB5"/>
    <w:rsid w:val="00165F2D"/>
    <w:rsid w:val="0016636F"/>
    <w:rsid w:val="001663CE"/>
    <w:rsid w:val="00166640"/>
    <w:rsid w:val="00166692"/>
    <w:rsid w:val="00166863"/>
    <w:rsid w:val="00166939"/>
    <w:rsid w:val="001669FA"/>
    <w:rsid w:val="00166C94"/>
    <w:rsid w:val="00166E29"/>
    <w:rsid w:val="00166E86"/>
    <w:rsid w:val="00166FD7"/>
    <w:rsid w:val="001673FB"/>
    <w:rsid w:val="001674BB"/>
    <w:rsid w:val="00167801"/>
    <w:rsid w:val="0016786A"/>
    <w:rsid w:val="001678B4"/>
    <w:rsid w:val="001678C9"/>
    <w:rsid w:val="0016799D"/>
    <w:rsid w:val="00167B8A"/>
    <w:rsid w:val="00167E14"/>
    <w:rsid w:val="00167FFC"/>
    <w:rsid w:val="0017032D"/>
    <w:rsid w:val="0017035B"/>
    <w:rsid w:val="0017042C"/>
    <w:rsid w:val="00170540"/>
    <w:rsid w:val="001707EB"/>
    <w:rsid w:val="00170BF0"/>
    <w:rsid w:val="00170CD0"/>
    <w:rsid w:val="00170D40"/>
    <w:rsid w:val="00170F61"/>
    <w:rsid w:val="00170F9C"/>
    <w:rsid w:val="001710C8"/>
    <w:rsid w:val="00171134"/>
    <w:rsid w:val="0017131D"/>
    <w:rsid w:val="001714F2"/>
    <w:rsid w:val="001717AF"/>
    <w:rsid w:val="0017182B"/>
    <w:rsid w:val="00171C6E"/>
    <w:rsid w:val="00171D9B"/>
    <w:rsid w:val="00171E81"/>
    <w:rsid w:val="00171F55"/>
    <w:rsid w:val="00172648"/>
    <w:rsid w:val="00172710"/>
    <w:rsid w:val="00172C89"/>
    <w:rsid w:val="00172D81"/>
    <w:rsid w:val="00172FB3"/>
    <w:rsid w:val="001731B0"/>
    <w:rsid w:val="0017354E"/>
    <w:rsid w:val="001737F9"/>
    <w:rsid w:val="00173916"/>
    <w:rsid w:val="00173A8E"/>
    <w:rsid w:val="00173D66"/>
    <w:rsid w:val="00173EDA"/>
    <w:rsid w:val="00174367"/>
    <w:rsid w:val="001745EC"/>
    <w:rsid w:val="00174603"/>
    <w:rsid w:val="001749F9"/>
    <w:rsid w:val="00174E69"/>
    <w:rsid w:val="00174FAB"/>
    <w:rsid w:val="00174FBF"/>
    <w:rsid w:val="00175005"/>
    <w:rsid w:val="0017502C"/>
    <w:rsid w:val="001750F8"/>
    <w:rsid w:val="001755F6"/>
    <w:rsid w:val="0017561D"/>
    <w:rsid w:val="00175843"/>
    <w:rsid w:val="00175947"/>
    <w:rsid w:val="00175A3A"/>
    <w:rsid w:val="00175A90"/>
    <w:rsid w:val="00175BCF"/>
    <w:rsid w:val="00175D0B"/>
    <w:rsid w:val="00175EB1"/>
    <w:rsid w:val="00175F8C"/>
    <w:rsid w:val="001760E6"/>
    <w:rsid w:val="00176290"/>
    <w:rsid w:val="001769AE"/>
    <w:rsid w:val="00176BE9"/>
    <w:rsid w:val="00176CAB"/>
    <w:rsid w:val="00176D17"/>
    <w:rsid w:val="00176F5C"/>
    <w:rsid w:val="00177035"/>
    <w:rsid w:val="001771D6"/>
    <w:rsid w:val="0017738D"/>
    <w:rsid w:val="001774C8"/>
    <w:rsid w:val="0017769A"/>
    <w:rsid w:val="0017771F"/>
    <w:rsid w:val="001778AA"/>
    <w:rsid w:val="0017799A"/>
    <w:rsid w:val="00177AC5"/>
    <w:rsid w:val="00177BF9"/>
    <w:rsid w:val="00177D00"/>
    <w:rsid w:val="001801EC"/>
    <w:rsid w:val="00180751"/>
    <w:rsid w:val="00180C09"/>
    <w:rsid w:val="00180D83"/>
    <w:rsid w:val="00180F42"/>
    <w:rsid w:val="00181188"/>
    <w:rsid w:val="0018143F"/>
    <w:rsid w:val="0018149B"/>
    <w:rsid w:val="00181641"/>
    <w:rsid w:val="0018179D"/>
    <w:rsid w:val="001818BF"/>
    <w:rsid w:val="00181AB1"/>
    <w:rsid w:val="00181B38"/>
    <w:rsid w:val="00181C9F"/>
    <w:rsid w:val="00181FCD"/>
    <w:rsid w:val="00181FF8"/>
    <w:rsid w:val="001823D6"/>
    <w:rsid w:val="0018251A"/>
    <w:rsid w:val="00182561"/>
    <w:rsid w:val="0018257C"/>
    <w:rsid w:val="001826D3"/>
    <w:rsid w:val="00182704"/>
    <w:rsid w:val="0018284B"/>
    <w:rsid w:val="00182869"/>
    <w:rsid w:val="00182901"/>
    <w:rsid w:val="00182954"/>
    <w:rsid w:val="00182A8C"/>
    <w:rsid w:val="00182C53"/>
    <w:rsid w:val="00182C9B"/>
    <w:rsid w:val="001835DF"/>
    <w:rsid w:val="00183741"/>
    <w:rsid w:val="001839A7"/>
    <w:rsid w:val="00183AE0"/>
    <w:rsid w:val="00183B48"/>
    <w:rsid w:val="00183D07"/>
    <w:rsid w:val="001841D5"/>
    <w:rsid w:val="001841F0"/>
    <w:rsid w:val="0018428D"/>
    <w:rsid w:val="0018465F"/>
    <w:rsid w:val="00184662"/>
    <w:rsid w:val="001846EA"/>
    <w:rsid w:val="00184813"/>
    <w:rsid w:val="001848C5"/>
    <w:rsid w:val="00184962"/>
    <w:rsid w:val="00184C4F"/>
    <w:rsid w:val="00184EA5"/>
    <w:rsid w:val="00184F37"/>
    <w:rsid w:val="001850C8"/>
    <w:rsid w:val="00185124"/>
    <w:rsid w:val="00185242"/>
    <w:rsid w:val="001852A0"/>
    <w:rsid w:val="001852DA"/>
    <w:rsid w:val="00185430"/>
    <w:rsid w:val="001854F2"/>
    <w:rsid w:val="00185AC7"/>
    <w:rsid w:val="00185E07"/>
    <w:rsid w:val="001862FD"/>
    <w:rsid w:val="00186711"/>
    <w:rsid w:val="00186AD0"/>
    <w:rsid w:val="00186B4C"/>
    <w:rsid w:val="00186E1D"/>
    <w:rsid w:val="00187051"/>
    <w:rsid w:val="001871F3"/>
    <w:rsid w:val="00187C50"/>
    <w:rsid w:val="00187D05"/>
    <w:rsid w:val="00187DF9"/>
    <w:rsid w:val="001904E4"/>
    <w:rsid w:val="00190678"/>
    <w:rsid w:val="001907C4"/>
    <w:rsid w:val="00190AC1"/>
    <w:rsid w:val="00190DFD"/>
    <w:rsid w:val="00190E83"/>
    <w:rsid w:val="00190F2B"/>
    <w:rsid w:val="00190F5B"/>
    <w:rsid w:val="0019104F"/>
    <w:rsid w:val="001912A4"/>
    <w:rsid w:val="00191503"/>
    <w:rsid w:val="00191617"/>
    <w:rsid w:val="0019181D"/>
    <w:rsid w:val="00191C37"/>
    <w:rsid w:val="00191FBC"/>
    <w:rsid w:val="00191FD2"/>
    <w:rsid w:val="001922A8"/>
    <w:rsid w:val="00192559"/>
    <w:rsid w:val="001925A8"/>
    <w:rsid w:val="001927C0"/>
    <w:rsid w:val="00192F86"/>
    <w:rsid w:val="001932BD"/>
    <w:rsid w:val="001932D0"/>
    <w:rsid w:val="0019341A"/>
    <w:rsid w:val="001934B5"/>
    <w:rsid w:val="0019353D"/>
    <w:rsid w:val="00193633"/>
    <w:rsid w:val="0019387F"/>
    <w:rsid w:val="00193924"/>
    <w:rsid w:val="001939DC"/>
    <w:rsid w:val="001939EC"/>
    <w:rsid w:val="001939F9"/>
    <w:rsid w:val="00193A8C"/>
    <w:rsid w:val="00193E70"/>
    <w:rsid w:val="00193EDB"/>
    <w:rsid w:val="00193F02"/>
    <w:rsid w:val="0019404D"/>
    <w:rsid w:val="001942A7"/>
    <w:rsid w:val="001944C5"/>
    <w:rsid w:val="00194A91"/>
    <w:rsid w:val="00194B0E"/>
    <w:rsid w:val="00194BCA"/>
    <w:rsid w:val="00194D63"/>
    <w:rsid w:val="00194F85"/>
    <w:rsid w:val="00195965"/>
    <w:rsid w:val="00195E1F"/>
    <w:rsid w:val="00196006"/>
    <w:rsid w:val="001960D7"/>
    <w:rsid w:val="001961FB"/>
    <w:rsid w:val="00196257"/>
    <w:rsid w:val="00196296"/>
    <w:rsid w:val="00196476"/>
    <w:rsid w:val="0019652F"/>
    <w:rsid w:val="00196592"/>
    <w:rsid w:val="00196844"/>
    <w:rsid w:val="001968EC"/>
    <w:rsid w:val="00196A25"/>
    <w:rsid w:val="00197014"/>
    <w:rsid w:val="001970DE"/>
    <w:rsid w:val="001971B2"/>
    <w:rsid w:val="0019728A"/>
    <w:rsid w:val="0019729D"/>
    <w:rsid w:val="001972FB"/>
    <w:rsid w:val="001974D8"/>
    <w:rsid w:val="00197916"/>
    <w:rsid w:val="00197DA7"/>
    <w:rsid w:val="00197DF9"/>
    <w:rsid w:val="00197EAD"/>
    <w:rsid w:val="00197FF6"/>
    <w:rsid w:val="001A010A"/>
    <w:rsid w:val="001A030C"/>
    <w:rsid w:val="001A0651"/>
    <w:rsid w:val="001A0668"/>
    <w:rsid w:val="001A06D3"/>
    <w:rsid w:val="001A06EF"/>
    <w:rsid w:val="001A08F6"/>
    <w:rsid w:val="001A09B4"/>
    <w:rsid w:val="001A0BD5"/>
    <w:rsid w:val="001A0D10"/>
    <w:rsid w:val="001A1023"/>
    <w:rsid w:val="001A127B"/>
    <w:rsid w:val="001A146F"/>
    <w:rsid w:val="001A15BA"/>
    <w:rsid w:val="001A16BE"/>
    <w:rsid w:val="001A184F"/>
    <w:rsid w:val="001A189F"/>
    <w:rsid w:val="001A18F9"/>
    <w:rsid w:val="001A1987"/>
    <w:rsid w:val="001A1AF4"/>
    <w:rsid w:val="001A1AFD"/>
    <w:rsid w:val="001A1C5F"/>
    <w:rsid w:val="001A1F2F"/>
    <w:rsid w:val="001A2097"/>
    <w:rsid w:val="001A22B9"/>
    <w:rsid w:val="001A2564"/>
    <w:rsid w:val="001A259D"/>
    <w:rsid w:val="001A2665"/>
    <w:rsid w:val="001A2EA3"/>
    <w:rsid w:val="001A2F78"/>
    <w:rsid w:val="001A304E"/>
    <w:rsid w:val="001A3077"/>
    <w:rsid w:val="001A307B"/>
    <w:rsid w:val="001A3392"/>
    <w:rsid w:val="001A34F9"/>
    <w:rsid w:val="001A35D4"/>
    <w:rsid w:val="001A371B"/>
    <w:rsid w:val="001A39A6"/>
    <w:rsid w:val="001A3A9E"/>
    <w:rsid w:val="001A3C80"/>
    <w:rsid w:val="001A4622"/>
    <w:rsid w:val="001A466A"/>
    <w:rsid w:val="001A4858"/>
    <w:rsid w:val="001A487B"/>
    <w:rsid w:val="001A498C"/>
    <w:rsid w:val="001A49CA"/>
    <w:rsid w:val="001A4DA7"/>
    <w:rsid w:val="001A50E4"/>
    <w:rsid w:val="001A51DA"/>
    <w:rsid w:val="001A542F"/>
    <w:rsid w:val="001A54FB"/>
    <w:rsid w:val="001A57B2"/>
    <w:rsid w:val="001A57C4"/>
    <w:rsid w:val="001A58A2"/>
    <w:rsid w:val="001A5BB0"/>
    <w:rsid w:val="001A5D21"/>
    <w:rsid w:val="001A6173"/>
    <w:rsid w:val="001A61C2"/>
    <w:rsid w:val="001A639F"/>
    <w:rsid w:val="001A677E"/>
    <w:rsid w:val="001A6858"/>
    <w:rsid w:val="001A68A3"/>
    <w:rsid w:val="001A69CF"/>
    <w:rsid w:val="001A69FC"/>
    <w:rsid w:val="001A6B86"/>
    <w:rsid w:val="001A6CBA"/>
    <w:rsid w:val="001A6DBC"/>
    <w:rsid w:val="001A6EBF"/>
    <w:rsid w:val="001A6F85"/>
    <w:rsid w:val="001A6FDB"/>
    <w:rsid w:val="001A70A6"/>
    <w:rsid w:val="001A7106"/>
    <w:rsid w:val="001A718C"/>
    <w:rsid w:val="001A72BA"/>
    <w:rsid w:val="001A7347"/>
    <w:rsid w:val="001A74B6"/>
    <w:rsid w:val="001A77E2"/>
    <w:rsid w:val="001A7957"/>
    <w:rsid w:val="001A7A42"/>
    <w:rsid w:val="001A7AF1"/>
    <w:rsid w:val="001A7C27"/>
    <w:rsid w:val="001A7D45"/>
    <w:rsid w:val="001B00CD"/>
    <w:rsid w:val="001B01A8"/>
    <w:rsid w:val="001B0218"/>
    <w:rsid w:val="001B034D"/>
    <w:rsid w:val="001B065B"/>
    <w:rsid w:val="001B07DB"/>
    <w:rsid w:val="001B0BB7"/>
    <w:rsid w:val="001B0C44"/>
    <w:rsid w:val="001B0C4F"/>
    <w:rsid w:val="001B0D13"/>
    <w:rsid w:val="001B0D97"/>
    <w:rsid w:val="001B0E25"/>
    <w:rsid w:val="001B14B8"/>
    <w:rsid w:val="001B1516"/>
    <w:rsid w:val="001B158D"/>
    <w:rsid w:val="001B183C"/>
    <w:rsid w:val="001B19F6"/>
    <w:rsid w:val="001B1A29"/>
    <w:rsid w:val="001B1A62"/>
    <w:rsid w:val="001B1AD0"/>
    <w:rsid w:val="001B2019"/>
    <w:rsid w:val="001B2042"/>
    <w:rsid w:val="001B2112"/>
    <w:rsid w:val="001B21EE"/>
    <w:rsid w:val="001B2215"/>
    <w:rsid w:val="001B2217"/>
    <w:rsid w:val="001B23A7"/>
    <w:rsid w:val="001B23E5"/>
    <w:rsid w:val="001B26FA"/>
    <w:rsid w:val="001B295D"/>
    <w:rsid w:val="001B2C2F"/>
    <w:rsid w:val="001B2C7F"/>
    <w:rsid w:val="001B2D16"/>
    <w:rsid w:val="001B301A"/>
    <w:rsid w:val="001B304E"/>
    <w:rsid w:val="001B30AB"/>
    <w:rsid w:val="001B30D7"/>
    <w:rsid w:val="001B3412"/>
    <w:rsid w:val="001B34B6"/>
    <w:rsid w:val="001B37D2"/>
    <w:rsid w:val="001B380C"/>
    <w:rsid w:val="001B383E"/>
    <w:rsid w:val="001B3B12"/>
    <w:rsid w:val="001B3C1D"/>
    <w:rsid w:val="001B3C47"/>
    <w:rsid w:val="001B3CBF"/>
    <w:rsid w:val="001B3D7B"/>
    <w:rsid w:val="001B40B8"/>
    <w:rsid w:val="001B4238"/>
    <w:rsid w:val="001B4679"/>
    <w:rsid w:val="001B4680"/>
    <w:rsid w:val="001B47F2"/>
    <w:rsid w:val="001B4AFF"/>
    <w:rsid w:val="001B4CAB"/>
    <w:rsid w:val="001B4E0B"/>
    <w:rsid w:val="001B4E6C"/>
    <w:rsid w:val="001B52AC"/>
    <w:rsid w:val="001B59B1"/>
    <w:rsid w:val="001B5A5D"/>
    <w:rsid w:val="001B5A78"/>
    <w:rsid w:val="001B5AA5"/>
    <w:rsid w:val="001B5AB3"/>
    <w:rsid w:val="001B5BCC"/>
    <w:rsid w:val="001B5D54"/>
    <w:rsid w:val="001B5DDB"/>
    <w:rsid w:val="001B5E7A"/>
    <w:rsid w:val="001B6333"/>
    <w:rsid w:val="001B64B7"/>
    <w:rsid w:val="001B64D6"/>
    <w:rsid w:val="001B6567"/>
    <w:rsid w:val="001B6585"/>
    <w:rsid w:val="001B6664"/>
    <w:rsid w:val="001B66A9"/>
    <w:rsid w:val="001B67EA"/>
    <w:rsid w:val="001B690F"/>
    <w:rsid w:val="001B6BDF"/>
    <w:rsid w:val="001B6D91"/>
    <w:rsid w:val="001B6E23"/>
    <w:rsid w:val="001B6E4D"/>
    <w:rsid w:val="001B713C"/>
    <w:rsid w:val="001B72AE"/>
    <w:rsid w:val="001B74A8"/>
    <w:rsid w:val="001B752B"/>
    <w:rsid w:val="001B7757"/>
    <w:rsid w:val="001B792A"/>
    <w:rsid w:val="001B794F"/>
    <w:rsid w:val="001B7ADD"/>
    <w:rsid w:val="001B7BF0"/>
    <w:rsid w:val="001B7C72"/>
    <w:rsid w:val="001B7F25"/>
    <w:rsid w:val="001C022B"/>
    <w:rsid w:val="001C02A0"/>
    <w:rsid w:val="001C03F0"/>
    <w:rsid w:val="001C0601"/>
    <w:rsid w:val="001C099F"/>
    <w:rsid w:val="001C0C19"/>
    <w:rsid w:val="001C0D27"/>
    <w:rsid w:val="001C18D5"/>
    <w:rsid w:val="001C190F"/>
    <w:rsid w:val="001C1CE5"/>
    <w:rsid w:val="001C1DCD"/>
    <w:rsid w:val="001C1FB1"/>
    <w:rsid w:val="001C2069"/>
    <w:rsid w:val="001C21F0"/>
    <w:rsid w:val="001C2230"/>
    <w:rsid w:val="001C2426"/>
    <w:rsid w:val="001C2496"/>
    <w:rsid w:val="001C24FB"/>
    <w:rsid w:val="001C25A3"/>
    <w:rsid w:val="001C2C85"/>
    <w:rsid w:val="001C2DAC"/>
    <w:rsid w:val="001C31D2"/>
    <w:rsid w:val="001C3268"/>
    <w:rsid w:val="001C34DF"/>
    <w:rsid w:val="001C381D"/>
    <w:rsid w:val="001C38B8"/>
    <w:rsid w:val="001C39FA"/>
    <w:rsid w:val="001C3A49"/>
    <w:rsid w:val="001C3B23"/>
    <w:rsid w:val="001C3B31"/>
    <w:rsid w:val="001C3C5E"/>
    <w:rsid w:val="001C3CF9"/>
    <w:rsid w:val="001C3D2A"/>
    <w:rsid w:val="001C3FC6"/>
    <w:rsid w:val="001C3FED"/>
    <w:rsid w:val="001C400D"/>
    <w:rsid w:val="001C4057"/>
    <w:rsid w:val="001C42A7"/>
    <w:rsid w:val="001C4B04"/>
    <w:rsid w:val="001C4B47"/>
    <w:rsid w:val="001C4C4A"/>
    <w:rsid w:val="001C4D0C"/>
    <w:rsid w:val="001C4EE1"/>
    <w:rsid w:val="001C511D"/>
    <w:rsid w:val="001C5388"/>
    <w:rsid w:val="001C555E"/>
    <w:rsid w:val="001C5673"/>
    <w:rsid w:val="001C57C6"/>
    <w:rsid w:val="001C5954"/>
    <w:rsid w:val="001C5AD1"/>
    <w:rsid w:val="001C5ADB"/>
    <w:rsid w:val="001C5D10"/>
    <w:rsid w:val="001C5F77"/>
    <w:rsid w:val="001C5F82"/>
    <w:rsid w:val="001C618C"/>
    <w:rsid w:val="001C61CA"/>
    <w:rsid w:val="001C61D4"/>
    <w:rsid w:val="001C6258"/>
    <w:rsid w:val="001C63A3"/>
    <w:rsid w:val="001C6436"/>
    <w:rsid w:val="001C651C"/>
    <w:rsid w:val="001C6663"/>
    <w:rsid w:val="001C66ED"/>
    <w:rsid w:val="001C68B1"/>
    <w:rsid w:val="001C6998"/>
    <w:rsid w:val="001C6BBE"/>
    <w:rsid w:val="001C6D34"/>
    <w:rsid w:val="001C6D3B"/>
    <w:rsid w:val="001C6EEB"/>
    <w:rsid w:val="001C7175"/>
    <w:rsid w:val="001C717B"/>
    <w:rsid w:val="001C71AE"/>
    <w:rsid w:val="001C7324"/>
    <w:rsid w:val="001C733C"/>
    <w:rsid w:val="001C7449"/>
    <w:rsid w:val="001C75D7"/>
    <w:rsid w:val="001C76F9"/>
    <w:rsid w:val="001C7761"/>
    <w:rsid w:val="001C7D18"/>
    <w:rsid w:val="001C7E0A"/>
    <w:rsid w:val="001C7E8D"/>
    <w:rsid w:val="001C7F00"/>
    <w:rsid w:val="001D018D"/>
    <w:rsid w:val="001D01F8"/>
    <w:rsid w:val="001D0226"/>
    <w:rsid w:val="001D029C"/>
    <w:rsid w:val="001D0775"/>
    <w:rsid w:val="001D0C54"/>
    <w:rsid w:val="001D0C89"/>
    <w:rsid w:val="001D100B"/>
    <w:rsid w:val="001D1484"/>
    <w:rsid w:val="001D1568"/>
    <w:rsid w:val="001D1696"/>
    <w:rsid w:val="001D17EE"/>
    <w:rsid w:val="001D1A65"/>
    <w:rsid w:val="001D1BF4"/>
    <w:rsid w:val="001D1C01"/>
    <w:rsid w:val="001D1C44"/>
    <w:rsid w:val="001D1EAA"/>
    <w:rsid w:val="001D20B3"/>
    <w:rsid w:val="001D21D6"/>
    <w:rsid w:val="001D2383"/>
    <w:rsid w:val="001D24D8"/>
    <w:rsid w:val="001D2524"/>
    <w:rsid w:val="001D25B8"/>
    <w:rsid w:val="001D27F5"/>
    <w:rsid w:val="001D280C"/>
    <w:rsid w:val="001D294C"/>
    <w:rsid w:val="001D2E1F"/>
    <w:rsid w:val="001D3150"/>
    <w:rsid w:val="001D31F5"/>
    <w:rsid w:val="001D32E2"/>
    <w:rsid w:val="001D34D2"/>
    <w:rsid w:val="001D354B"/>
    <w:rsid w:val="001D360D"/>
    <w:rsid w:val="001D362F"/>
    <w:rsid w:val="001D36DB"/>
    <w:rsid w:val="001D371E"/>
    <w:rsid w:val="001D38CA"/>
    <w:rsid w:val="001D3A5D"/>
    <w:rsid w:val="001D3C1B"/>
    <w:rsid w:val="001D3DBD"/>
    <w:rsid w:val="001D3FDD"/>
    <w:rsid w:val="001D41EB"/>
    <w:rsid w:val="001D42D5"/>
    <w:rsid w:val="001D4312"/>
    <w:rsid w:val="001D449C"/>
    <w:rsid w:val="001D45A0"/>
    <w:rsid w:val="001D46BF"/>
    <w:rsid w:val="001D4794"/>
    <w:rsid w:val="001D489F"/>
    <w:rsid w:val="001D49E4"/>
    <w:rsid w:val="001D4B3C"/>
    <w:rsid w:val="001D4D34"/>
    <w:rsid w:val="001D4EA2"/>
    <w:rsid w:val="001D51BA"/>
    <w:rsid w:val="001D52BC"/>
    <w:rsid w:val="001D52D1"/>
    <w:rsid w:val="001D53E7"/>
    <w:rsid w:val="001D53EF"/>
    <w:rsid w:val="001D551C"/>
    <w:rsid w:val="001D55C3"/>
    <w:rsid w:val="001D562C"/>
    <w:rsid w:val="001D5709"/>
    <w:rsid w:val="001D5B1E"/>
    <w:rsid w:val="001D5B80"/>
    <w:rsid w:val="001D5BFE"/>
    <w:rsid w:val="001D5C96"/>
    <w:rsid w:val="001D5DD9"/>
    <w:rsid w:val="001D5F1F"/>
    <w:rsid w:val="001D60D1"/>
    <w:rsid w:val="001D6133"/>
    <w:rsid w:val="001D6193"/>
    <w:rsid w:val="001D624D"/>
    <w:rsid w:val="001D6342"/>
    <w:rsid w:val="001D640E"/>
    <w:rsid w:val="001D6A20"/>
    <w:rsid w:val="001D6A5D"/>
    <w:rsid w:val="001D6C89"/>
    <w:rsid w:val="001D6D53"/>
    <w:rsid w:val="001D6DAA"/>
    <w:rsid w:val="001D6FE4"/>
    <w:rsid w:val="001D701A"/>
    <w:rsid w:val="001D7108"/>
    <w:rsid w:val="001D710E"/>
    <w:rsid w:val="001D7155"/>
    <w:rsid w:val="001D7994"/>
    <w:rsid w:val="001D7997"/>
    <w:rsid w:val="001D79AF"/>
    <w:rsid w:val="001D79BA"/>
    <w:rsid w:val="001D7AEB"/>
    <w:rsid w:val="001D7C7F"/>
    <w:rsid w:val="001D7D8E"/>
    <w:rsid w:val="001D7E2F"/>
    <w:rsid w:val="001E0195"/>
    <w:rsid w:val="001E01EB"/>
    <w:rsid w:val="001E02A7"/>
    <w:rsid w:val="001E02B7"/>
    <w:rsid w:val="001E054E"/>
    <w:rsid w:val="001E0671"/>
    <w:rsid w:val="001E0C02"/>
    <w:rsid w:val="001E0D91"/>
    <w:rsid w:val="001E0F4A"/>
    <w:rsid w:val="001E0FF7"/>
    <w:rsid w:val="001E1407"/>
    <w:rsid w:val="001E165F"/>
    <w:rsid w:val="001E18B3"/>
    <w:rsid w:val="001E1BD1"/>
    <w:rsid w:val="001E1D52"/>
    <w:rsid w:val="001E1E53"/>
    <w:rsid w:val="001E1EB4"/>
    <w:rsid w:val="001E1F6E"/>
    <w:rsid w:val="001E2065"/>
    <w:rsid w:val="001E22A5"/>
    <w:rsid w:val="001E23D7"/>
    <w:rsid w:val="001E25EF"/>
    <w:rsid w:val="001E2624"/>
    <w:rsid w:val="001E2696"/>
    <w:rsid w:val="001E26BA"/>
    <w:rsid w:val="001E272A"/>
    <w:rsid w:val="001E27BE"/>
    <w:rsid w:val="001E2C0C"/>
    <w:rsid w:val="001E2C2E"/>
    <w:rsid w:val="001E2CA1"/>
    <w:rsid w:val="001E30B6"/>
    <w:rsid w:val="001E3390"/>
    <w:rsid w:val="001E341A"/>
    <w:rsid w:val="001E354B"/>
    <w:rsid w:val="001E3AED"/>
    <w:rsid w:val="001E3B0A"/>
    <w:rsid w:val="001E3E95"/>
    <w:rsid w:val="001E4077"/>
    <w:rsid w:val="001E412C"/>
    <w:rsid w:val="001E431A"/>
    <w:rsid w:val="001E44F7"/>
    <w:rsid w:val="001E4650"/>
    <w:rsid w:val="001E48BA"/>
    <w:rsid w:val="001E4A4D"/>
    <w:rsid w:val="001E4A68"/>
    <w:rsid w:val="001E4F1A"/>
    <w:rsid w:val="001E4F3B"/>
    <w:rsid w:val="001E50A0"/>
    <w:rsid w:val="001E5288"/>
    <w:rsid w:val="001E52B8"/>
    <w:rsid w:val="001E53F8"/>
    <w:rsid w:val="001E552C"/>
    <w:rsid w:val="001E5624"/>
    <w:rsid w:val="001E565D"/>
    <w:rsid w:val="001E58E2"/>
    <w:rsid w:val="001E58E5"/>
    <w:rsid w:val="001E5B2A"/>
    <w:rsid w:val="001E5D93"/>
    <w:rsid w:val="001E6154"/>
    <w:rsid w:val="001E6166"/>
    <w:rsid w:val="001E62F5"/>
    <w:rsid w:val="001E63B2"/>
    <w:rsid w:val="001E6867"/>
    <w:rsid w:val="001E69C4"/>
    <w:rsid w:val="001E6AB7"/>
    <w:rsid w:val="001E6ED9"/>
    <w:rsid w:val="001E6EDF"/>
    <w:rsid w:val="001E72BA"/>
    <w:rsid w:val="001E76B5"/>
    <w:rsid w:val="001E77F0"/>
    <w:rsid w:val="001E7862"/>
    <w:rsid w:val="001E7AED"/>
    <w:rsid w:val="001E7FC1"/>
    <w:rsid w:val="001F02CC"/>
    <w:rsid w:val="001F02E8"/>
    <w:rsid w:val="001F037E"/>
    <w:rsid w:val="001F05E6"/>
    <w:rsid w:val="001F07E7"/>
    <w:rsid w:val="001F07FF"/>
    <w:rsid w:val="001F0910"/>
    <w:rsid w:val="001F096B"/>
    <w:rsid w:val="001F0A45"/>
    <w:rsid w:val="001F0A89"/>
    <w:rsid w:val="001F0CFD"/>
    <w:rsid w:val="001F0D55"/>
    <w:rsid w:val="001F104B"/>
    <w:rsid w:val="001F107D"/>
    <w:rsid w:val="001F1167"/>
    <w:rsid w:val="001F1223"/>
    <w:rsid w:val="001F1358"/>
    <w:rsid w:val="001F1413"/>
    <w:rsid w:val="001F14AF"/>
    <w:rsid w:val="001F1613"/>
    <w:rsid w:val="001F1885"/>
    <w:rsid w:val="001F1ABE"/>
    <w:rsid w:val="001F1D2C"/>
    <w:rsid w:val="001F1F07"/>
    <w:rsid w:val="001F200D"/>
    <w:rsid w:val="001F204A"/>
    <w:rsid w:val="001F2246"/>
    <w:rsid w:val="001F2267"/>
    <w:rsid w:val="001F2498"/>
    <w:rsid w:val="001F2592"/>
    <w:rsid w:val="001F265A"/>
    <w:rsid w:val="001F269B"/>
    <w:rsid w:val="001F2778"/>
    <w:rsid w:val="001F27F3"/>
    <w:rsid w:val="001F2898"/>
    <w:rsid w:val="001F29D3"/>
    <w:rsid w:val="001F2C2B"/>
    <w:rsid w:val="001F2DF4"/>
    <w:rsid w:val="001F2EF2"/>
    <w:rsid w:val="001F2F3C"/>
    <w:rsid w:val="001F3068"/>
    <w:rsid w:val="001F34C1"/>
    <w:rsid w:val="001F388E"/>
    <w:rsid w:val="001F38F6"/>
    <w:rsid w:val="001F3916"/>
    <w:rsid w:val="001F3A06"/>
    <w:rsid w:val="001F3CA5"/>
    <w:rsid w:val="001F3CD2"/>
    <w:rsid w:val="001F403C"/>
    <w:rsid w:val="001F4103"/>
    <w:rsid w:val="001F432A"/>
    <w:rsid w:val="001F47C4"/>
    <w:rsid w:val="001F4B24"/>
    <w:rsid w:val="001F4BF2"/>
    <w:rsid w:val="001F4C2E"/>
    <w:rsid w:val="001F4C2F"/>
    <w:rsid w:val="001F4DB2"/>
    <w:rsid w:val="001F514A"/>
    <w:rsid w:val="001F54C5"/>
    <w:rsid w:val="001F619E"/>
    <w:rsid w:val="001F6340"/>
    <w:rsid w:val="001F662C"/>
    <w:rsid w:val="001F66EF"/>
    <w:rsid w:val="001F7074"/>
    <w:rsid w:val="001F735E"/>
    <w:rsid w:val="001F7398"/>
    <w:rsid w:val="001F77B7"/>
    <w:rsid w:val="001F7889"/>
    <w:rsid w:val="001F7A41"/>
    <w:rsid w:val="001F7C79"/>
    <w:rsid w:val="001F7DDA"/>
    <w:rsid w:val="001F7FBE"/>
    <w:rsid w:val="002001F5"/>
    <w:rsid w:val="00200490"/>
    <w:rsid w:val="00200907"/>
    <w:rsid w:val="00200D07"/>
    <w:rsid w:val="00200D12"/>
    <w:rsid w:val="00200FF4"/>
    <w:rsid w:val="0020132B"/>
    <w:rsid w:val="0020132F"/>
    <w:rsid w:val="002014CF"/>
    <w:rsid w:val="00201681"/>
    <w:rsid w:val="002019DD"/>
    <w:rsid w:val="00201BBF"/>
    <w:rsid w:val="00201C49"/>
    <w:rsid w:val="00201ED7"/>
    <w:rsid w:val="00201F29"/>
    <w:rsid w:val="00201F3A"/>
    <w:rsid w:val="00202238"/>
    <w:rsid w:val="00202243"/>
    <w:rsid w:val="002022CA"/>
    <w:rsid w:val="002024D1"/>
    <w:rsid w:val="002025AF"/>
    <w:rsid w:val="00202679"/>
    <w:rsid w:val="00202A41"/>
    <w:rsid w:val="00202B34"/>
    <w:rsid w:val="00202B3F"/>
    <w:rsid w:val="00202BE9"/>
    <w:rsid w:val="00202CA6"/>
    <w:rsid w:val="00202E0F"/>
    <w:rsid w:val="00202F25"/>
    <w:rsid w:val="00202F66"/>
    <w:rsid w:val="002030F0"/>
    <w:rsid w:val="002032CC"/>
    <w:rsid w:val="00203436"/>
    <w:rsid w:val="00203457"/>
    <w:rsid w:val="002037B5"/>
    <w:rsid w:val="00203BF1"/>
    <w:rsid w:val="00203F96"/>
    <w:rsid w:val="00203FD7"/>
    <w:rsid w:val="0020409A"/>
    <w:rsid w:val="002040DF"/>
    <w:rsid w:val="002049EC"/>
    <w:rsid w:val="00204E61"/>
    <w:rsid w:val="00204EBC"/>
    <w:rsid w:val="00204F4E"/>
    <w:rsid w:val="00205169"/>
    <w:rsid w:val="002054A8"/>
    <w:rsid w:val="002054CB"/>
    <w:rsid w:val="00205606"/>
    <w:rsid w:val="00205744"/>
    <w:rsid w:val="00205763"/>
    <w:rsid w:val="002057B0"/>
    <w:rsid w:val="00205AED"/>
    <w:rsid w:val="00205E4D"/>
    <w:rsid w:val="00206094"/>
    <w:rsid w:val="00206271"/>
    <w:rsid w:val="0020646E"/>
    <w:rsid w:val="002065BB"/>
    <w:rsid w:val="002069B2"/>
    <w:rsid w:val="00206A4B"/>
    <w:rsid w:val="00206B08"/>
    <w:rsid w:val="00206B5C"/>
    <w:rsid w:val="00206BAD"/>
    <w:rsid w:val="00206C08"/>
    <w:rsid w:val="00206E90"/>
    <w:rsid w:val="00206E97"/>
    <w:rsid w:val="00207319"/>
    <w:rsid w:val="002075CC"/>
    <w:rsid w:val="002078A5"/>
    <w:rsid w:val="00207B7F"/>
    <w:rsid w:val="00207D71"/>
    <w:rsid w:val="00207E62"/>
    <w:rsid w:val="00207FA3"/>
    <w:rsid w:val="002100C0"/>
    <w:rsid w:val="00210364"/>
    <w:rsid w:val="002103AA"/>
    <w:rsid w:val="0021062D"/>
    <w:rsid w:val="002106AC"/>
    <w:rsid w:val="00210775"/>
    <w:rsid w:val="00210BB7"/>
    <w:rsid w:val="00210C1B"/>
    <w:rsid w:val="00210CA0"/>
    <w:rsid w:val="00210CB1"/>
    <w:rsid w:val="002112F5"/>
    <w:rsid w:val="00211397"/>
    <w:rsid w:val="00211559"/>
    <w:rsid w:val="002116AD"/>
    <w:rsid w:val="0021170F"/>
    <w:rsid w:val="00211A5D"/>
    <w:rsid w:val="00211D10"/>
    <w:rsid w:val="00211E48"/>
    <w:rsid w:val="00211EC6"/>
    <w:rsid w:val="0021213D"/>
    <w:rsid w:val="0021215C"/>
    <w:rsid w:val="00212186"/>
    <w:rsid w:val="002121C8"/>
    <w:rsid w:val="0021227E"/>
    <w:rsid w:val="00212300"/>
    <w:rsid w:val="00212625"/>
    <w:rsid w:val="0021278F"/>
    <w:rsid w:val="002127EA"/>
    <w:rsid w:val="00212941"/>
    <w:rsid w:val="00212D2D"/>
    <w:rsid w:val="00212F81"/>
    <w:rsid w:val="00213162"/>
    <w:rsid w:val="0021325E"/>
    <w:rsid w:val="002132BD"/>
    <w:rsid w:val="002133BE"/>
    <w:rsid w:val="002134FB"/>
    <w:rsid w:val="00213649"/>
    <w:rsid w:val="002136A3"/>
    <w:rsid w:val="00213930"/>
    <w:rsid w:val="00213AEA"/>
    <w:rsid w:val="00213C21"/>
    <w:rsid w:val="00213FCF"/>
    <w:rsid w:val="002140A8"/>
    <w:rsid w:val="002140D9"/>
    <w:rsid w:val="00214177"/>
    <w:rsid w:val="00214657"/>
    <w:rsid w:val="002147A6"/>
    <w:rsid w:val="002148FE"/>
    <w:rsid w:val="00214BF8"/>
    <w:rsid w:val="00214D30"/>
    <w:rsid w:val="00214DA8"/>
    <w:rsid w:val="00214FCF"/>
    <w:rsid w:val="00215101"/>
    <w:rsid w:val="00215423"/>
    <w:rsid w:val="00215435"/>
    <w:rsid w:val="00215752"/>
    <w:rsid w:val="002158FA"/>
    <w:rsid w:val="00215D44"/>
    <w:rsid w:val="00215D53"/>
    <w:rsid w:val="002162D9"/>
    <w:rsid w:val="00216381"/>
    <w:rsid w:val="00216393"/>
    <w:rsid w:val="002164EE"/>
    <w:rsid w:val="00216596"/>
    <w:rsid w:val="002167E8"/>
    <w:rsid w:val="00216824"/>
    <w:rsid w:val="00216895"/>
    <w:rsid w:val="00216997"/>
    <w:rsid w:val="002169A7"/>
    <w:rsid w:val="00216A34"/>
    <w:rsid w:val="00216DB9"/>
    <w:rsid w:val="00217821"/>
    <w:rsid w:val="002178D3"/>
    <w:rsid w:val="00217CEF"/>
    <w:rsid w:val="00217D0B"/>
    <w:rsid w:val="00217DDE"/>
    <w:rsid w:val="00217F63"/>
    <w:rsid w:val="0022001C"/>
    <w:rsid w:val="00220372"/>
    <w:rsid w:val="00220600"/>
    <w:rsid w:val="00220F86"/>
    <w:rsid w:val="00221272"/>
    <w:rsid w:val="00221491"/>
    <w:rsid w:val="002215A9"/>
    <w:rsid w:val="00221871"/>
    <w:rsid w:val="0022193A"/>
    <w:rsid w:val="00221BFC"/>
    <w:rsid w:val="00221C93"/>
    <w:rsid w:val="00221EA6"/>
    <w:rsid w:val="00221F20"/>
    <w:rsid w:val="00221FB0"/>
    <w:rsid w:val="00221FDF"/>
    <w:rsid w:val="002221E1"/>
    <w:rsid w:val="002221F7"/>
    <w:rsid w:val="002224DB"/>
    <w:rsid w:val="0022255F"/>
    <w:rsid w:val="00222747"/>
    <w:rsid w:val="00222845"/>
    <w:rsid w:val="00222B88"/>
    <w:rsid w:val="00222C2D"/>
    <w:rsid w:val="00222DED"/>
    <w:rsid w:val="00222DF9"/>
    <w:rsid w:val="00222F67"/>
    <w:rsid w:val="00223012"/>
    <w:rsid w:val="0022361D"/>
    <w:rsid w:val="00223709"/>
    <w:rsid w:val="002238B1"/>
    <w:rsid w:val="00223E3E"/>
    <w:rsid w:val="00223E6C"/>
    <w:rsid w:val="00223FCB"/>
    <w:rsid w:val="002241E1"/>
    <w:rsid w:val="0022421E"/>
    <w:rsid w:val="0022428D"/>
    <w:rsid w:val="002245C1"/>
    <w:rsid w:val="0022466E"/>
    <w:rsid w:val="00224882"/>
    <w:rsid w:val="00224968"/>
    <w:rsid w:val="00224B6A"/>
    <w:rsid w:val="00224C88"/>
    <w:rsid w:val="00224D48"/>
    <w:rsid w:val="00224EFF"/>
    <w:rsid w:val="00225236"/>
    <w:rsid w:val="002252A7"/>
    <w:rsid w:val="002252C3"/>
    <w:rsid w:val="002253B6"/>
    <w:rsid w:val="002253F6"/>
    <w:rsid w:val="0022540C"/>
    <w:rsid w:val="002254EF"/>
    <w:rsid w:val="002259A7"/>
    <w:rsid w:val="00225A05"/>
    <w:rsid w:val="00225C54"/>
    <w:rsid w:val="00225CAB"/>
    <w:rsid w:val="00225E34"/>
    <w:rsid w:val="0022611E"/>
    <w:rsid w:val="0022628A"/>
    <w:rsid w:val="0022636F"/>
    <w:rsid w:val="002265C6"/>
    <w:rsid w:val="00226626"/>
    <w:rsid w:val="0022669D"/>
    <w:rsid w:val="002267F2"/>
    <w:rsid w:val="00226837"/>
    <w:rsid w:val="0022683A"/>
    <w:rsid w:val="00226861"/>
    <w:rsid w:val="002268AC"/>
    <w:rsid w:val="00226932"/>
    <w:rsid w:val="0022699C"/>
    <w:rsid w:val="00226B5B"/>
    <w:rsid w:val="00226BF4"/>
    <w:rsid w:val="00226C90"/>
    <w:rsid w:val="00227417"/>
    <w:rsid w:val="002276EF"/>
    <w:rsid w:val="002278B8"/>
    <w:rsid w:val="002279DC"/>
    <w:rsid w:val="002279F7"/>
    <w:rsid w:val="0023024B"/>
    <w:rsid w:val="002303E5"/>
    <w:rsid w:val="0023040E"/>
    <w:rsid w:val="002304AD"/>
    <w:rsid w:val="0023055E"/>
    <w:rsid w:val="00230765"/>
    <w:rsid w:val="0023084D"/>
    <w:rsid w:val="002308EA"/>
    <w:rsid w:val="002309E0"/>
    <w:rsid w:val="00230AF8"/>
    <w:rsid w:val="00230BC6"/>
    <w:rsid w:val="00230D18"/>
    <w:rsid w:val="00230D72"/>
    <w:rsid w:val="00230FA7"/>
    <w:rsid w:val="002313CE"/>
    <w:rsid w:val="0023142F"/>
    <w:rsid w:val="0023167D"/>
    <w:rsid w:val="00231786"/>
    <w:rsid w:val="002317BC"/>
    <w:rsid w:val="00231946"/>
    <w:rsid w:val="00231989"/>
    <w:rsid w:val="002319E4"/>
    <w:rsid w:val="00231E15"/>
    <w:rsid w:val="00232029"/>
    <w:rsid w:val="002322E8"/>
    <w:rsid w:val="00232302"/>
    <w:rsid w:val="0023238C"/>
    <w:rsid w:val="002324E6"/>
    <w:rsid w:val="00232572"/>
    <w:rsid w:val="0023262C"/>
    <w:rsid w:val="002327BD"/>
    <w:rsid w:val="002327C5"/>
    <w:rsid w:val="002329FF"/>
    <w:rsid w:val="00232D26"/>
    <w:rsid w:val="00232DC6"/>
    <w:rsid w:val="00232FD1"/>
    <w:rsid w:val="00233016"/>
    <w:rsid w:val="00233132"/>
    <w:rsid w:val="00233246"/>
    <w:rsid w:val="002334D0"/>
    <w:rsid w:val="002336F8"/>
    <w:rsid w:val="00233A13"/>
    <w:rsid w:val="00233AF5"/>
    <w:rsid w:val="00233CFB"/>
    <w:rsid w:val="00233D5D"/>
    <w:rsid w:val="00234013"/>
    <w:rsid w:val="002340A8"/>
    <w:rsid w:val="002341C2"/>
    <w:rsid w:val="00234484"/>
    <w:rsid w:val="002344C1"/>
    <w:rsid w:val="00234682"/>
    <w:rsid w:val="00234C5B"/>
    <w:rsid w:val="00234DD6"/>
    <w:rsid w:val="00235244"/>
    <w:rsid w:val="00235332"/>
    <w:rsid w:val="002353E0"/>
    <w:rsid w:val="0023544B"/>
    <w:rsid w:val="002354FB"/>
    <w:rsid w:val="00235568"/>
    <w:rsid w:val="002355D1"/>
    <w:rsid w:val="00235632"/>
    <w:rsid w:val="002356BF"/>
    <w:rsid w:val="0023586B"/>
    <w:rsid w:val="00235872"/>
    <w:rsid w:val="002359A4"/>
    <w:rsid w:val="00235C76"/>
    <w:rsid w:val="00235CD7"/>
    <w:rsid w:val="00235E00"/>
    <w:rsid w:val="00235E72"/>
    <w:rsid w:val="00235EB2"/>
    <w:rsid w:val="00236287"/>
    <w:rsid w:val="00236581"/>
    <w:rsid w:val="00236653"/>
    <w:rsid w:val="00236A75"/>
    <w:rsid w:val="00236F18"/>
    <w:rsid w:val="002370BB"/>
    <w:rsid w:val="002371EF"/>
    <w:rsid w:val="0023754E"/>
    <w:rsid w:val="0023768B"/>
    <w:rsid w:val="002376B1"/>
    <w:rsid w:val="002377B4"/>
    <w:rsid w:val="00237AF4"/>
    <w:rsid w:val="00237B49"/>
    <w:rsid w:val="00237C3E"/>
    <w:rsid w:val="00237C52"/>
    <w:rsid w:val="00237CE2"/>
    <w:rsid w:val="00237ECE"/>
    <w:rsid w:val="0024026D"/>
    <w:rsid w:val="00240564"/>
    <w:rsid w:val="00240579"/>
    <w:rsid w:val="002405EB"/>
    <w:rsid w:val="00240708"/>
    <w:rsid w:val="00240AB6"/>
    <w:rsid w:val="00240E1B"/>
    <w:rsid w:val="00240F2D"/>
    <w:rsid w:val="00241082"/>
    <w:rsid w:val="0024120D"/>
    <w:rsid w:val="0024137C"/>
    <w:rsid w:val="0024140C"/>
    <w:rsid w:val="00241449"/>
    <w:rsid w:val="0024146A"/>
    <w:rsid w:val="00241539"/>
    <w:rsid w:val="00241559"/>
    <w:rsid w:val="00241C0C"/>
    <w:rsid w:val="00241D93"/>
    <w:rsid w:val="00241DA2"/>
    <w:rsid w:val="00242158"/>
    <w:rsid w:val="0024226E"/>
    <w:rsid w:val="002423BB"/>
    <w:rsid w:val="0024258C"/>
    <w:rsid w:val="0024273F"/>
    <w:rsid w:val="00242871"/>
    <w:rsid w:val="00242893"/>
    <w:rsid w:val="0024291A"/>
    <w:rsid w:val="00242964"/>
    <w:rsid w:val="00242BB3"/>
    <w:rsid w:val="00242E65"/>
    <w:rsid w:val="00242F0A"/>
    <w:rsid w:val="00242F32"/>
    <w:rsid w:val="00242FA5"/>
    <w:rsid w:val="00243308"/>
    <w:rsid w:val="00243454"/>
    <w:rsid w:val="0024356E"/>
    <w:rsid w:val="002435B3"/>
    <w:rsid w:val="002435C4"/>
    <w:rsid w:val="002436B2"/>
    <w:rsid w:val="002437B3"/>
    <w:rsid w:val="002437F9"/>
    <w:rsid w:val="0024384D"/>
    <w:rsid w:val="0024389C"/>
    <w:rsid w:val="00243A89"/>
    <w:rsid w:val="00243A98"/>
    <w:rsid w:val="00243D3F"/>
    <w:rsid w:val="00243D4D"/>
    <w:rsid w:val="002440C7"/>
    <w:rsid w:val="00244141"/>
    <w:rsid w:val="002443E8"/>
    <w:rsid w:val="00244BA9"/>
    <w:rsid w:val="00244CF3"/>
    <w:rsid w:val="00244FD3"/>
    <w:rsid w:val="00245456"/>
    <w:rsid w:val="00245714"/>
    <w:rsid w:val="0024571E"/>
    <w:rsid w:val="00245731"/>
    <w:rsid w:val="002458EB"/>
    <w:rsid w:val="00245905"/>
    <w:rsid w:val="00245FE3"/>
    <w:rsid w:val="002460CB"/>
    <w:rsid w:val="0024627F"/>
    <w:rsid w:val="00246284"/>
    <w:rsid w:val="00246296"/>
    <w:rsid w:val="002463A0"/>
    <w:rsid w:val="0024647F"/>
    <w:rsid w:val="002466A4"/>
    <w:rsid w:val="002467DB"/>
    <w:rsid w:val="00246B2D"/>
    <w:rsid w:val="00246F16"/>
    <w:rsid w:val="00247058"/>
    <w:rsid w:val="002471E0"/>
    <w:rsid w:val="00247352"/>
    <w:rsid w:val="002476A5"/>
    <w:rsid w:val="002476CA"/>
    <w:rsid w:val="002477BC"/>
    <w:rsid w:val="00247839"/>
    <w:rsid w:val="00247AED"/>
    <w:rsid w:val="00247B1C"/>
    <w:rsid w:val="00247C74"/>
    <w:rsid w:val="00247CCB"/>
    <w:rsid w:val="00247D57"/>
    <w:rsid w:val="00247FF9"/>
    <w:rsid w:val="002500C8"/>
    <w:rsid w:val="0025015F"/>
    <w:rsid w:val="002501A4"/>
    <w:rsid w:val="002501AF"/>
    <w:rsid w:val="00250570"/>
    <w:rsid w:val="002507EE"/>
    <w:rsid w:val="00250A5F"/>
    <w:rsid w:val="00250C0A"/>
    <w:rsid w:val="00250CFE"/>
    <w:rsid w:val="00250DA1"/>
    <w:rsid w:val="00250FDB"/>
    <w:rsid w:val="00251438"/>
    <w:rsid w:val="002515A6"/>
    <w:rsid w:val="00251680"/>
    <w:rsid w:val="002518A8"/>
    <w:rsid w:val="00251A71"/>
    <w:rsid w:val="00251B1D"/>
    <w:rsid w:val="00251B2B"/>
    <w:rsid w:val="00251CE7"/>
    <w:rsid w:val="00251DA1"/>
    <w:rsid w:val="00251F50"/>
    <w:rsid w:val="002522C8"/>
    <w:rsid w:val="00252338"/>
    <w:rsid w:val="00252406"/>
    <w:rsid w:val="002527CB"/>
    <w:rsid w:val="00252955"/>
    <w:rsid w:val="00252998"/>
    <w:rsid w:val="00252B82"/>
    <w:rsid w:val="00252DE6"/>
    <w:rsid w:val="00252EAA"/>
    <w:rsid w:val="00252F57"/>
    <w:rsid w:val="002531C5"/>
    <w:rsid w:val="0025349D"/>
    <w:rsid w:val="002534FE"/>
    <w:rsid w:val="0025352E"/>
    <w:rsid w:val="0025376E"/>
    <w:rsid w:val="0025380C"/>
    <w:rsid w:val="00253A56"/>
    <w:rsid w:val="00253C82"/>
    <w:rsid w:val="00253DD6"/>
    <w:rsid w:val="00253DE9"/>
    <w:rsid w:val="00253E5B"/>
    <w:rsid w:val="00253F62"/>
    <w:rsid w:val="00254004"/>
    <w:rsid w:val="0025424A"/>
    <w:rsid w:val="0025439F"/>
    <w:rsid w:val="002545D1"/>
    <w:rsid w:val="0025470D"/>
    <w:rsid w:val="0025473C"/>
    <w:rsid w:val="00254991"/>
    <w:rsid w:val="00254AFA"/>
    <w:rsid w:val="00254C43"/>
    <w:rsid w:val="00255029"/>
    <w:rsid w:val="00255376"/>
    <w:rsid w:val="002553BE"/>
    <w:rsid w:val="00255489"/>
    <w:rsid w:val="002556F1"/>
    <w:rsid w:val="002557CF"/>
    <w:rsid w:val="002558DA"/>
    <w:rsid w:val="002558DD"/>
    <w:rsid w:val="00255A3A"/>
    <w:rsid w:val="00255AD0"/>
    <w:rsid w:val="00255FCB"/>
    <w:rsid w:val="002562AD"/>
    <w:rsid w:val="002563DE"/>
    <w:rsid w:val="0025680A"/>
    <w:rsid w:val="00256870"/>
    <w:rsid w:val="00256983"/>
    <w:rsid w:val="00256A6E"/>
    <w:rsid w:val="00256B1B"/>
    <w:rsid w:val="00256B9F"/>
    <w:rsid w:val="00256BAA"/>
    <w:rsid w:val="00256C48"/>
    <w:rsid w:val="00256F10"/>
    <w:rsid w:val="00257109"/>
    <w:rsid w:val="00257192"/>
    <w:rsid w:val="00257198"/>
    <w:rsid w:val="002572B8"/>
    <w:rsid w:val="00257310"/>
    <w:rsid w:val="00257543"/>
    <w:rsid w:val="002575BC"/>
    <w:rsid w:val="00257686"/>
    <w:rsid w:val="00257A22"/>
    <w:rsid w:val="00257AE8"/>
    <w:rsid w:val="00257BFE"/>
    <w:rsid w:val="00257CEB"/>
    <w:rsid w:val="00257CF3"/>
    <w:rsid w:val="00260040"/>
    <w:rsid w:val="002601CF"/>
    <w:rsid w:val="0026025D"/>
    <w:rsid w:val="0026035B"/>
    <w:rsid w:val="00260596"/>
    <w:rsid w:val="0026067A"/>
    <w:rsid w:val="002606DE"/>
    <w:rsid w:val="002607AA"/>
    <w:rsid w:val="00260812"/>
    <w:rsid w:val="002609FC"/>
    <w:rsid w:val="00260AA4"/>
    <w:rsid w:val="00260D04"/>
    <w:rsid w:val="00260E99"/>
    <w:rsid w:val="00260EDD"/>
    <w:rsid w:val="00261006"/>
    <w:rsid w:val="00261347"/>
    <w:rsid w:val="002613F2"/>
    <w:rsid w:val="002617E7"/>
    <w:rsid w:val="002618D1"/>
    <w:rsid w:val="00261B2F"/>
    <w:rsid w:val="00261C31"/>
    <w:rsid w:val="00261D0B"/>
    <w:rsid w:val="00261ECD"/>
    <w:rsid w:val="00261EE5"/>
    <w:rsid w:val="002622D4"/>
    <w:rsid w:val="00262322"/>
    <w:rsid w:val="00262455"/>
    <w:rsid w:val="00262553"/>
    <w:rsid w:val="00262610"/>
    <w:rsid w:val="00262725"/>
    <w:rsid w:val="00262A05"/>
    <w:rsid w:val="00262A7B"/>
    <w:rsid w:val="00262BF5"/>
    <w:rsid w:val="00262D59"/>
    <w:rsid w:val="00262D77"/>
    <w:rsid w:val="00262F14"/>
    <w:rsid w:val="0026342D"/>
    <w:rsid w:val="002635F1"/>
    <w:rsid w:val="00263AA9"/>
    <w:rsid w:val="00263AD0"/>
    <w:rsid w:val="00263CB6"/>
    <w:rsid w:val="00264228"/>
    <w:rsid w:val="002642BC"/>
    <w:rsid w:val="00264334"/>
    <w:rsid w:val="002644B0"/>
    <w:rsid w:val="0026473E"/>
    <w:rsid w:val="002647D8"/>
    <w:rsid w:val="00264807"/>
    <w:rsid w:val="00264E03"/>
    <w:rsid w:val="00265005"/>
    <w:rsid w:val="00265231"/>
    <w:rsid w:val="00265500"/>
    <w:rsid w:val="00265673"/>
    <w:rsid w:val="002657DB"/>
    <w:rsid w:val="0026583E"/>
    <w:rsid w:val="0026586A"/>
    <w:rsid w:val="00265EDB"/>
    <w:rsid w:val="00265EF1"/>
    <w:rsid w:val="00266214"/>
    <w:rsid w:val="002666A0"/>
    <w:rsid w:val="002667C8"/>
    <w:rsid w:val="0026687E"/>
    <w:rsid w:val="00266907"/>
    <w:rsid w:val="002669C5"/>
    <w:rsid w:val="00266B55"/>
    <w:rsid w:val="00266B56"/>
    <w:rsid w:val="00266D8C"/>
    <w:rsid w:val="00266EB4"/>
    <w:rsid w:val="0026707F"/>
    <w:rsid w:val="00267151"/>
    <w:rsid w:val="0026715F"/>
    <w:rsid w:val="00267214"/>
    <w:rsid w:val="00267312"/>
    <w:rsid w:val="00267355"/>
    <w:rsid w:val="002673AE"/>
    <w:rsid w:val="00267449"/>
    <w:rsid w:val="00267496"/>
    <w:rsid w:val="002677C9"/>
    <w:rsid w:val="002678BF"/>
    <w:rsid w:val="00267A3F"/>
    <w:rsid w:val="00267A85"/>
    <w:rsid w:val="00267C83"/>
    <w:rsid w:val="00267D20"/>
    <w:rsid w:val="00267E2C"/>
    <w:rsid w:val="00270048"/>
    <w:rsid w:val="0027014B"/>
    <w:rsid w:val="002701B8"/>
    <w:rsid w:val="002706ED"/>
    <w:rsid w:val="0027073C"/>
    <w:rsid w:val="00270920"/>
    <w:rsid w:val="00270B15"/>
    <w:rsid w:val="00270BE7"/>
    <w:rsid w:val="00270C24"/>
    <w:rsid w:val="00270CB8"/>
    <w:rsid w:val="00270EAC"/>
    <w:rsid w:val="00270F31"/>
    <w:rsid w:val="00271096"/>
    <w:rsid w:val="0027144F"/>
    <w:rsid w:val="002715C6"/>
    <w:rsid w:val="00271754"/>
    <w:rsid w:val="00271813"/>
    <w:rsid w:val="0027186D"/>
    <w:rsid w:val="00271876"/>
    <w:rsid w:val="0027194F"/>
    <w:rsid w:val="00271E50"/>
    <w:rsid w:val="00271F3A"/>
    <w:rsid w:val="00271F8C"/>
    <w:rsid w:val="002721EB"/>
    <w:rsid w:val="00272761"/>
    <w:rsid w:val="00272926"/>
    <w:rsid w:val="00272935"/>
    <w:rsid w:val="00272B79"/>
    <w:rsid w:val="00272D9C"/>
    <w:rsid w:val="00272DC9"/>
    <w:rsid w:val="002730F5"/>
    <w:rsid w:val="0027315E"/>
    <w:rsid w:val="00273278"/>
    <w:rsid w:val="002733A0"/>
    <w:rsid w:val="002733BE"/>
    <w:rsid w:val="002733D7"/>
    <w:rsid w:val="002735C4"/>
    <w:rsid w:val="00273643"/>
    <w:rsid w:val="002737A1"/>
    <w:rsid w:val="002737F4"/>
    <w:rsid w:val="00273931"/>
    <w:rsid w:val="00273DC5"/>
    <w:rsid w:val="0027405F"/>
    <w:rsid w:val="002740D5"/>
    <w:rsid w:val="0027423C"/>
    <w:rsid w:val="0027431E"/>
    <w:rsid w:val="0027439C"/>
    <w:rsid w:val="0027441A"/>
    <w:rsid w:val="002746F3"/>
    <w:rsid w:val="002748FC"/>
    <w:rsid w:val="00274B7B"/>
    <w:rsid w:val="00275131"/>
    <w:rsid w:val="002751DA"/>
    <w:rsid w:val="002752E7"/>
    <w:rsid w:val="00275592"/>
    <w:rsid w:val="00275732"/>
    <w:rsid w:val="00275791"/>
    <w:rsid w:val="002758D7"/>
    <w:rsid w:val="00275AC5"/>
    <w:rsid w:val="00275B1D"/>
    <w:rsid w:val="00276071"/>
    <w:rsid w:val="002762A2"/>
    <w:rsid w:val="0027635B"/>
    <w:rsid w:val="0027636D"/>
    <w:rsid w:val="002764A3"/>
    <w:rsid w:val="002766FD"/>
    <w:rsid w:val="0027685F"/>
    <w:rsid w:val="00276900"/>
    <w:rsid w:val="00276948"/>
    <w:rsid w:val="00276A1C"/>
    <w:rsid w:val="00276C0F"/>
    <w:rsid w:val="00276EAC"/>
    <w:rsid w:val="00276EDA"/>
    <w:rsid w:val="00277030"/>
    <w:rsid w:val="002773EB"/>
    <w:rsid w:val="00277409"/>
    <w:rsid w:val="00277B28"/>
    <w:rsid w:val="00277BBD"/>
    <w:rsid w:val="0028005F"/>
    <w:rsid w:val="00280100"/>
    <w:rsid w:val="00280109"/>
    <w:rsid w:val="00280172"/>
    <w:rsid w:val="002801DD"/>
    <w:rsid w:val="0028039D"/>
    <w:rsid w:val="00280598"/>
    <w:rsid w:val="002805F5"/>
    <w:rsid w:val="0028066C"/>
    <w:rsid w:val="00280731"/>
    <w:rsid w:val="00280751"/>
    <w:rsid w:val="0028094F"/>
    <w:rsid w:val="002809A1"/>
    <w:rsid w:val="00280B33"/>
    <w:rsid w:val="00280BB8"/>
    <w:rsid w:val="002810E3"/>
    <w:rsid w:val="0028126D"/>
    <w:rsid w:val="00281613"/>
    <w:rsid w:val="002816C5"/>
    <w:rsid w:val="00281A43"/>
    <w:rsid w:val="00281BEB"/>
    <w:rsid w:val="00281DC4"/>
    <w:rsid w:val="00281EA2"/>
    <w:rsid w:val="00281F85"/>
    <w:rsid w:val="0028212D"/>
    <w:rsid w:val="0028239C"/>
    <w:rsid w:val="002824B2"/>
    <w:rsid w:val="0028280A"/>
    <w:rsid w:val="00282837"/>
    <w:rsid w:val="00282B12"/>
    <w:rsid w:val="00282B1B"/>
    <w:rsid w:val="00282BD6"/>
    <w:rsid w:val="00282C61"/>
    <w:rsid w:val="00282CB8"/>
    <w:rsid w:val="00282E1E"/>
    <w:rsid w:val="00282E7C"/>
    <w:rsid w:val="00282F93"/>
    <w:rsid w:val="0028327D"/>
    <w:rsid w:val="00283459"/>
    <w:rsid w:val="00283716"/>
    <w:rsid w:val="00283C32"/>
    <w:rsid w:val="00283D61"/>
    <w:rsid w:val="00283DB8"/>
    <w:rsid w:val="00284286"/>
    <w:rsid w:val="0028491C"/>
    <w:rsid w:val="0028499F"/>
    <w:rsid w:val="00284A05"/>
    <w:rsid w:val="00284A60"/>
    <w:rsid w:val="00284ADF"/>
    <w:rsid w:val="00284B84"/>
    <w:rsid w:val="002850DE"/>
    <w:rsid w:val="00285122"/>
    <w:rsid w:val="00285540"/>
    <w:rsid w:val="002855A1"/>
    <w:rsid w:val="002855AE"/>
    <w:rsid w:val="00285604"/>
    <w:rsid w:val="00285E0E"/>
    <w:rsid w:val="00285F6D"/>
    <w:rsid w:val="002860E5"/>
    <w:rsid w:val="002861EB"/>
    <w:rsid w:val="0028623F"/>
    <w:rsid w:val="00286246"/>
    <w:rsid w:val="002862D7"/>
    <w:rsid w:val="00286383"/>
    <w:rsid w:val="002863D5"/>
    <w:rsid w:val="00286421"/>
    <w:rsid w:val="00286970"/>
    <w:rsid w:val="00286ACD"/>
    <w:rsid w:val="00286C9D"/>
    <w:rsid w:val="00286FAB"/>
    <w:rsid w:val="00287264"/>
    <w:rsid w:val="002873E2"/>
    <w:rsid w:val="00287793"/>
    <w:rsid w:val="00287838"/>
    <w:rsid w:val="00287894"/>
    <w:rsid w:val="0028792B"/>
    <w:rsid w:val="00287994"/>
    <w:rsid w:val="00287BBD"/>
    <w:rsid w:val="00287C34"/>
    <w:rsid w:val="00287F17"/>
    <w:rsid w:val="00287F25"/>
    <w:rsid w:val="00290030"/>
    <w:rsid w:val="00290797"/>
    <w:rsid w:val="002907A6"/>
    <w:rsid w:val="002907B5"/>
    <w:rsid w:val="00290929"/>
    <w:rsid w:val="00290B38"/>
    <w:rsid w:val="00290BF9"/>
    <w:rsid w:val="00290C45"/>
    <w:rsid w:val="00290CC0"/>
    <w:rsid w:val="00290D60"/>
    <w:rsid w:val="00290E11"/>
    <w:rsid w:val="00290FD1"/>
    <w:rsid w:val="002911CE"/>
    <w:rsid w:val="00291AEE"/>
    <w:rsid w:val="00291BDE"/>
    <w:rsid w:val="00291CA8"/>
    <w:rsid w:val="00291E8E"/>
    <w:rsid w:val="00291EDC"/>
    <w:rsid w:val="00292537"/>
    <w:rsid w:val="00292A96"/>
    <w:rsid w:val="00292AC6"/>
    <w:rsid w:val="00292CAB"/>
    <w:rsid w:val="00292EB7"/>
    <w:rsid w:val="00293053"/>
    <w:rsid w:val="002932B4"/>
    <w:rsid w:val="0029333B"/>
    <w:rsid w:val="002937D4"/>
    <w:rsid w:val="00293801"/>
    <w:rsid w:val="0029381A"/>
    <w:rsid w:val="00294365"/>
    <w:rsid w:val="002947AE"/>
    <w:rsid w:val="00294810"/>
    <w:rsid w:val="0029492A"/>
    <w:rsid w:val="00294A5C"/>
    <w:rsid w:val="00294BBD"/>
    <w:rsid w:val="00294C96"/>
    <w:rsid w:val="0029508E"/>
    <w:rsid w:val="002950BE"/>
    <w:rsid w:val="00295647"/>
    <w:rsid w:val="0029568C"/>
    <w:rsid w:val="002957B9"/>
    <w:rsid w:val="002957D4"/>
    <w:rsid w:val="002958E7"/>
    <w:rsid w:val="0029597D"/>
    <w:rsid w:val="00295991"/>
    <w:rsid w:val="00295995"/>
    <w:rsid w:val="00295A49"/>
    <w:rsid w:val="00295A5E"/>
    <w:rsid w:val="00295BEB"/>
    <w:rsid w:val="00295D9B"/>
    <w:rsid w:val="00295E08"/>
    <w:rsid w:val="00295E2E"/>
    <w:rsid w:val="00295EBC"/>
    <w:rsid w:val="00295EF3"/>
    <w:rsid w:val="0029610B"/>
    <w:rsid w:val="00296227"/>
    <w:rsid w:val="00296488"/>
    <w:rsid w:val="002964E3"/>
    <w:rsid w:val="002966AF"/>
    <w:rsid w:val="002966E0"/>
    <w:rsid w:val="00296753"/>
    <w:rsid w:val="00296809"/>
    <w:rsid w:val="0029681F"/>
    <w:rsid w:val="00296AA3"/>
    <w:rsid w:val="00296B13"/>
    <w:rsid w:val="00296B90"/>
    <w:rsid w:val="00296C73"/>
    <w:rsid w:val="00296CBC"/>
    <w:rsid w:val="00296EE9"/>
    <w:rsid w:val="00296F44"/>
    <w:rsid w:val="002972EB"/>
    <w:rsid w:val="00297311"/>
    <w:rsid w:val="002974B1"/>
    <w:rsid w:val="002975FD"/>
    <w:rsid w:val="0029777D"/>
    <w:rsid w:val="00297A7A"/>
    <w:rsid w:val="00297E60"/>
    <w:rsid w:val="00297F62"/>
    <w:rsid w:val="002A0049"/>
    <w:rsid w:val="002A055E"/>
    <w:rsid w:val="002A0589"/>
    <w:rsid w:val="002A0A56"/>
    <w:rsid w:val="002A0AD6"/>
    <w:rsid w:val="002A0E38"/>
    <w:rsid w:val="002A0EAC"/>
    <w:rsid w:val="002A0F37"/>
    <w:rsid w:val="002A13E7"/>
    <w:rsid w:val="002A19D1"/>
    <w:rsid w:val="002A1D4E"/>
    <w:rsid w:val="002A1E26"/>
    <w:rsid w:val="002A1F89"/>
    <w:rsid w:val="002A24C2"/>
    <w:rsid w:val="002A2541"/>
    <w:rsid w:val="002A25B5"/>
    <w:rsid w:val="002A26F9"/>
    <w:rsid w:val="002A271E"/>
    <w:rsid w:val="002A2869"/>
    <w:rsid w:val="002A29A6"/>
    <w:rsid w:val="002A29CD"/>
    <w:rsid w:val="002A2A18"/>
    <w:rsid w:val="002A2AE3"/>
    <w:rsid w:val="002A33B5"/>
    <w:rsid w:val="002A3466"/>
    <w:rsid w:val="002A37E9"/>
    <w:rsid w:val="002A382B"/>
    <w:rsid w:val="002A3BF2"/>
    <w:rsid w:val="002A3C9F"/>
    <w:rsid w:val="002A3D8A"/>
    <w:rsid w:val="002A3E09"/>
    <w:rsid w:val="002A3EC8"/>
    <w:rsid w:val="002A4299"/>
    <w:rsid w:val="002A45B8"/>
    <w:rsid w:val="002A45E5"/>
    <w:rsid w:val="002A4652"/>
    <w:rsid w:val="002A468D"/>
    <w:rsid w:val="002A4926"/>
    <w:rsid w:val="002A4B7D"/>
    <w:rsid w:val="002A4BB8"/>
    <w:rsid w:val="002A5343"/>
    <w:rsid w:val="002A54B6"/>
    <w:rsid w:val="002A5577"/>
    <w:rsid w:val="002A57F8"/>
    <w:rsid w:val="002A58AB"/>
    <w:rsid w:val="002A590A"/>
    <w:rsid w:val="002A5952"/>
    <w:rsid w:val="002A59F9"/>
    <w:rsid w:val="002A5A3B"/>
    <w:rsid w:val="002A5BCE"/>
    <w:rsid w:val="002A5F84"/>
    <w:rsid w:val="002A628F"/>
    <w:rsid w:val="002A65C6"/>
    <w:rsid w:val="002A65EA"/>
    <w:rsid w:val="002A6682"/>
    <w:rsid w:val="002A67C3"/>
    <w:rsid w:val="002A68E9"/>
    <w:rsid w:val="002A699E"/>
    <w:rsid w:val="002A6A68"/>
    <w:rsid w:val="002A6BE9"/>
    <w:rsid w:val="002A6C19"/>
    <w:rsid w:val="002A6F72"/>
    <w:rsid w:val="002A6F7D"/>
    <w:rsid w:val="002A6FCC"/>
    <w:rsid w:val="002A7000"/>
    <w:rsid w:val="002A708A"/>
    <w:rsid w:val="002A714F"/>
    <w:rsid w:val="002A7777"/>
    <w:rsid w:val="002A781A"/>
    <w:rsid w:val="002A78AC"/>
    <w:rsid w:val="002A7943"/>
    <w:rsid w:val="002A7BA3"/>
    <w:rsid w:val="002A7C3B"/>
    <w:rsid w:val="002A7CF7"/>
    <w:rsid w:val="002B0099"/>
    <w:rsid w:val="002B0830"/>
    <w:rsid w:val="002B089A"/>
    <w:rsid w:val="002B0961"/>
    <w:rsid w:val="002B0A04"/>
    <w:rsid w:val="002B0B73"/>
    <w:rsid w:val="002B0C94"/>
    <w:rsid w:val="002B0CAF"/>
    <w:rsid w:val="002B0CC1"/>
    <w:rsid w:val="002B0DA4"/>
    <w:rsid w:val="002B0DBE"/>
    <w:rsid w:val="002B0DC2"/>
    <w:rsid w:val="002B0E6D"/>
    <w:rsid w:val="002B0F47"/>
    <w:rsid w:val="002B10B0"/>
    <w:rsid w:val="002B1296"/>
    <w:rsid w:val="002B1641"/>
    <w:rsid w:val="002B170C"/>
    <w:rsid w:val="002B17DB"/>
    <w:rsid w:val="002B18DF"/>
    <w:rsid w:val="002B1B5A"/>
    <w:rsid w:val="002B2219"/>
    <w:rsid w:val="002B2268"/>
    <w:rsid w:val="002B2364"/>
    <w:rsid w:val="002B2465"/>
    <w:rsid w:val="002B24D6"/>
    <w:rsid w:val="002B24FA"/>
    <w:rsid w:val="002B25D2"/>
    <w:rsid w:val="002B26BD"/>
    <w:rsid w:val="002B26C1"/>
    <w:rsid w:val="002B2A48"/>
    <w:rsid w:val="002B2E3C"/>
    <w:rsid w:val="002B3399"/>
    <w:rsid w:val="002B340C"/>
    <w:rsid w:val="002B3453"/>
    <w:rsid w:val="002B34D7"/>
    <w:rsid w:val="002B3618"/>
    <w:rsid w:val="002B36E7"/>
    <w:rsid w:val="002B38B5"/>
    <w:rsid w:val="002B3B22"/>
    <w:rsid w:val="002B3BFA"/>
    <w:rsid w:val="002B3D7C"/>
    <w:rsid w:val="002B4074"/>
    <w:rsid w:val="002B44C9"/>
    <w:rsid w:val="002B469A"/>
    <w:rsid w:val="002B47DD"/>
    <w:rsid w:val="002B4ACF"/>
    <w:rsid w:val="002B4B54"/>
    <w:rsid w:val="002B4C29"/>
    <w:rsid w:val="002B4DBB"/>
    <w:rsid w:val="002B4DF9"/>
    <w:rsid w:val="002B532B"/>
    <w:rsid w:val="002B5580"/>
    <w:rsid w:val="002B5687"/>
    <w:rsid w:val="002B5A80"/>
    <w:rsid w:val="002B5DE8"/>
    <w:rsid w:val="002B5F43"/>
    <w:rsid w:val="002B620C"/>
    <w:rsid w:val="002B626A"/>
    <w:rsid w:val="002B628E"/>
    <w:rsid w:val="002B629E"/>
    <w:rsid w:val="002B63AA"/>
    <w:rsid w:val="002B64B3"/>
    <w:rsid w:val="002B65ED"/>
    <w:rsid w:val="002B6673"/>
    <w:rsid w:val="002B68AD"/>
    <w:rsid w:val="002B690C"/>
    <w:rsid w:val="002B6929"/>
    <w:rsid w:val="002B6A63"/>
    <w:rsid w:val="002B6AF7"/>
    <w:rsid w:val="002B6DC9"/>
    <w:rsid w:val="002B6E72"/>
    <w:rsid w:val="002B6F27"/>
    <w:rsid w:val="002B707D"/>
    <w:rsid w:val="002B71BA"/>
    <w:rsid w:val="002B74B4"/>
    <w:rsid w:val="002B74FA"/>
    <w:rsid w:val="002B762F"/>
    <w:rsid w:val="002B78CE"/>
    <w:rsid w:val="002B7917"/>
    <w:rsid w:val="002B7EDF"/>
    <w:rsid w:val="002B7F2F"/>
    <w:rsid w:val="002B7F35"/>
    <w:rsid w:val="002C0047"/>
    <w:rsid w:val="002C0075"/>
    <w:rsid w:val="002C039E"/>
    <w:rsid w:val="002C062A"/>
    <w:rsid w:val="002C0740"/>
    <w:rsid w:val="002C0937"/>
    <w:rsid w:val="002C0970"/>
    <w:rsid w:val="002C09AB"/>
    <w:rsid w:val="002C0C8B"/>
    <w:rsid w:val="002C0ED6"/>
    <w:rsid w:val="002C0F0E"/>
    <w:rsid w:val="002C1402"/>
    <w:rsid w:val="002C1553"/>
    <w:rsid w:val="002C17BD"/>
    <w:rsid w:val="002C1840"/>
    <w:rsid w:val="002C190D"/>
    <w:rsid w:val="002C19D1"/>
    <w:rsid w:val="002C1BC3"/>
    <w:rsid w:val="002C1BE8"/>
    <w:rsid w:val="002C1D7C"/>
    <w:rsid w:val="002C1E0B"/>
    <w:rsid w:val="002C1EEE"/>
    <w:rsid w:val="002C204A"/>
    <w:rsid w:val="002C22A2"/>
    <w:rsid w:val="002C2410"/>
    <w:rsid w:val="002C2732"/>
    <w:rsid w:val="002C2A7B"/>
    <w:rsid w:val="002C2AF1"/>
    <w:rsid w:val="002C2B34"/>
    <w:rsid w:val="002C2C66"/>
    <w:rsid w:val="002C2D6F"/>
    <w:rsid w:val="002C2DF2"/>
    <w:rsid w:val="002C2E0F"/>
    <w:rsid w:val="002C344D"/>
    <w:rsid w:val="002C3753"/>
    <w:rsid w:val="002C380F"/>
    <w:rsid w:val="002C3A42"/>
    <w:rsid w:val="002C3AB6"/>
    <w:rsid w:val="002C41E6"/>
    <w:rsid w:val="002C4891"/>
    <w:rsid w:val="002C48C2"/>
    <w:rsid w:val="002C490E"/>
    <w:rsid w:val="002C49FB"/>
    <w:rsid w:val="002C4D26"/>
    <w:rsid w:val="002C4DD5"/>
    <w:rsid w:val="002C4E61"/>
    <w:rsid w:val="002C4ECA"/>
    <w:rsid w:val="002C5401"/>
    <w:rsid w:val="002C544E"/>
    <w:rsid w:val="002C5713"/>
    <w:rsid w:val="002C587B"/>
    <w:rsid w:val="002C5C0A"/>
    <w:rsid w:val="002C5C7F"/>
    <w:rsid w:val="002C5DD2"/>
    <w:rsid w:val="002C6097"/>
    <w:rsid w:val="002C6E5B"/>
    <w:rsid w:val="002C6EA7"/>
    <w:rsid w:val="002C7153"/>
    <w:rsid w:val="002C7319"/>
    <w:rsid w:val="002C7472"/>
    <w:rsid w:val="002C7A07"/>
    <w:rsid w:val="002C7AEB"/>
    <w:rsid w:val="002D011A"/>
    <w:rsid w:val="002D0342"/>
    <w:rsid w:val="002D0570"/>
    <w:rsid w:val="002D0631"/>
    <w:rsid w:val="002D064C"/>
    <w:rsid w:val="002D071A"/>
    <w:rsid w:val="002D0804"/>
    <w:rsid w:val="002D0930"/>
    <w:rsid w:val="002D09E9"/>
    <w:rsid w:val="002D0B66"/>
    <w:rsid w:val="002D0B85"/>
    <w:rsid w:val="002D0D68"/>
    <w:rsid w:val="002D0DEC"/>
    <w:rsid w:val="002D0E31"/>
    <w:rsid w:val="002D10EC"/>
    <w:rsid w:val="002D11C3"/>
    <w:rsid w:val="002D1738"/>
    <w:rsid w:val="002D19ED"/>
    <w:rsid w:val="002D1A60"/>
    <w:rsid w:val="002D1BE9"/>
    <w:rsid w:val="002D209D"/>
    <w:rsid w:val="002D20F2"/>
    <w:rsid w:val="002D2618"/>
    <w:rsid w:val="002D26A6"/>
    <w:rsid w:val="002D26BC"/>
    <w:rsid w:val="002D2720"/>
    <w:rsid w:val="002D278E"/>
    <w:rsid w:val="002D2915"/>
    <w:rsid w:val="002D29F9"/>
    <w:rsid w:val="002D2B12"/>
    <w:rsid w:val="002D2B64"/>
    <w:rsid w:val="002D2C5A"/>
    <w:rsid w:val="002D2DD6"/>
    <w:rsid w:val="002D2EBD"/>
    <w:rsid w:val="002D2F74"/>
    <w:rsid w:val="002D3243"/>
    <w:rsid w:val="002D324C"/>
    <w:rsid w:val="002D33C4"/>
    <w:rsid w:val="002D34B2"/>
    <w:rsid w:val="002D361B"/>
    <w:rsid w:val="002D3869"/>
    <w:rsid w:val="002D3ED1"/>
    <w:rsid w:val="002D3FE7"/>
    <w:rsid w:val="002D4004"/>
    <w:rsid w:val="002D405E"/>
    <w:rsid w:val="002D4092"/>
    <w:rsid w:val="002D411F"/>
    <w:rsid w:val="002D43A3"/>
    <w:rsid w:val="002D43D5"/>
    <w:rsid w:val="002D45A3"/>
    <w:rsid w:val="002D479F"/>
    <w:rsid w:val="002D484F"/>
    <w:rsid w:val="002D48B0"/>
    <w:rsid w:val="002D4F3C"/>
    <w:rsid w:val="002D5161"/>
    <w:rsid w:val="002D5168"/>
    <w:rsid w:val="002D519F"/>
    <w:rsid w:val="002D534A"/>
    <w:rsid w:val="002D5515"/>
    <w:rsid w:val="002D558F"/>
    <w:rsid w:val="002D5816"/>
    <w:rsid w:val="002D589A"/>
    <w:rsid w:val="002D599D"/>
    <w:rsid w:val="002D5A55"/>
    <w:rsid w:val="002D5AA3"/>
    <w:rsid w:val="002D5B37"/>
    <w:rsid w:val="002D5C98"/>
    <w:rsid w:val="002D5EA6"/>
    <w:rsid w:val="002D5EAF"/>
    <w:rsid w:val="002D5ED1"/>
    <w:rsid w:val="002D61D1"/>
    <w:rsid w:val="002D6215"/>
    <w:rsid w:val="002D62C8"/>
    <w:rsid w:val="002D6400"/>
    <w:rsid w:val="002D6554"/>
    <w:rsid w:val="002D6572"/>
    <w:rsid w:val="002D6921"/>
    <w:rsid w:val="002D6A76"/>
    <w:rsid w:val="002D6D5E"/>
    <w:rsid w:val="002D6D93"/>
    <w:rsid w:val="002D6DF5"/>
    <w:rsid w:val="002D6FDF"/>
    <w:rsid w:val="002D7123"/>
    <w:rsid w:val="002D724D"/>
    <w:rsid w:val="002D73BE"/>
    <w:rsid w:val="002D73F0"/>
    <w:rsid w:val="002D73F7"/>
    <w:rsid w:val="002D7637"/>
    <w:rsid w:val="002D76A8"/>
    <w:rsid w:val="002D76B1"/>
    <w:rsid w:val="002D79FD"/>
    <w:rsid w:val="002D7A15"/>
    <w:rsid w:val="002D7A28"/>
    <w:rsid w:val="002D7A74"/>
    <w:rsid w:val="002D7BCD"/>
    <w:rsid w:val="002D7EB9"/>
    <w:rsid w:val="002E0021"/>
    <w:rsid w:val="002E0279"/>
    <w:rsid w:val="002E02B8"/>
    <w:rsid w:val="002E02D0"/>
    <w:rsid w:val="002E06FD"/>
    <w:rsid w:val="002E07D3"/>
    <w:rsid w:val="002E0887"/>
    <w:rsid w:val="002E0900"/>
    <w:rsid w:val="002E0970"/>
    <w:rsid w:val="002E0A0C"/>
    <w:rsid w:val="002E0A7A"/>
    <w:rsid w:val="002E0C37"/>
    <w:rsid w:val="002E0D3A"/>
    <w:rsid w:val="002E0E8B"/>
    <w:rsid w:val="002E0EE2"/>
    <w:rsid w:val="002E0FA1"/>
    <w:rsid w:val="002E115E"/>
    <w:rsid w:val="002E123F"/>
    <w:rsid w:val="002E128C"/>
    <w:rsid w:val="002E170C"/>
    <w:rsid w:val="002E17F2"/>
    <w:rsid w:val="002E187D"/>
    <w:rsid w:val="002E18FE"/>
    <w:rsid w:val="002E1F4C"/>
    <w:rsid w:val="002E2081"/>
    <w:rsid w:val="002E20E3"/>
    <w:rsid w:val="002E2168"/>
    <w:rsid w:val="002E2215"/>
    <w:rsid w:val="002E2533"/>
    <w:rsid w:val="002E25AB"/>
    <w:rsid w:val="002E26F7"/>
    <w:rsid w:val="002E27ED"/>
    <w:rsid w:val="002E2813"/>
    <w:rsid w:val="002E2816"/>
    <w:rsid w:val="002E28C2"/>
    <w:rsid w:val="002E2BE0"/>
    <w:rsid w:val="002E2DA8"/>
    <w:rsid w:val="002E2E18"/>
    <w:rsid w:val="002E3006"/>
    <w:rsid w:val="002E304A"/>
    <w:rsid w:val="002E3337"/>
    <w:rsid w:val="002E37AF"/>
    <w:rsid w:val="002E3857"/>
    <w:rsid w:val="002E38ED"/>
    <w:rsid w:val="002E3A37"/>
    <w:rsid w:val="002E3B08"/>
    <w:rsid w:val="002E40C4"/>
    <w:rsid w:val="002E44D0"/>
    <w:rsid w:val="002E44D1"/>
    <w:rsid w:val="002E478D"/>
    <w:rsid w:val="002E47CF"/>
    <w:rsid w:val="002E4910"/>
    <w:rsid w:val="002E4981"/>
    <w:rsid w:val="002E4DE1"/>
    <w:rsid w:val="002E4E93"/>
    <w:rsid w:val="002E4EE6"/>
    <w:rsid w:val="002E4F1C"/>
    <w:rsid w:val="002E4FCB"/>
    <w:rsid w:val="002E521C"/>
    <w:rsid w:val="002E5246"/>
    <w:rsid w:val="002E52D9"/>
    <w:rsid w:val="002E5389"/>
    <w:rsid w:val="002E548C"/>
    <w:rsid w:val="002E5544"/>
    <w:rsid w:val="002E55D8"/>
    <w:rsid w:val="002E56B8"/>
    <w:rsid w:val="002E591B"/>
    <w:rsid w:val="002E599C"/>
    <w:rsid w:val="002E59F6"/>
    <w:rsid w:val="002E5ED9"/>
    <w:rsid w:val="002E5FB7"/>
    <w:rsid w:val="002E6202"/>
    <w:rsid w:val="002E63C7"/>
    <w:rsid w:val="002E65EA"/>
    <w:rsid w:val="002E6668"/>
    <w:rsid w:val="002E681E"/>
    <w:rsid w:val="002E68AF"/>
    <w:rsid w:val="002E69C2"/>
    <w:rsid w:val="002E6B17"/>
    <w:rsid w:val="002E6BD3"/>
    <w:rsid w:val="002E7190"/>
    <w:rsid w:val="002E7239"/>
    <w:rsid w:val="002E7754"/>
    <w:rsid w:val="002E777B"/>
    <w:rsid w:val="002E7802"/>
    <w:rsid w:val="002E7856"/>
    <w:rsid w:val="002E7972"/>
    <w:rsid w:val="002E7A86"/>
    <w:rsid w:val="002E7C94"/>
    <w:rsid w:val="002E7CAE"/>
    <w:rsid w:val="002E7E71"/>
    <w:rsid w:val="002E7F65"/>
    <w:rsid w:val="002E7FF8"/>
    <w:rsid w:val="002F015D"/>
    <w:rsid w:val="002F0348"/>
    <w:rsid w:val="002F0365"/>
    <w:rsid w:val="002F0573"/>
    <w:rsid w:val="002F06DB"/>
    <w:rsid w:val="002F0870"/>
    <w:rsid w:val="002F08A5"/>
    <w:rsid w:val="002F08FC"/>
    <w:rsid w:val="002F0918"/>
    <w:rsid w:val="002F0EAA"/>
    <w:rsid w:val="002F0F23"/>
    <w:rsid w:val="002F110C"/>
    <w:rsid w:val="002F117C"/>
    <w:rsid w:val="002F1286"/>
    <w:rsid w:val="002F129E"/>
    <w:rsid w:val="002F13E4"/>
    <w:rsid w:val="002F15B5"/>
    <w:rsid w:val="002F1635"/>
    <w:rsid w:val="002F167A"/>
    <w:rsid w:val="002F196A"/>
    <w:rsid w:val="002F1ADA"/>
    <w:rsid w:val="002F1B50"/>
    <w:rsid w:val="002F1C26"/>
    <w:rsid w:val="002F1D6D"/>
    <w:rsid w:val="002F1FA7"/>
    <w:rsid w:val="002F1FAB"/>
    <w:rsid w:val="002F207F"/>
    <w:rsid w:val="002F2546"/>
    <w:rsid w:val="002F2771"/>
    <w:rsid w:val="002F27A2"/>
    <w:rsid w:val="002F296C"/>
    <w:rsid w:val="002F2BBC"/>
    <w:rsid w:val="002F2CD2"/>
    <w:rsid w:val="002F2CF2"/>
    <w:rsid w:val="002F2F01"/>
    <w:rsid w:val="002F2FA0"/>
    <w:rsid w:val="002F3150"/>
    <w:rsid w:val="002F3392"/>
    <w:rsid w:val="002F36D2"/>
    <w:rsid w:val="002F37A9"/>
    <w:rsid w:val="002F37FD"/>
    <w:rsid w:val="002F3CC1"/>
    <w:rsid w:val="002F3D65"/>
    <w:rsid w:val="002F4126"/>
    <w:rsid w:val="002F49AC"/>
    <w:rsid w:val="002F4D5C"/>
    <w:rsid w:val="002F4FD9"/>
    <w:rsid w:val="002F5137"/>
    <w:rsid w:val="002F5296"/>
    <w:rsid w:val="002F534A"/>
    <w:rsid w:val="002F556D"/>
    <w:rsid w:val="002F5875"/>
    <w:rsid w:val="002F5920"/>
    <w:rsid w:val="002F5A4E"/>
    <w:rsid w:val="002F5AF2"/>
    <w:rsid w:val="002F5C52"/>
    <w:rsid w:val="002F5F41"/>
    <w:rsid w:val="002F5F4A"/>
    <w:rsid w:val="002F643F"/>
    <w:rsid w:val="002F64CA"/>
    <w:rsid w:val="002F6844"/>
    <w:rsid w:val="002F6879"/>
    <w:rsid w:val="002F693B"/>
    <w:rsid w:val="002F6C84"/>
    <w:rsid w:val="002F6E82"/>
    <w:rsid w:val="002F6FA1"/>
    <w:rsid w:val="002F70F5"/>
    <w:rsid w:val="002F7158"/>
    <w:rsid w:val="002F73DB"/>
    <w:rsid w:val="002F7923"/>
    <w:rsid w:val="002F79BC"/>
    <w:rsid w:val="002F7A71"/>
    <w:rsid w:val="002F7DA4"/>
    <w:rsid w:val="0030001B"/>
    <w:rsid w:val="003000A8"/>
    <w:rsid w:val="00300287"/>
    <w:rsid w:val="003002BC"/>
    <w:rsid w:val="003002E3"/>
    <w:rsid w:val="00300339"/>
    <w:rsid w:val="003003A2"/>
    <w:rsid w:val="00300512"/>
    <w:rsid w:val="0030054C"/>
    <w:rsid w:val="00300550"/>
    <w:rsid w:val="0030055C"/>
    <w:rsid w:val="003009C5"/>
    <w:rsid w:val="003009E1"/>
    <w:rsid w:val="00300C37"/>
    <w:rsid w:val="00300DBA"/>
    <w:rsid w:val="00300DD1"/>
    <w:rsid w:val="00300F4D"/>
    <w:rsid w:val="003010A6"/>
    <w:rsid w:val="00301725"/>
    <w:rsid w:val="0030176C"/>
    <w:rsid w:val="00301B2C"/>
    <w:rsid w:val="00301B43"/>
    <w:rsid w:val="00301B90"/>
    <w:rsid w:val="00301C70"/>
    <w:rsid w:val="00301CE6"/>
    <w:rsid w:val="00301F1E"/>
    <w:rsid w:val="00302313"/>
    <w:rsid w:val="003023A0"/>
    <w:rsid w:val="0030256B"/>
    <w:rsid w:val="00302809"/>
    <w:rsid w:val="00302822"/>
    <w:rsid w:val="00302896"/>
    <w:rsid w:val="00302BB1"/>
    <w:rsid w:val="00302BBB"/>
    <w:rsid w:val="00302CB2"/>
    <w:rsid w:val="00302CDE"/>
    <w:rsid w:val="00302D53"/>
    <w:rsid w:val="00303121"/>
    <w:rsid w:val="0030326A"/>
    <w:rsid w:val="003033C9"/>
    <w:rsid w:val="0030354C"/>
    <w:rsid w:val="003037C4"/>
    <w:rsid w:val="0030399E"/>
    <w:rsid w:val="00303AB4"/>
    <w:rsid w:val="00303CC0"/>
    <w:rsid w:val="00303D3C"/>
    <w:rsid w:val="00303E2C"/>
    <w:rsid w:val="00303FAC"/>
    <w:rsid w:val="003040AC"/>
    <w:rsid w:val="00304124"/>
    <w:rsid w:val="00304251"/>
    <w:rsid w:val="00304275"/>
    <w:rsid w:val="003047A3"/>
    <w:rsid w:val="003047C7"/>
    <w:rsid w:val="003047D0"/>
    <w:rsid w:val="00304A7F"/>
    <w:rsid w:val="00304A82"/>
    <w:rsid w:val="00304D6A"/>
    <w:rsid w:val="00304D6D"/>
    <w:rsid w:val="00304F03"/>
    <w:rsid w:val="00304FB4"/>
    <w:rsid w:val="0030501F"/>
    <w:rsid w:val="0030519F"/>
    <w:rsid w:val="00305323"/>
    <w:rsid w:val="00305569"/>
    <w:rsid w:val="00305723"/>
    <w:rsid w:val="00305ADF"/>
    <w:rsid w:val="00305BEB"/>
    <w:rsid w:val="00306449"/>
    <w:rsid w:val="0030646C"/>
    <w:rsid w:val="003064B7"/>
    <w:rsid w:val="00306575"/>
    <w:rsid w:val="003065F3"/>
    <w:rsid w:val="00306973"/>
    <w:rsid w:val="00306E93"/>
    <w:rsid w:val="00306F14"/>
    <w:rsid w:val="00306FDA"/>
    <w:rsid w:val="003070A1"/>
    <w:rsid w:val="00307114"/>
    <w:rsid w:val="0030718D"/>
    <w:rsid w:val="00307249"/>
    <w:rsid w:val="003072A4"/>
    <w:rsid w:val="003072CB"/>
    <w:rsid w:val="00307761"/>
    <w:rsid w:val="00307763"/>
    <w:rsid w:val="003077F8"/>
    <w:rsid w:val="0030787C"/>
    <w:rsid w:val="003078D7"/>
    <w:rsid w:val="00307AA6"/>
    <w:rsid w:val="00307BA1"/>
    <w:rsid w:val="00307BCC"/>
    <w:rsid w:val="00307CC7"/>
    <w:rsid w:val="00307F4F"/>
    <w:rsid w:val="00307FB6"/>
    <w:rsid w:val="00310244"/>
    <w:rsid w:val="003102B6"/>
    <w:rsid w:val="003106ED"/>
    <w:rsid w:val="0031083A"/>
    <w:rsid w:val="00310A8C"/>
    <w:rsid w:val="00310B35"/>
    <w:rsid w:val="00310C99"/>
    <w:rsid w:val="003110E5"/>
    <w:rsid w:val="00311116"/>
    <w:rsid w:val="003111B4"/>
    <w:rsid w:val="00311403"/>
    <w:rsid w:val="00311520"/>
    <w:rsid w:val="00311545"/>
    <w:rsid w:val="0031161E"/>
    <w:rsid w:val="00311662"/>
    <w:rsid w:val="00311678"/>
    <w:rsid w:val="00311702"/>
    <w:rsid w:val="00311755"/>
    <w:rsid w:val="003117D3"/>
    <w:rsid w:val="0031195E"/>
    <w:rsid w:val="00311A0C"/>
    <w:rsid w:val="00311B1B"/>
    <w:rsid w:val="00311C89"/>
    <w:rsid w:val="00311D7F"/>
    <w:rsid w:val="00311E82"/>
    <w:rsid w:val="00311F8D"/>
    <w:rsid w:val="003122E8"/>
    <w:rsid w:val="003123A9"/>
    <w:rsid w:val="003123F1"/>
    <w:rsid w:val="0031261B"/>
    <w:rsid w:val="003126AC"/>
    <w:rsid w:val="00312AB1"/>
    <w:rsid w:val="00312C54"/>
    <w:rsid w:val="00312D5F"/>
    <w:rsid w:val="00312DE1"/>
    <w:rsid w:val="0031318E"/>
    <w:rsid w:val="00313290"/>
    <w:rsid w:val="003133D4"/>
    <w:rsid w:val="0031348A"/>
    <w:rsid w:val="003136EB"/>
    <w:rsid w:val="003137C3"/>
    <w:rsid w:val="00313C3A"/>
    <w:rsid w:val="00313D34"/>
    <w:rsid w:val="00313FD6"/>
    <w:rsid w:val="0031403D"/>
    <w:rsid w:val="003143BD"/>
    <w:rsid w:val="00314692"/>
    <w:rsid w:val="00314699"/>
    <w:rsid w:val="003146D0"/>
    <w:rsid w:val="00314B02"/>
    <w:rsid w:val="00314B2C"/>
    <w:rsid w:val="00314BAF"/>
    <w:rsid w:val="00314C52"/>
    <w:rsid w:val="00314D9B"/>
    <w:rsid w:val="00314E1D"/>
    <w:rsid w:val="00315059"/>
    <w:rsid w:val="00315127"/>
    <w:rsid w:val="00315204"/>
    <w:rsid w:val="00315363"/>
    <w:rsid w:val="00315422"/>
    <w:rsid w:val="0031578B"/>
    <w:rsid w:val="00315914"/>
    <w:rsid w:val="00315AD8"/>
    <w:rsid w:val="00315B79"/>
    <w:rsid w:val="00315EA9"/>
    <w:rsid w:val="00315F69"/>
    <w:rsid w:val="00315F97"/>
    <w:rsid w:val="00316334"/>
    <w:rsid w:val="003163AF"/>
    <w:rsid w:val="00316507"/>
    <w:rsid w:val="00316613"/>
    <w:rsid w:val="00316735"/>
    <w:rsid w:val="003168E8"/>
    <w:rsid w:val="00316A54"/>
    <w:rsid w:val="00316D3F"/>
    <w:rsid w:val="00316F36"/>
    <w:rsid w:val="00317215"/>
    <w:rsid w:val="00317216"/>
    <w:rsid w:val="00317396"/>
    <w:rsid w:val="00317442"/>
    <w:rsid w:val="003176D0"/>
    <w:rsid w:val="003178FB"/>
    <w:rsid w:val="00317959"/>
    <w:rsid w:val="00317B3F"/>
    <w:rsid w:val="00317D35"/>
    <w:rsid w:val="00317DBA"/>
    <w:rsid w:val="00317EF8"/>
    <w:rsid w:val="00317F19"/>
    <w:rsid w:val="003201AA"/>
    <w:rsid w:val="0032025C"/>
    <w:rsid w:val="003203ED"/>
    <w:rsid w:val="003204E5"/>
    <w:rsid w:val="00320569"/>
    <w:rsid w:val="00320910"/>
    <w:rsid w:val="00320961"/>
    <w:rsid w:val="00320CB0"/>
    <w:rsid w:val="00320F1C"/>
    <w:rsid w:val="00320F83"/>
    <w:rsid w:val="003210A6"/>
    <w:rsid w:val="00321195"/>
    <w:rsid w:val="00321352"/>
    <w:rsid w:val="00321601"/>
    <w:rsid w:val="003218B9"/>
    <w:rsid w:val="0032197F"/>
    <w:rsid w:val="00321AFB"/>
    <w:rsid w:val="00321BD5"/>
    <w:rsid w:val="00321CC6"/>
    <w:rsid w:val="00321D41"/>
    <w:rsid w:val="0032242D"/>
    <w:rsid w:val="00322491"/>
    <w:rsid w:val="00322508"/>
    <w:rsid w:val="003225AE"/>
    <w:rsid w:val="003226EA"/>
    <w:rsid w:val="00322763"/>
    <w:rsid w:val="00322811"/>
    <w:rsid w:val="003229D3"/>
    <w:rsid w:val="003229E1"/>
    <w:rsid w:val="00322A8E"/>
    <w:rsid w:val="00322B9A"/>
    <w:rsid w:val="00322C9F"/>
    <w:rsid w:val="00322E6E"/>
    <w:rsid w:val="00322F1C"/>
    <w:rsid w:val="003231AF"/>
    <w:rsid w:val="0032322B"/>
    <w:rsid w:val="003234B4"/>
    <w:rsid w:val="00323678"/>
    <w:rsid w:val="00323987"/>
    <w:rsid w:val="00323C89"/>
    <w:rsid w:val="00323DD2"/>
    <w:rsid w:val="00324014"/>
    <w:rsid w:val="003240D8"/>
    <w:rsid w:val="0032411D"/>
    <w:rsid w:val="003241AE"/>
    <w:rsid w:val="00324347"/>
    <w:rsid w:val="0032442E"/>
    <w:rsid w:val="0032460E"/>
    <w:rsid w:val="0032480C"/>
    <w:rsid w:val="003248A0"/>
    <w:rsid w:val="003248B9"/>
    <w:rsid w:val="00324A16"/>
    <w:rsid w:val="00324B56"/>
    <w:rsid w:val="00324B59"/>
    <w:rsid w:val="00324BDE"/>
    <w:rsid w:val="00324D23"/>
    <w:rsid w:val="00324F0E"/>
    <w:rsid w:val="00324FEB"/>
    <w:rsid w:val="00325503"/>
    <w:rsid w:val="00325570"/>
    <w:rsid w:val="0032559D"/>
    <w:rsid w:val="0032569D"/>
    <w:rsid w:val="00325740"/>
    <w:rsid w:val="003257C6"/>
    <w:rsid w:val="00325826"/>
    <w:rsid w:val="00325874"/>
    <w:rsid w:val="003258D6"/>
    <w:rsid w:val="00326168"/>
    <w:rsid w:val="003267B6"/>
    <w:rsid w:val="00326B06"/>
    <w:rsid w:val="003271FF"/>
    <w:rsid w:val="00327540"/>
    <w:rsid w:val="00327A1D"/>
    <w:rsid w:val="00327AAA"/>
    <w:rsid w:val="00327B72"/>
    <w:rsid w:val="00327BD1"/>
    <w:rsid w:val="00327CB1"/>
    <w:rsid w:val="00327D14"/>
    <w:rsid w:val="00327E89"/>
    <w:rsid w:val="00327E8E"/>
    <w:rsid w:val="00327F32"/>
    <w:rsid w:val="00330276"/>
    <w:rsid w:val="003304EF"/>
    <w:rsid w:val="0033054A"/>
    <w:rsid w:val="0033055A"/>
    <w:rsid w:val="003308A6"/>
    <w:rsid w:val="00330BF6"/>
    <w:rsid w:val="00330C70"/>
    <w:rsid w:val="00330ECF"/>
    <w:rsid w:val="00331256"/>
    <w:rsid w:val="00331318"/>
    <w:rsid w:val="00331553"/>
    <w:rsid w:val="00331751"/>
    <w:rsid w:val="003318F5"/>
    <w:rsid w:val="00331A10"/>
    <w:rsid w:val="00331AA4"/>
    <w:rsid w:val="00331B7A"/>
    <w:rsid w:val="00331BB5"/>
    <w:rsid w:val="00331C4C"/>
    <w:rsid w:val="00331D8E"/>
    <w:rsid w:val="00331E65"/>
    <w:rsid w:val="00331F2F"/>
    <w:rsid w:val="00331F74"/>
    <w:rsid w:val="00332016"/>
    <w:rsid w:val="0033220D"/>
    <w:rsid w:val="003324B5"/>
    <w:rsid w:val="003324EC"/>
    <w:rsid w:val="00332686"/>
    <w:rsid w:val="0033275A"/>
    <w:rsid w:val="00332BD8"/>
    <w:rsid w:val="00332C75"/>
    <w:rsid w:val="00332CA1"/>
    <w:rsid w:val="00332E3D"/>
    <w:rsid w:val="00332F5E"/>
    <w:rsid w:val="0033306F"/>
    <w:rsid w:val="00333147"/>
    <w:rsid w:val="00333196"/>
    <w:rsid w:val="00333306"/>
    <w:rsid w:val="0033341A"/>
    <w:rsid w:val="003334AA"/>
    <w:rsid w:val="003334F5"/>
    <w:rsid w:val="00333590"/>
    <w:rsid w:val="00333610"/>
    <w:rsid w:val="0033361E"/>
    <w:rsid w:val="0033369B"/>
    <w:rsid w:val="00333964"/>
    <w:rsid w:val="00333A01"/>
    <w:rsid w:val="00333A37"/>
    <w:rsid w:val="00333B72"/>
    <w:rsid w:val="00333DA2"/>
    <w:rsid w:val="0033423C"/>
    <w:rsid w:val="00334471"/>
    <w:rsid w:val="00334490"/>
    <w:rsid w:val="003344EA"/>
    <w:rsid w:val="00334579"/>
    <w:rsid w:val="0033471D"/>
    <w:rsid w:val="003347CD"/>
    <w:rsid w:val="003347EB"/>
    <w:rsid w:val="00334821"/>
    <w:rsid w:val="003351DD"/>
    <w:rsid w:val="00335488"/>
    <w:rsid w:val="00335600"/>
    <w:rsid w:val="00335858"/>
    <w:rsid w:val="00335952"/>
    <w:rsid w:val="00335A51"/>
    <w:rsid w:val="00335BB9"/>
    <w:rsid w:val="00335F8A"/>
    <w:rsid w:val="00336280"/>
    <w:rsid w:val="0033632C"/>
    <w:rsid w:val="00336347"/>
    <w:rsid w:val="00336545"/>
    <w:rsid w:val="00336AF4"/>
    <w:rsid w:val="00336B26"/>
    <w:rsid w:val="00336BDA"/>
    <w:rsid w:val="00336D7B"/>
    <w:rsid w:val="003370A4"/>
    <w:rsid w:val="003370C3"/>
    <w:rsid w:val="00337343"/>
    <w:rsid w:val="003376AF"/>
    <w:rsid w:val="0033770F"/>
    <w:rsid w:val="00337744"/>
    <w:rsid w:val="003377EE"/>
    <w:rsid w:val="003378AA"/>
    <w:rsid w:val="00337A86"/>
    <w:rsid w:val="00337AA6"/>
    <w:rsid w:val="00337C3F"/>
    <w:rsid w:val="00337E8C"/>
    <w:rsid w:val="00340034"/>
    <w:rsid w:val="003401F3"/>
    <w:rsid w:val="003401FC"/>
    <w:rsid w:val="003403FC"/>
    <w:rsid w:val="0034049F"/>
    <w:rsid w:val="00340589"/>
    <w:rsid w:val="0034058A"/>
    <w:rsid w:val="00340638"/>
    <w:rsid w:val="0034075C"/>
    <w:rsid w:val="003408C8"/>
    <w:rsid w:val="003408C9"/>
    <w:rsid w:val="00340AF3"/>
    <w:rsid w:val="00340D29"/>
    <w:rsid w:val="00340E4E"/>
    <w:rsid w:val="00340ED0"/>
    <w:rsid w:val="00340EE0"/>
    <w:rsid w:val="00340EE6"/>
    <w:rsid w:val="0034103B"/>
    <w:rsid w:val="003413BE"/>
    <w:rsid w:val="003413C7"/>
    <w:rsid w:val="003413EA"/>
    <w:rsid w:val="003418F7"/>
    <w:rsid w:val="0034190A"/>
    <w:rsid w:val="00341924"/>
    <w:rsid w:val="00341FF4"/>
    <w:rsid w:val="003420E7"/>
    <w:rsid w:val="0034213C"/>
    <w:rsid w:val="003421CA"/>
    <w:rsid w:val="00342311"/>
    <w:rsid w:val="003423A0"/>
    <w:rsid w:val="0034243F"/>
    <w:rsid w:val="00342612"/>
    <w:rsid w:val="003427E2"/>
    <w:rsid w:val="00342BD7"/>
    <w:rsid w:val="00342D8E"/>
    <w:rsid w:val="00342F77"/>
    <w:rsid w:val="0034345C"/>
    <w:rsid w:val="00343765"/>
    <w:rsid w:val="003437B6"/>
    <w:rsid w:val="003437EF"/>
    <w:rsid w:val="00343853"/>
    <w:rsid w:val="003439C8"/>
    <w:rsid w:val="00343A72"/>
    <w:rsid w:val="00343ACE"/>
    <w:rsid w:val="00343C7D"/>
    <w:rsid w:val="00343D8D"/>
    <w:rsid w:val="00343E54"/>
    <w:rsid w:val="003440B6"/>
    <w:rsid w:val="003442D8"/>
    <w:rsid w:val="0034439C"/>
    <w:rsid w:val="00344630"/>
    <w:rsid w:val="00344A64"/>
    <w:rsid w:val="00344AED"/>
    <w:rsid w:val="00344D6F"/>
    <w:rsid w:val="00344DD5"/>
    <w:rsid w:val="00344E3B"/>
    <w:rsid w:val="00345193"/>
    <w:rsid w:val="0034538D"/>
    <w:rsid w:val="003453D2"/>
    <w:rsid w:val="003453F2"/>
    <w:rsid w:val="003454F3"/>
    <w:rsid w:val="003458A1"/>
    <w:rsid w:val="00345A36"/>
    <w:rsid w:val="00345B20"/>
    <w:rsid w:val="00345D95"/>
    <w:rsid w:val="003461AC"/>
    <w:rsid w:val="00346424"/>
    <w:rsid w:val="0034654C"/>
    <w:rsid w:val="00346599"/>
    <w:rsid w:val="003466A9"/>
    <w:rsid w:val="003468A7"/>
    <w:rsid w:val="00346917"/>
    <w:rsid w:val="00346A0C"/>
    <w:rsid w:val="00346B9D"/>
    <w:rsid w:val="00346DB5"/>
    <w:rsid w:val="00346E0E"/>
    <w:rsid w:val="00347143"/>
    <w:rsid w:val="0034751B"/>
    <w:rsid w:val="003477B1"/>
    <w:rsid w:val="00347A0C"/>
    <w:rsid w:val="00347B38"/>
    <w:rsid w:val="003501A7"/>
    <w:rsid w:val="0035027C"/>
    <w:rsid w:val="0035032A"/>
    <w:rsid w:val="003503E5"/>
    <w:rsid w:val="00350435"/>
    <w:rsid w:val="00350841"/>
    <w:rsid w:val="00350910"/>
    <w:rsid w:val="00350FA0"/>
    <w:rsid w:val="00350FF4"/>
    <w:rsid w:val="0035102C"/>
    <w:rsid w:val="003513D2"/>
    <w:rsid w:val="00351432"/>
    <w:rsid w:val="0035176A"/>
    <w:rsid w:val="003517A5"/>
    <w:rsid w:val="00351821"/>
    <w:rsid w:val="003519F7"/>
    <w:rsid w:val="00351A4D"/>
    <w:rsid w:val="00351C6B"/>
    <w:rsid w:val="003520B6"/>
    <w:rsid w:val="003523E9"/>
    <w:rsid w:val="003526A5"/>
    <w:rsid w:val="003526EE"/>
    <w:rsid w:val="00352800"/>
    <w:rsid w:val="00352AD9"/>
    <w:rsid w:val="00352AFE"/>
    <w:rsid w:val="0035320C"/>
    <w:rsid w:val="0035337D"/>
    <w:rsid w:val="00353788"/>
    <w:rsid w:val="003537BB"/>
    <w:rsid w:val="0035389B"/>
    <w:rsid w:val="00353C0F"/>
    <w:rsid w:val="00353DBD"/>
    <w:rsid w:val="00353F80"/>
    <w:rsid w:val="003540AC"/>
    <w:rsid w:val="0035415D"/>
    <w:rsid w:val="003544C6"/>
    <w:rsid w:val="003545E4"/>
    <w:rsid w:val="00354611"/>
    <w:rsid w:val="00354631"/>
    <w:rsid w:val="00354BC1"/>
    <w:rsid w:val="00354CE0"/>
    <w:rsid w:val="00354E4C"/>
    <w:rsid w:val="00354EB8"/>
    <w:rsid w:val="00354EE0"/>
    <w:rsid w:val="00354F57"/>
    <w:rsid w:val="00355033"/>
    <w:rsid w:val="003553C7"/>
    <w:rsid w:val="0035540D"/>
    <w:rsid w:val="003554DB"/>
    <w:rsid w:val="00355635"/>
    <w:rsid w:val="003557B5"/>
    <w:rsid w:val="00355977"/>
    <w:rsid w:val="0035599C"/>
    <w:rsid w:val="0035603F"/>
    <w:rsid w:val="003565EC"/>
    <w:rsid w:val="00356731"/>
    <w:rsid w:val="00356CE1"/>
    <w:rsid w:val="00356DFE"/>
    <w:rsid w:val="00356E41"/>
    <w:rsid w:val="00356E9B"/>
    <w:rsid w:val="00356F6F"/>
    <w:rsid w:val="00356F95"/>
    <w:rsid w:val="00357021"/>
    <w:rsid w:val="00357378"/>
    <w:rsid w:val="00357380"/>
    <w:rsid w:val="003573FD"/>
    <w:rsid w:val="00357738"/>
    <w:rsid w:val="00357985"/>
    <w:rsid w:val="00357BBC"/>
    <w:rsid w:val="00357FA7"/>
    <w:rsid w:val="00357FAA"/>
    <w:rsid w:val="0036016B"/>
    <w:rsid w:val="003602D9"/>
    <w:rsid w:val="00360452"/>
    <w:rsid w:val="003604CE"/>
    <w:rsid w:val="003605A4"/>
    <w:rsid w:val="003608A0"/>
    <w:rsid w:val="00360AA0"/>
    <w:rsid w:val="00360B95"/>
    <w:rsid w:val="00360C4C"/>
    <w:rsid w:val="00360D6A"/>
    <w:rsid w:val="0036110C"/>
    <w:rsid w:val="00361259"/>
    <w:rsid w:val="003615F3"/>
    <w:rsid w:val="00361771"/>
    <w:rsid w:val="003617D4"/>
    <w:rsid w:val="0036183B"/>
    <w:rsid w:val="0036194B"/>
    <w:rsid w:val="00361AD8"/>
    <w:rsid w:val="00361B16"/>
    <w:rsid w:val="00361CE8"/>
    <w:rsid w:val="0036229C"/>
    <w:rsid w:val="003622A7"/>
    <w:rsid w:val="00362382"/>
    <w:rsid w:val="00362458"/>
    <w:rsid w:val="00362653"/>
    <w:rsid w:val="00362704"/>
    <w:rsid w:val="0036273A"/>
    <w:rsid w:val="00362986"/>
    <w:rsid w:val="00362A97"/>
    <w:rsid w:val="00362B81"/>
    <w:rsid w:val="00362C43"/>
    <w:rsid w:val="00363182"/>
    <w:rsid w:val="0036327B"/>
    <w:rsid w:val="003633DC"/>
    <w:rsid w:val="003633FB"/>
    <w:rsid w:val="003634E0"/>
    <w:rsid w:val="0036380A"/>
    <w:rsid w:val="0036398E"/>
    <w:rsid w:val="00363A1D"/>
    <w:rsid w:val="00363EF8"/>
    <w:rsid w:val="00363EFD"/>
    <w:rsid w:val="00363F33"/>
    <w:rsid w:val="00363F76"/>
    <w:rsid w:val="00364041"/>
    <w:rsid w:val="00364361"/>
    <w:rsid w:val="0036440F"/>
    <w:rsid w:val="00364629"/>
    <w:rsid w:val="0036462B"/>
    <w:rsid w:val="00364933"/>
    <w:rsid w:val="00364995"/>
    <w:rsid w:val="00364AA2"/>
    <w:rsid w:val="00364B26"/>
    <w:rsid w:val="00364CAA"/>
    <w:rsid w:val="00364EB8"/>
    <w:rsid w:val="00365100"/>
    <w:rsid w:val="00365205"/>
    <w:rsid w:val="00365235"/>
    <w:rsid w:val="00365295"/>
    <w:rsid w:val="00365605"/>
    <w:rsid w:val="003659B4"/>
    <w:rsid w:val="00365ABE"/>
    <w:rsid w:val="00365B67"/>
    <w:rsid w:val="00365DF9"/>
    <w:rsid w:val="00365F8D"/>
    <w:rsid w:val="003663C1"/>
    <w:rsid w:val="003667CA"/>
    <w:rsid w:val="003667EB"/>
    <w:rsid w:val="00366ACD"/>
    <w:rsid w:val="00366BC0"/>
    <w:rsid w:val="0036706C"/>
    <w:rsid w:val="003670C5"/>
    <w:rsid w:val="003677E0"/>
    <w:rsid w:val="00367FC9"/>
    <w:rsid w:val="0037014D"/>
    <w:rsid w:val="003702E8"/>
    <w:rsid w:val="003704CF"/>
    <w:rsid w:val="00370619"/>
    <w:rsid w:val="003706A3"/>
    <w:rsid w:val="00370829"/>
    <w:rsid w:val="00370900"/>
    <w:rsid w:val="00370A41"/>
    <w:rsid w:val="00370A5B"/>
    <w:rsid w:val="00370B6E"/>
    <w:rsid w:val="00370C4D"/>
    <w:rsid w:val="00370DE3"/>
    <w:rsid w:val="00370E47"/>
    <w:rsid w:val="003710E5"/>
    <w:rsid w:val="00371223"/>
    <w:rsid w:val="00371680"/>
    <w:rsid w:val="0037171C"/>
    <w:rsid w:val="00371A9C"/>
    <w:rsid w:val="00371F0B"/>
    <w:rsid w:val="0037206D"/>
    <w:rsid w:val="0037232C"/>
    <w:rsid w:val="00372342"/>
    <w:rsid w:val="003724AB"/>
    <w:rsid w:val="003726C8"/>
    <w:rsid w:val="0037286D"/>
    <w:rsid w:val="00372AC1"/>
    <w:rsid w:val="00372B41"/>
    <w:rsid w:val="00372BBD"/>
    <w:rsid w:val="00372E8A"/>
    <w:rsid w:val="00372F1B"/>
    <w:rsid w:val="00372F8A"/>
    <w:rsid w:val="00372FAB"/>
    <w:rsid w:val="0037308B"/>
    <w:rsid w:val="003732A9"/>
    <w:rsid w:val="003732AD"/>
    <w:rsid w:val="00373318"/>
    <w:rsid w:val="003734E0"/>
    <w:rsid w:val="003737DE"/>
    <w:rsid w:val="0037388F"/>
    <w:rsid w:val="00373C1F"/>
    <w:rsid w:val="00373FDF"/>
    <w:rsid w:val="003742AC"/>
    <w:rsid w:val="003745BB"/>
    <w:rsid w:val="00374884"/>
    <w:rsid w:val="0037497D"/>
    <w:rsid w:val="003751B5"/>
    <w:rsid w:val="003752DF"/>
    <w:rsid w:val="003754E9"/>
    <w:rsid w:val="00375804"/>
    <w:rsid w:val="0037597C"/>
    <w:rsid w:val="003759B8"/>
    <w:rsid w:val="00375B48"/>
    <w:rsid w:val="00375B9D"/>
    <w:rsid w:val="00375CC1"/>
    <w:rsid w:val="00375CC3"/>
    <w:rsid w:val="00375E89"/>
    <w:rsid w:val="003760F9"/>
    <w:rsid w:val="0037627E"/>
    <w:rsid w:val="003762B0"/>
    <w:rsid w:val="0037635B"/>
    <w:rsid w:val="003763C3"/>
    <w:rsid w:val="0037642B"/>
    <w:rsid w:val="00376477"/>
    <w:rsid w:val="00376494"/>
    <w:rsid w:val="00376698"/>
    <w:rsid w:val="003766E4"/>
    <w:rsid w:val="0037688C"/>
    <w:rsid w:val="00376BD2"/>
    <w:rsid w:val="00376EAE"/>
    <w:rsid w:val="00376FD3"/>
    <w:rsid w:val="00377344"/>
    <w:rsid w:val="00377397"/>
    <w:rsid w:val="00377756"/>
    <w:rsid w:val="0037779C"/>
    <w:rsid w:val="003778E6"/>
    <w:rsid w:val="00377BA7"/>
    <w:rsid w:val="00377CE1"/>
    <w:rsid w:val="00377E2C"/>
    <w:rsid w:val="00377EB9"/>
    <w:rsid w:val="00377F5B"/>
    <w:rsid w:val="00377FC5"/>
    <w:rsid w:val="003800A8"/>
    <w:rsid w:val="003801BC"/>
    <w:rsid w:val="003803F6"/>
    <w:rsid w:val="00380829"/>
    <w:rsid w:val="00380B3B"/>
    <w:rsid w:val="00380B69"/>
    <w:rsid w:val="00380DEB"/>
    <w:rsid w:val="00380F86"/>
    <w:rsid w:val="00381197"/>
    <w:rsid w:val="00381A4E"/>
    <w:rsid w:val="00381C71"/>
    <w:rsid w:val="00381F40"/>
    <w:rsid w:val="0038223E"/>
    <w:rsid w:val="00382247"/>
    <w:rsid w:val="003823B4"/>
    <w:rsid w:val="0038240B"/>
    <w:rsid w:val="0038244A"/>
    <w:rsid w:val="003824BD"/>
    <w:rsid w:val="00382654"/>
    <w:rsid w:val="00382891"/>
    <w:rsid w:val="003828B1"/>
    <w:rsid w:val="00382991"/>
    <w:rsid w:val="00382BB3"/>
    <w:rsid w:val="00382C90"/>
    <w:rsid w:val="00383128"/>
    <w:rsid w:val="0038347E"/>
    <w:rsid w:val="0038348C"/>
    <w:rsid w:val="003835FC"/>
    <w:rsid w:val="00383662"/>
    <w:rsid w:val="00383862"/>
    <w:rsid w:val="00383A84"/>
    <w:rsid w:val="00383B9D"/>
    <w:rsid w:val="00383FBC"/>
    <w:rsid w:val="0038433F"/>
    <w:rsid w:val="00384378"/>
    <w:rsid w:val="00384469"/>
    <w:rsid w:val="00384589"/>
    <w:rsid w:val="003846EF"/>
    <w:rsid w:val="00384961"/>
    <w:rsid w:val="003849F4"/>
    <w:rsid w:val="00384DCD"/>
    <w:rsid w:val="00384F8D"/>
    <w:rsid w:val="0038526C"/>
    <w:rsid w:val="003852F2"/>
    <w:rsid w:val="003853FC"/>
    <w:rsid w:val="003859B6"/>
    <w:rsid w:val="00385BF0"/>
    <w:rsid w:val="00385DEB"/>
    <w:rsid w:val="00385ED8"/>
    <w:rsid w:val="00385EDB"/>
    <w:rsid w:val="0038619C"/>
    <w:rsid w:val="003862B5"/>
    <w:rsid w:val="00386307"/>
    <w:rsid w:val="00386588"/>
    <w:rsid w:val="003865A4"/>
    <w:rsid w:val="003867B1"/>
    <w:rsid w:val="0038689E"/>
    <w:rsid w:val="003868F5"/>
    <w:rsid w:val="003869BB"/>
    <w:rsid w:val="00386C41"/>
    <w:rsid w:val="00386D53"/>
    <w:rsid w:val="00386DAB"/>
    <w:rsid w:val="00386E98"/>
    <w:rsid w:val="00386F87"/>
    <w:rsid w:val="003871C8"/>
    <w:rsid w:val="003875E0"/>
    <w:rsid w:val="00387635"/>
    <w:rsid w:val="003877D7"/>
    <w:rsid w:val="003879DD"/>
    <w:rsid w:val="00387BC8"/>
    <w:rsid w:val="00387C4F"/>
    <w:rsid w:val="00387D18"/>
    <w:rsid w:val="00387D76"/>
    <w:rsid w:val="00390064"/>
    <w:rsid w:val="00390073"/>
    <w:rsid w:val="0039010C"/>
    <w:rsid w:val="00390149"/>
    <w:rsid w:val="003902F6"/>
    <w:rsid w:val="003902FE"/>
    <w:rsid w:val="0039048E"/>
    <w:rsid w:val="00390593"/>
    <w:rsid w:val="0039077E"/>
    <w:rsid w:val="0039082F"/>
    <w:rsid w:val="00390897"/>
    <w:rsid w:val="003908B1"/>
    <w:rsid w:val="003908C3"/>
    <w:rsid w:val="00390B43"/>
    <w:rsid w:val="00390B83"/>
    <w:rsid w:val="00390B9A"/>
    <w:rsid w:val="00390BBF"/>
    <w:rsid w:val="00390D0B"/>
    <w:rsid w:val="00390D51"/>
    <w:rsid w:val="00390E7F"/>
    <w:rsid w:val="00390E9C"/>
    <w:rsid w:val="0039105F"/>
    <w:rsid w:val="00391309"/>
    <w:rsid w:val="00391320"/>
    <w:rsid w:val="00391546"/>
    <w:rsid w:val="00391714"/>
    <w:rsid w:val="003919C0"/>
    <w:rsid w:val="00391A9A"/>
    <w:rsid w:val="00391B68"/>
    <w:rsid w:val="00391D59"/>
    <w:rsid w:val="00391E03"/>
    <w:rsid w:val="00391F15"/>
    <w:rsid w:val="0039212C"/>
    <w:rsid w:val="003921F6"/>
    <w:rsid w:val="003922F5"/>
    <w:rsid w:val="003926D4"/>
    <w:rsid w:val="00392758"/>
    <w:rsid w:val="00392AAF"/>
    <w:rsid w:val="00392AD6"/>
    <w:rsid w:val="00392EE6"/>
    <w:rsid w:val="003931BB"/>
    <w:rsid w:val="003932A3"/>
    <w:rsid w:val="00393309"/>
    <w:rsid w:val="0039343A"/>
    <w:rsid w:val="003935A1"/>
    <w:rsid w:val="00393655"/>
    <w:rsid w:val="0039367A"/>
    <w:rsid w:val="003938A7"/>
    <w:rsid w:val="00393983"/>
    <w:rsid w:val="003939FF"/>
    <w:rsid w:val="00393C4F"/>
    <w:rsid w:val="00393D17"/>
    <w:rsid w:val="00393E25"/>
    <w:rsid w:val="00393F7F"/>
    <w:rsid w:val="00394044"/>
    <w:rsid w:val="003941E5"/>
    <w:rsid w:val="00394200"/>
    <w:rsid w:val="00394418"/>
    <w:rsid w:val="00394587"/>
    <w:rsid w:val="0039498B"/>
    <w:rsid w:val="00394BDC"/>
    <w:rsid w:val="00395385"/>
    <w:rsid w:val="003953B9"/>
    <w:rsid w:val="00395401"/>
    <w:rsid w:val="0039540B"/>
    <w:rsid w:val="00395494"/>
    <w:rsid w:val="003956B8"/>
    <w:rsid w:val="0039589A"/>
    <w:rsid w:val="00395A06"/>
    <w:rsid w:val="00395A58"/>
    <w:rsid w:val="00395CF2"/>
    <w:rsid w:val="00395FB1"/>
    <w:rsid w:val="0039611E"/>
    <w:rsid w:val="0039630B"/>
    <w:rsid w:val="00396376"/>
    <w:rsid w:val="00396379"/>
    <w:rsid w:val="003969FA"/>
    <w:rsid w:val="00396C9F"/>
    <w:rsid w:val="00396ED1"/>
    <w:rsid w:val="00397024"/>
    <w:rsid w:val="003971C9"/>
    <w:rsid w:val="003971E9"/>
    <w:rsid w:val="00397228"/>
    <w:rsid w:val="00397249"/>
    <w:rsid w:val="00397269"/>
    <w:rsid w:val="00397355"/>
    <w:rsid w:val="00397504"/>
    <w:rsid w:val="00397676"/>
    <w:rsid w:val="003976D6"/>
    <w:rsid w:val="00397A67"/>
    <w:rsid w:val="00397F7B"/>
    <w:rsid w:val="00397FEA"/>
    <w:rsid w:val="003A002C"/>
    <w:rsid w:val="003A0059"/>
    <w:rsid w:val="003A01E3"/>
    <w:rsid w:val="003A0444"/>
    <w:rsid w:val="003A0463"/>
    <w:rsid w:val="003A09E1"/>
    <w:rsid w:val="003A0A20"/>
    <w:rsid w:val="003A0B55"/>
    <w:rsid w:val="003A0C20"/>
    <w:rsid w:val="003A125F"/>
    <w:rsid w:val="003A1306"/>
    <w:rsid w:val="003A14BF"/>
    <w:rsid w:val="003A1568"/>
    <w:rsid w:val="003A1660"/>
    <w:rsid w:val="003A1859"/>
    <w:rsid w:val="003A19E5"/>
    <w:rsid w:val="003A1B0E"/>
    <w:rsid w:val="003A1C0A"/>
    <w:rsid w:val="003A1D60"/>
    <w:rsid w:val="003A1DD2"/>
    <w:rsid w:val="003A206A"/>
    <w:rsid w:val="003A2073"/>
    <w:rsid w:val="003A2223"/>
    <w:rsid w:val="003A2493"/>
    <w:rsid w:val="003A26A5"/>
    <w:rsid w:val="003A2839"/>
    <w:rsid w:val="003A28DD"/>
    <w:rsid w:val="003A2A0F"/>
    <w:rsid w:val="003A2C0A"/>
    <w:rsid w:val="003A2EC3"/>
    <w:rsid w:val="003A30D8"/>
    <w:rsid w:val="003A30DF"/>
    <w:rsid w:val="003A3321"/>
    <w:rsid w:val="003A3388"/>
    <w:rsid w:val="003A378F"/>
    <w:rsid w:val="003A39AE"/>
    <w:rsid w:val="003A39C9"/>
    <w:rsid w:val="003A3D79"/>
    <w:rsid w:val="003A3E31"/>
    <w:rsid w:val="003A3EA7"/>
    <w:rsid w:val="003A4129"/>
    <w:rsid w:val="003A41DB"/>
    <w:rsid w:val="003A4302"/>
    <w:rsid w:val="003A45A1"/>
    <w:rsid w:val="003A4707"/>
    <w:rsid w:val="003A47AC"/>
    <w:rsid w:val="003A4AB2"/>
    <w:rsid w:val="003A4B86"/>
    <w:rsid w:val="003A4F5A"/>
    <w:rsid w:val="003A5151"/>
    <w:rsid w:val="003A5490"/>
    <w:rsid w:val="003A57B8"/>
    <w:rsid w:val="003A57EC"/>
    <w:rsid w:val="003A5912"/>
    <w:rsid w:val="003A5A92"/>
    <w:rsid w:val="003A5B0A"/>
    <w:rsid w:val="003A66BC"/>
    <w:rsid w:val="003A66DB"/>
    <w:rsid w:val="003A6762"/>
    <w:rsid w:val="003A684B"/>
    <w:rsid w:val="003A687D"/>
    <w:rsid w:val="003A69D1"/>
    <w:rsid w:val="003A6BAC"/>
    <w:rsid w:val="003A6DF9"/>
    <w:rsid w:val="003A6E17"/>
    <w:rsid w:val="003A70A4"/>
    <w:rsid w:val="003A70FA"/>
    <w:rsid w:val="003A713D"/>
    <w:rsid w:val="003A725D"/>
    <w:rsid w:val="003A7734"/>
    <w:rsid w:val="003A77A6"/>
    <w:rsid w:val="003A7D49"/>
    <w:rsid w:val="003A7DE2"/>
    <w:rsid w:val="003A7EBD"/>
    <w:rsid w:val="003A7EF3"/>
    <w:rsid w:val="003A7F59"/>
    <w:rsid w:val="003A7F98"/>
    <w:rsid w:val="003A7FCC"/>
    <w:rsid w:val="003A7FCF"/>
    <w:rsid w:val="003B020F"/>
    <w:rsid w:val="003B0295"/>
    <w:rsid w:val="003B05B1"/>
    <w:rsid w:val="003B0635"/>
    <w:rsid w:val="003B0654"/>
    <w:rsid w:val="003B0690"/>
    <w:rsid w:val="003B083A"/>
    <w:rsid w:val="003B0986"/>
    <w:rsid w:val="003B0BF5"/>
    <w:rsid w:val="003B0E38"/>
    <w:rsid w:val="003B0E5B"/>
    <w:rsid w:val="003B1041"/>
    <w:rsid w:val="003B105A"/>
    <w:rsid w:val="003B157D"/>
    <w:rsid w:val="003B159C"/>
    <w:rsid w:val="003B165D"/>
    <w:rsid w:val="003B1969"/>
    <w:rsid w:val="003B19B8"/>
    <w:rsid w:val="003B19F8"/>
    <w:rsid w:val="003B1B7F"/>
    <w:rsid w:val="003B1EA4"/>
    <w:rsid w:val="003B2139"/>
    <w:rsid w:val="003B2145"/>
    <w:rsid w:val="003B2873"/>
    <w:rsid w:val="003B2914"/>
    <w:rsid w:val="003B29F5"/>
    <w:rsid w:val="003B2A2A"/>
    <w:rsid w:val="003B2A8A"/>
    <w:rsid w:val="003B2AAF"/>
    <w:rsid w:val="003B2B0A"/>
    <w:rsid w:val="003B317F"/>
    <w:rsid w:val="003B3589"/>
    <w:rsid w:val="003B361E"/>
    <w:rsid w:val="003B369F"/>
    <w:rsid w:val="003B36A3"/>
    <w:rsid w:val="003B3785"/>
    <w:rsid w:val="003B37B6"/>
    <w:rsid w:val="003B38BA"/>
    <w:rsid w:val="003B3A0D"/>
    <w:rsid w:val="003B3BA8"/>
    <w:rsid w:val="003B3F63"/>
    <w:rsid w:val="003B41ED"/>
    <w:rsid w:val="003B4222"/>
    <w:rsid w:val="003B45B6"/>
    <w:rsid w:val="003B45C9"/>
    <w:rsid w:val="003B46F6"/>
    <w:rsid w:val="003B4804"/>
    <w:rsid w:val="003B4AAE"/>
    <w:rsid w:val="003B4E80"/>
    <w:rsid w:val="003B523C"/>
    <w:rsid w:val="003B52B6"/>
    <w:rsid w:val="003B53F4"/>
    <w:rsid w:val="003B5435"/>
    <w:rsid w:val="003B554A"/>
    <w:rsid w:val="003B55D3"/>
    <w:rsid w:val="003B573F"/>
    <w:rsid w:val="003B58AB"/>
    <w:rsid w:val="003B591D"/>
    <w:rsid w:val="003B5A7A"/>
    <w:rsid w:val="003B5C8C"/>
    <w:rsid w:val="003B5CD8"/>
    <w:rsid w:val="003B5F52"/>
    <w:rsid w:val="003B5FF3"/>
    <w:rsid w:val="003B6306"/>
    <w:rsid w:val="003B6414"/>
    <w:rsid w:val="003B64A6"/>
    <w:rsid w:val="003B64BB"/>
    <w:rsid w:val="003B64EB"/>
    <w:rsid w:val="003B665D"/>
    <w:rsid w:val="003B6895"/>
    <w:rsid w:val="003B68E9"/>
    <w:rsid w:val="003B6952"/>
    <w:rsid w:val="003B6CB2"/>
    <w:rsid w:val="003B6E54"/>
    <w:rsid w:val="003B6E59"/>
    <w:rsid w:val="003B6ECA"/>
    <w:rsid w:val="003B6F8D"/>
    <w:rsid w:val="003B6FA0"/>
    <w:rsid w:val="003B74F6"/>
    <w:rsid w:val="003B75D6"/>
    <w:rsid w:val="003B78F4"/>
    <w:rsid w:val="003B7A4A"/>
    <w:rsid w:val="003B7E4F"/>
    <w:rsid w:val="003B7F45"/>
    <w:rsid w:val="003B7F66"/>
    <w:rsid w:val="003B7FE5"/>
    <w:rsid w:val="003C0445"/>
    <w:rsid w:val="003C0755"/>
    <w:rsid w:val="003C0B37"/>
    <w:rsid w:val="003C0EAF"/>
    <w:rsid w:val="003C0F2A"/>
    <w:rsid w:val="003C1155"/>
    <w:rsid w:val="003C11C8"/>
    <w:rsid w:val="003C129D"/>
    <w:rsid w:val="003C12E6"/>
    <w:rsid w:val="003C12F5"/>
    <w:rsid w:val="003C14B3"/>
    <w:rsid w:val="003C15ED"/>
    <w:rsid w:val="003C2027"/>
    <w:rsid w:val="003C20E3"/>
    <w:rsid w:val="003C23A9"/>
    <w:rsid w:val="003C2550"/>
    <w:rsid w:val="003C2702"/>
    <w:rsid w:val="003C27EB"/>
    <w:rsid w:val="003C2AE6"/>
    <w:rsid w:val="003C2B22"/>
    <w:rsid w:val="003C2CE7"/>
    <w:rsid w:val="003C2EF6"/>
    <w:rsid w:val="003C3704"/>
    <w:rsid w:val="003C38B3"/>
    <w:rsid w:val="003C3A39"/>
    <w:rsid w:val="003C3A3B"/>
    <w:rsid w:val="003C3A41"/>
    <w:rsid w:val="003C3AFE"/>
    <w:rsid w:val="003C3CD7"/>
    <w:rsid w:val="003C3DF9"/>
    <w:rsid w:val="003C3FAE"/>
    <w:rsid w:val="003C40A5"/>
    <w:rsid w:val="003C4376"/>
    <w:rsid w:val="003C4385"/>
    <w:rsid w:val="003C455D"/>
    <w:rsid w:val="003C4705"/>
    <w:rsid w:val="003C4841"/>
    <w:rsid w:val="003C4A22"/>
    <w:rsid w:val="003C4B1F"/>
    <w:rsid w:val="003C4D65"/>
    <w:rsid w:val="003C4DCA"/>
    <w:rsid w:val="003C4DD5"/>
    <w:rsid w:val="003C5086"/>
    <w:rsid w:val="003C51F6"/>
    <w:rsid w:val="003C5251"/>
    <w:rsid w:val="003C5334"/>
    <w:rsid w:val="003C55D2"/>
    <w:rsid w:val="003C596A"/>
    <w:rsid w:val="003C5999"/>
    <w:rsid w:val="003C5A7B"/>
    <w:rsid w:val="003C5B98"/>
    <w:rsid w:val="003C5E90"/>
    <w:rsid w:val="003C61D4"/>
    <w:rsid w:val="003C6248"/>
    <w:rsid w:val="003C68AF"/>
    <w:rsid w:val="003C69EF"/>
    <w:rsid w:val="003C6AE6"/>
    <w:rsid w:val="003C7173"/>
    <w:rsid w:val="003C73C5"/>
    <w:rsid w:val="003C742E"/>
    <w:rsid w:val="003C7461"/>
    <w:rsid w:val="003C76EA"/>
    <w:rsid w:val="003C7806"/>
    <w:rsid w:val="003C7A38"/>
    <w:rsid w:val="003C7AB6"/>
    <w:rsid w:val="003C7B58"/>
    <w:rsid w:val="003C7B61"/>
    <w:rsid w:val="003C7BE1"/>
    <w:rsid w:val="003C7E4A"/>
    <w:rsid w:val="003D00F5"/>
    <w:rsid w:val="003D0102"/>
    <w:rsid w:val="003D034D"/>
    <w:rsid w:val="003D0951"/>
    <w:rsid w:val="003D09E2"/>
    <w:rsid w:val="003D109F"/>
    <w:rsid w:val="003D1133"/>
    <w:rsid w:val="003D13D2"/>
    <w:rsid w:val="003D1547"/>
    <w:rsid w:val="003D1645"/>
    <w:rsid w:val="003D16E7"/>
    <w:rsid w:val="003D1825"/>
    <w:rsid w:val="003D19F3"/>
    <w:rsid w:val="003D1A51"/>
    <w:rsid w:val="003D1AA6"/>
    <w:rsid w:val="003D1AF1"/>
    <w:rsid w:val="003D1EC4"/>
    <w:rsid w:val="003D2023"/>
    <w:rsid w:val="003D21E8"/>
    <w:rsid w:val="003D22C5"/>
    <w:rsid w:val="003D2368"/>
    <w:rsid w:val="003D2478"/>
    <w:rsid w:val="003D24EE"/>
    <w:rsid w:val="003D26BC"/>
    <w:rsid w:val="003D2861"/>
    <w:rsid w:val="003D2931"/>
    <w:rsid w:val="003D2FBF"/>
    <w:rsid w:val="003D3002"/>
    <w:rsid w:val="003D30F7"/>
    <w:rsid w:val="003D3109"/>
    <w:rsid w:val="003D322A"/>
    <w:rsid w:val="003D3371"/>
    <w:rsid w:val="003D3616"/>
    <w:rsid w:val="003D37FB"/>
    <w:rsid w:val="003D3838"/>
    <w:rsid w:val="003D3853"/>
    <w:rsid w:val="003D3C45"/>
    <w:rsid w:val="003D4678"/>
    <w:rsid w:val="003D478F"/>
    <w:rsid w:val="003D4C57"/>
    <w:rsid w:val="003D4D74"/>
    <w:rsid w:val="003D4F03"/>
    <w:rsid w:val="003D5055"/>
    <w:rsid w:val="003D5110"/>
    <w:rsid w:val="003D52F6"/>
    <w:rsid w:val="003D5388"/>
    <w:rsid w:val="003D5792"/>
    <w:rsid w:val="003D5834"/>
    <w:rsid w:val="003D59A3"/>
    <w:rsid w:val="003D5ACC"/>
    <w:rsid w:val="003D5B1F"/>
    <w:rsid w:val="003D5D79"/>
    <w:rsid w:val="003D5DC6"/>
    <w:rsid w:val="003D6174"/>
    <w:rsid w:val="003D61D4"/>
    <w:rsid w:val="003D6200"/>
    <w:rsid w:val="003D6466"/>
    <w:rsid w:val="003D6C6C"/>
    <w:rsid w:val="003D6D52"/>
    <w:rsid w:val="003D6DCC"/>
    <w:rsid w:val="003D6F68"/>
    <w:rsid w:val="003D71B7"/>
    <w:rsid w:val="003D7311"/>
    <w:rsid w:val="003D73FA"/>
    <w:rsid w:val="003D7446"/>
    <w:rsid w:val="003D7924"/>
    <w:rsid w:val="003D7B3D"/>
    <w:rsid w:val="003D7CB1"/>
    <w:rsid w:val="003E037F"/>
    <w:rsid w:val="003E0572"/>
    <w:rsid w:val="003E08E0"/>
    <w:rsid w:val="003E09F4"/>
    <w:rsid w:val="003E0A53"/>
    <w:rsid w:val="003E0D50"/>
    <w:rsid w:val="003E0EB2"/>
    <w:rsid w:val="003E0FCC"/>
    <w:rsid w:val="003E119C"/>
    <w:rsid w:val="003E11A2"/>
    <w:rsid w:val="003E15FA"/>
    <w:rsid w:val="003E168B"/>
    <w:rsid w:val="003E17DD"/>
    <w:rsid w:val="003E1843"/>
    <w:rsid w:val="003E1C7B"/>
    <w:rsid w:val="003E1E0A"/>
    <w:rsid w:val="003E1EA2"/>
    <w:rsid w:val="003E20DE"/>
    <w:rsid w:val="003E225A"/>
    <w:rsid w:val="003E2447"/>
    <w:rsid w:val="003E26CF"/>
    <w:rsid w:val="003E272F"/>
    <w:rsid w:val="003E28CD"/>
    <w:rsid w:val="003E2922"/>
    <w:rsid w:val="003E297E"/>
    <w:rsid w:val="003E2982"/>
    <w:rsid w:val="003E2B17"/>
    <w:rsid w:val="003E2F54"/>
    <w:rsid w:val="003E308B"/>
    <w:rsid w:val="003E3099"/>
    <w:rsid w:val="003E340C"/>
    <w:rsid w:val="003E349C"/>
    <w:rsid w:val="003E36E0"/>
    <w:rsid w:val="003E3A5F"/>
    <w:rsid w:val="003E3EE2"/>
    <w:rsid w:val="003E3FA9"/>
    <w:rsid w:val="003E405E"/>
    <w:rsid w:val="003E4557"/>
    <w:rsid w:val="003E45E6"/>
    <w:rsid w:val="003E4953"/>
    <w:rsid w:val="003E4AB2"/>
    <w:rsid w:val="003E4C9C"/>
    <w:rsid w:val="003E4F4B"/>
    <w:rsid w:val="003E5018"/>
    <w:rsid w:val="003E511D"/>
    <w:rsid w:val="003E52D9"/>
    <w:rsid w:val="003E53E9"/>
    <w:rsid w:val="003E5447"/>
    <w:rsid w:val="003E554D"/>
    <w:rsid w:val="003E5591"/>
    <w:rsid w:val="003E55E4"/>
    <w:rsid w:val="003E5623"/>
    <w:rsid w:val="003E56FB"/>
    <w:rsid w:val="003E5964"/>
    <w:rsid w:val="003E63B2"/>
    <w:rsid w:val="003E6453"/>
    <w:rsid w:val="003E6C49"/>
    <w:rsid w:val="003E6F5E"/>
    <w:rsid w:val="003E74E3"/>
    <w:rsid w:val="003E796B"/>
    <w:rsid w:val="003F05C7"/>
    <w:rsid w:val="003F06A2"/>
    <w:rsid w:val="003F0737"/>
    <w:rsid w:val="003F084C"/>
    <w:rsid w:val="003F087F"/>
    <w:rsid w:val="003F08D4"/>
    <w:rsid w:val="003F0A0D"/>
    <w:rsid w:val="003F0A7E"/>
    <w:rsid w:val="003F0E61"/>
    <w:rsid w:val="003F1202"/>
    <w:rsid w:val="003F121C"/>
    <w:rsid w:val="003F13A2"/>
    <w:rsid w:val="003F175A"/>
    <w:rsid w:val="003F17CB"/>
    <w:rsid w:val="003F1854"/>
    <w:rsid w:val="003F19F0"/>
    <w:rsid w:val="003F1CEE"/>
    <w:rsid w:val="003F1DB0"/>
    <w:rsid w:val="003F1F7E"/>
    <w:rsid w:val="003F22B7"/>
    <w:rsid w:val="003F234F"/>
    <w:rsid w:val="003F2552"/>
    <w:rsid w:val="003F2881"/>
    <w:rsid w:val="003F2B33"/>
    <w:rsid w:val="003F2CD4"/>
    <w:rsid w:val="003F2D25"/>
    <w:rsid w:val="003F302D"/>
    <w:rsid w:val="003F305F"/>
    <w:rsid w:val="003F3125"/>
    <w:rsid w:val="003F3416"/>
    <w:rsid w:val="003F354D"/>
    <w:rsid w:val="003F35D6"/>
    <w:rsid w:val="003F39A6"/>
    <w:rsid w:val="003F3DB8"/>
    <w:rsid w:val="003F4014"/>
    <w:rsid w:val="003F40AB"/>
    <w:rsid w:val="003F42F1"/>
    <w:rsid w:val="003F435D"/>
    <w:rsid w:val="003F43EB"/>
    <w:rsid w:val="003F4480"/>
    <w:rsid w:val="003F4715"/>
    <w:rsid w:val="003F4836"/>
    <w:rsid w:val="003F4F6D"/>
    <w:rsid w:val="003F4F8E"/>
    <w:rsid w:val="003F4FE6"/>
    <w:rsid w:val="003F510F"/>
    <w:rsid w:val="003F52B9"/>
    <w:rsid w:val="003F5657"/>
    <w:rsid w:val="003F568A"/>
    <w:rsid w:val="003F5862"/>
    <w:rsid w:val="003F5A8F"/>
    <w:rsid w:val="003F5CF7"/>
    <w:rsid w:val="003F5E6F"/>
    <w:rsid w:val="003F61E1"/>
    <w:rsid w:val="003F6253"/>
    <w:rsid w:val="003F6438"/>
    <w:rsid w:val="003F652D"/>
    <w:rsid w:val="003F6540"/>
    <w:rsid w:val="003F6551"/>
    <w:rsid w:val="003F6605"/>
    <w:rsid w:val="003F6BBE"/>
    <w:rsid w:val="003F6C46"/>
    <w:rsid w:val="003F6CDC"/>
    <w:rsid w:val="003F6CF6"/>
    <w:rsid w:val="003F6DCA"/>
    <w:rsid w:val="003F6DCD"/>
    <w:rsid w:val="003F6E3D"/>
    <w:rsid w:val="003F6E5C"/>
    <w:rsid w:val="003F6E5D"/>
    <w:rsid w:val="003F6EBF"/>
    <w:rsid w:val="003F7071"/>
    <w:rsid w:val="003F7235"/>
    <w:rsid w:val="003F7313"/>
    <w:rsid w:val="003F73BB"/>
    <w:rsid w:val="003F73EE"/>
    <w:rsid w:val="003F76C4"/>
    <w:rsid w:val="003F76F9"/>
    <w:rsid w:val="003F7CBE"/>
    <w:rsid w:val="003F7DCF"/>
    <w:rsid w:val="004000E8"/>
    <w:rsid w:val="0040055A"/>
    <w:rsid w:val="00400607"/>
    <w:rsid w:val="004009A1"/>
    <w:rsid w:val="00400CEF"/>
    <w:rsid w:val="00400DD4"/>
    <w:rsid w:val="00401133"/>
    <w:rsid w:val="004012B2"/>
    <w:rsid w:val="004013FC"/>
    <w:rsid w:val="00401849"/>
    <w:rsid w:val="004018FB"/>
    <w:rsid w:val="004018FD"/>
    <w:rsid w:val="00401AA6"/>
    <w:rsid w:val="00401CC3"/>
    <w:rsid w:val="00401FE6"/>
    <w:rsid w:val="00402015"/>
    <w:rsid w:val="004020BD"/>
    <w:rsid w:val="00402195"/>
    <w:rsid w:val="004021F4"/>
    <w:rsid w:val="004021FD"/>
    <w:rsid w:val="0040224A"/>
    <w:rsid w:val="004022EA"/>
    <w:rsid w:val="00402356"/>
    <w:rsid w:val="0040247F"/>
    <w:rsid w:val="00402810"/>
    <w:rsid w:val="0040282E"/>
    <w:rsid w:val="00402833"/>
    <w:rsid w:val="00402A4D"/>
    <w:rsid w:val="00402CB0"/>
    <w:rsid w:val="00402E2B"/>
    <w:rsid w:val="00402EED"/>
    <w:rsid w:val="00403019"/>
    <w:rsid w:val="00403063"/>
    <w:rsid w:val="004031E5"/>
    <w:rsid w:val="0040359D"/>
    <w:rsid w:val="00403747"/>
    <w:rsid w:val="00403966"/>
    <w:rsid w:val="00403A61"/>
    <w:rsid w:val="00403C9B"/>
    <w:rsid w:val="00403F11"/>
    <w:rsid w:val="00403FDB"/>
    <w:rsid w:val="004042FA"/>
    <w:rsid w:val="00404336"/>
    <w:rsid w:val="00404807"/>
    <w:rsid w:val="004048D2"/>
    <w:rsid w:val="00404A77"/>
    <w:rsid w:val="00404B27"/>
    <w:rsid w:val="0040512B"/>
    <w:rsid w:val="00405131"/>
    <w:rsid w:val="00405542"/>
    <w:rsid w:val="0040562F"/>
    <w:rsid w:val="00405CA5"/>
    <w:rsid w:val="00405D57"/>
    <w:rsid w:val="00405ECE"/>
    <w:rsid w:val="00405F46"/>
    <w:rsid w:val="00405FE2"/>
    <w:rsid w:val="00406650"/>
    <w:rsid w:val="00406734"/>
    <w:rsid w:val="0040685D"/>
    <w:rsid w:val="004069F6"/>
    <w:rsid w:val="00406A13"/>
    <w:rsid w:val="00406B1B"/>
    <w:rsid w:val="00406C82"/>
    <w:rsid w:val="00406F66"/>
    <w:rsid w:val="00407193"/>
    <w:rsid w:val="004072C2"/>
    <w:rsid w:val="004072EE"/>
    <w:rsid w:val="00407349"/>
    <w:rsid w:val="004074AD"/>
    <w:rsid w:val="004075E3"/>
    <w:rsid w:val="0040768D"/>
    <w:rsid w:val="00407BA9"/>
    <w:rsid w:val="00407CD3"/>
    <w:rsid w:val="00407EDF"/>
    <w:rsid w:val="004100A2"/>
    <w:rsid w:val="004100AF"/>
    <w:rsid w:val="00410134"/>
    <w:rsid w:val="00410501"/>
    <w:rsid w:val="00410A94"/>
    <w:rsid w:val="00410B72"/>
    <w:rsid w:val="00410C15"/>
    <w:rsid w:val="00410E77"/>
    <w:rsid w:val="00410F18"/>
    <w:rsid w:val="00411348"/>
    <w:rsid w:val="00411482"/>
    <w:rsid w:val="0041193D"/>
    <w:rsid w:val="0041195C"/>
    <w:rsid w:val="00411B77"/>
    <w:rsid w:val="00411F28"/>
    <w:rsid w:val="0041219C"/>
    <w:rsid w:val="0041223A"/>
    <w:rsid w:val="00412307"/>
    <w:rsid w:val="004123C2"/>
    <w:rsid w:val="0041244E"/>
    <w:rsid w:val="00412616"/>
    <w:rsid w:val="0041263E"/>
    <w:rsid w:val="00412710"/>
    <w:rsid w:val="00412864"/>
    <w:rsid w:val="004128B8"/>
    <w:rsid w:val="00412B83"/>
    <w:rsid w:val="00412CDD"/>
    <w:rsid w:val="00412FD7"/>
    <w:rsid w:val="004131E6"/>
    <w:rsid w:val="00413549"/>
    <w:rsid w:val="00413551"/>
    <w:rsid w:val="004135D3"/>
    <w:rsid w:val="004136BE"/>
    <w:rsid w:val="00413706"/>
    <w:rsid w:val="004137CA"/>
    <w:rsid w:val="004138BD"/>
    <w:rsid w:val="00413979"/>
    <w:rsid w:val="00413AAC"/>
    <w:rsid w:val="00413E92"/>
    <w:rsid w:val="00413E97"/>
    <w:rsid w:val="00413EDD"/>
    <w:rsid w:val="00414147"/>
    <w:rsid w:val="004141B4"/>
    <w:rsid w:val="004142FD"/>
    <w:rsid w:val="004143B4"/>
    <w:rsid w:val="00414510"/>
    <w:rsid w:val="0041468A"/>
    <w:rsid w:val="00414A39"/>
    <w:rsid w:val="00414CAD"/>
    <w:rsid w:val="00414D12"/>
    <w:rsid w:val="00414E56"/>
    <w:rsid w:val="004150A5"/>
    <w:rsid w:val="004150A7"/>
    <w:rsid w:val="00415135"/>
    <w:rsid w:val="0041519E"/>
    <w:rsid w:val="00415384"/>
    <w:rsid w:val="00415654"/>
    <w:rsid w:val="0041577F"/>
    <w:rsid w:val="004159FF"/>
    <w:rsid w:val="00415F71"/>
    <w:rsid w:val="004162FB"/>
    <w:rsid w:val="00416307"/>
    <w:rsid w:val="00416321"/>
    <w:rsid w:val="0041646B"/>
    <w:rsid w:val="004164C4"/>
    <w:rsid w:val="00416609"/>
    <w:rsid w:val="00416744"/>
    <w:rsid w:val="00416B16"/>
    <w:rsid w:val="00416C32"/>
    <w:rsid w:val="00416FE0"/>
    <w:rsid w:val="004170A7"/>
    <w:rsid w:val="0041735B"/>
    <w:rsid w:val="00417871"/>
    <w:rsid w:val="00417BD4"/>
    <w:rsid w:val="00417E1B"/>
    <w:rsid w:val="00417ECE"/>
    <w:rsid w:val="00420432"/>
    <w:rsid w:val="00420482"/>
    <w:rsid w:val="004204CE"/>
    <w:rsid w:val="0042094B"/>
    <w:rsid w:val="004209FF"/>
    <w:rsid w:val="00420B5D"/>
    <w:rsid w:val="00420B9E"/>
    <w:rsid w:val="00420F8B"/>
    <w:rsid w:val="00421039"/>
    <w:rsid w:val="00421058"/>
    <w:rsid w:val="00421105"/>
    <w:rsid w:val="0042114C"/>
    <w:rsid w:val="0042126F"/>
    <w:rsid w:val="004212C1"/>
    <w:rsid w:val="004213DD"/>
    <w:rsid w:val="004215FF"/>
    <w:rsid w:val="00421821"/>
    <w:rsid w:val="00421885"/>
    <w:rsid w:val="00421A0D"/>
    <w:rsid w:val="00421AB9"/>
    <w:rsid w:val="00421B91"/>
    <w:rsid w:val="00421BC2"/>
    <w:rsid w:val="00421F51"/>
    <w:rsid w:val="00421F55"/>
    <w:rsid w:val="004221C0"/>
    <w:rsid w:val="00422323"/>
    <w:rsid w:val="00422360"/>
    <w:rsid w:val="004223AF"/>
    <w:rsid w:val="004224BD"/>
    <w:rsid w:val="004224D8"/>
    <w:rsid w:val="004225A4"/>
    <w:rsid w:val="004226E5"/>
    <w:rsid w:val="004227A5"/>
    <w:rsid w:val="00422AA4"/>
    <w:rsid w:val="00422C4C"/>
    <w:rsid w:val="00422D9A"/>
    <w:rsid w:val="00423013"/>
    <w:rsid w:val="0042326F"/>
    <w:rsid w:val="00423357"/>
    <w:rsid w:val="0042336F"/>
    <w:rsid w:val="00423602"/>
    <w:rsid w:val="00423836"/>
    <w:rsid w:val="00423894"/>
    <w:rsid w:val="004238DF"/>
    <w:rsid w:val="004238F3"/>
    <w:rsid w:val="00423964"/>
    <w:rsid w:val="00423999"/>
    <w:rsid w:val="00423B16"/>
    <w:rsid w:val="00423C2D"/>
    <w:rsid w:val="00423F67"/>
    <w:rsid w:val="004241F4"/>
    <w:rsid w:val="004242F4"/>
    <w:rsid w:val="004243E5"/>
    <w:rsid w:val="004244B7"/>
    <w:rsid w:val="00424736"/>
    <w:rsid w:val="0042484A"/>
    <w:rsid w:val="004248CA"/>
    <w:rsid w:val="004248FA"/>
    <w:rsid w:val="00424A9B"/>
    <w:rsid w:val="00424B8C"/>
    <w:rsid w:val="00424D2D"/>
    <w:rsid w:val="00424DFB"/>
    <w:rsid w:val="00424EF5"/>
    <w:rsid w:val="00425004"/>
    <w:rsid w:val="004250B6"/>
    <w:rsid w:val="0042528A"/>
    <w:rsid w:val="00425477"/>
    <w:rsid w:val="004254B4"/>
    <w:rsid w:val="0042555E"/>
    <w:rsid w:val="004256A1"/>
    <w:rsid w:val="0042573E"/>
    <w:rsid w:val="00425884"/>
    <w:rsid w:val="0042590A"/>
    <w:rsid w:val="00425BAC"/>
    <w:rsid w:val="00425BFD"/>
    <w:rsid w:val="00425DA7"/>
    <w:rsid w:val="00425E65"/>
    <w:rsid w:val="00425FF5"/>
    <w:rsid w:val="00425FFD"/>
    <w:rsid w:val="00426068"/>
    <w:rsid w:val="004260C9"/>
    <w:rsid w:val="0042620B"/>
    <w:rsid w:val="0042631E"/>
    <w:rsid w:val="0042644D"/>
    <w:rsid w:val="00426525"/>
    <w:rsid w:val="00426606"/>
    <w:rsid w:val="00426758"/>
    <w:rsid w:val="00426D7B"/>
    <w:rsid w:val="00427248"/>
    <w:rsid w:val="00427314"/>
    <w:rsid w:val="00427327"/>
    <w:rsid w:val="00427341"/>
    <w:rsid w:val="00427466"/>
    <w:rsid w:val="004274E0"/>
    <w:rsid w:val="0042752F"/>
    <w:rsid w:val="00427683"/>
    <w:rsid w:val="00427713"/>
    <w:rsid w:val="004277BA"/>
    <w:rsid w:val="004277F1"/>
    <w:rsid w:val="00427876"/>
    <w:rsid w:val="00427905"/>
    <w:rsid w:val="0042793B"/>
    <w:rsid w:val="00427A0F"/>
    <w:rsid w:val="00427B1D"/>
    <w:rsid w:val="00427E69"/>
    <w:rsid w:val="00427F5B"/>
    <w:rsid w:val="00430344"/>
    <w:rsid w:val="00430381"/>
    <w:rsid w:val="00430426"/>
    <w:rsid w:val="00430510"/>
    <w:rsid w:val="00430853"/>
    <w:rsid w:val="00430CBE"/>
    <w:rsid w:val="00430CCC"/>
    <w:rsid w:val="00431227"/>
    <w:rsid w:val="00431279"/>
    <w:rsid w:val="00431766"/>
    <w:rsid w:val="004318B3"/>
    <w:rsid w:val="004319A3"/>
    <w:rsid w:val="00431B3F"/>
    <w:rsid w:val="004322DE"/>
    <w:rsid w:val="00432527"/>
    <w:rsid w:val="004326DD"/>
    <w:rsid w:val="00432745"/>
    <w:rsid w:val="0043276A"/>
    <w:rsid w:val="004327B9"/>
    <w:rsid w:val="004328CB"/>
    <w:rsid w:val="00432AC8"/>
    <w:rsid w:val="004332AC"/>
    <w:rsid w:val="004333D6"/>
    <w:rsid w:val="00433468"/>
    <w:rsid w:val="0043364F"/>
    <w:rsid w:val="004336BF"/>
    <w:rsid w:val="00433B14"/>
    <w:rsid w:val="00433C11"/>
    <w:rsid w:val="00433EC3"/>
    <w:rsid w:val="00433F1C"/>
    <w:rsid w:val="004343C4"/>
    <w:rsid w:val="004344B5"/>
    <w:rsid w:val="00434635"/>
    <w:rsid w:val="004349D8"/>
    <w:rsid w:val="00434BB7"/>
    <w:rsid w:val="00435496"/>
    <w:rsid w:val="004354A4"/>
    <w:rsid w:val="00435C31"/>
    <w:rsid w:val="00435C68"/>
    <w:rsid w:val="00435CE0"/>
    <w:rsid w:val="00436286"/>
    <w:rsid w:val="004363B7"/>
    <w:rsid w:val="004364A6"/>
    <w:rsid w:val="004366A4"/>
    <w:rsid w:val="004367CC"/>
    <w:rsid w:val="004369C4"/>
    <w:rsid w:val="00436C11"/>
    <w:rsid w:val="00436E4C"/>
    <w:rsid w:val="00437342"/>
    <w:rsid w:val="00437447"/>
    <w:rsid w:val="00437624"/>
    <w:rsid w:val="00437887"/>
    <w:rsid w:val="00437923"/>
    <w:rsid w:val="00437A06"/>
    <w:rsid w:val="00437C4A"/>
    <w:rsid w:val="00437CBA"/>
    <w:rsid w:val="00437CEC"/>
    <w:rsid w:val="0044063B"/>
    <w:rsid w:val="004407C3"/>
    <w:rsid w:val="0044087A"/>
    <w:rsid w:val="00440939"/>
    <w:rsid w:val="00440AB6"/>
    <w:rsid w:val="00440C52"/>
    <w:rsid w:val="00440D28"/>
    <w:rsid w:val="00440EDE"/>
    <w:rsid w:val="00440FA6"/>
    <w:rsid w:val="004411D8"/>
    <w:rsid w:val="0044120B"/>
    <w:rsid w:val="004415D3"/>
    <w:rsid w:val="004415FE"/>
    <w:rsid w:val="0044183E"/>
    <w:rsid w:val="004419B5"/>
    <w:rsid w:val="00441A92"/>
    <w:rsid w:val="00441B3F"/>
    <w:rsid w:val="00441C51"/>
    <w:rsid w:val="00441C96"/>
    <w:rsid w:val="00441DC7"/>
    <w:rsid w:val="00441F02"/>
    <w:rsid w:val="00441FF4"/>
    <w:rsid w:val="00442070"/>
    <w:rsid w:val="0044209E"/>
    <w:rsid w:val="004420BA"/>
    <w:rsid w:val="004421A1"/>
    <w:rsid w:val="004422A5"/>
    <w:rsid w:val="0044297D"/>
    <w:rsid w:val="004429CC"/>
    <w:rsid w:val="00442B4B"/>
    <w:rsid w:val="00442B9D"/>
    <w:rsid w:val="00442CE6"/>
    <w:rsid w:val="00442F59"/>
    <w:rsid w:val="00442FC0"/>
    <w:rsid w:val="0044311A"/>
    <w:rsid w:val="004431DC"/>
    <w:rsid w:val="00443437"/>
    <w:rsid w:val="0044352A"/>
    <w:rsid w:val="004435E6"/>
    <w:rsid w:val="0044365E"/>
    <w:rsid w:val="004436A9"/>
    <w:rsid w:val="0044387D"/>
    <w:rsid w:val="00443DF3"/>
    <w:rsid w:val="00444373"/>
    <w:rsid w:val="0044455C"/>
    <w:rsid w:val="00444565"/>
    <w:rsid w:val="0044484D"/>
    <w:rsid w:val="00444935"/>
    <w:rsid w:val="00444AAD"/>
    <w:rsid w:val="00444B97"/>
    <w:rsid w:val="00444C4D"/>
    <w:rsid w:val="00444D59"/>
    <w:rsid w:val="00444E42"/>
    <w:rsid w:val="00444F56"/>
    <w:rsid w:val="004452F5"/>
    <w:rsid w:val="00445913"/>
    <w:rsid w:val="004459CD"/>
    <w:rsid w:val="00445C85"/>
    <w:rsid w:val="00445F21"/>
    <w:rsid w:val="00445F74"/>
    <w:rsid w:val="00445F9D"/>
    <w:rsid w:val="004460AE"/>
    <w:rsid w:val="00446118"/>
    <w:rsid w:val="0044611F"/>
    <w:rsid w:val="004461CE"/>
    <w:rsid w:val="00446488"/>
    <w:rsid w:val="004465C7"/>
    <w:rsid w:val="00446708"/>
    <w:rsid w:val="00446728"/>
    <w:rsid w:val="004467DE"/>
    <w:rsid w:val="00446884"/>
    <w:rsid w:val="00446AE0"/>
    <w:rsid w:val="00446B03"/>
    <w:rsid w:val="00446DF1"/>
    <w:rsid w:val="00446EB0"/>
    <w:rsid w:val="00446EBD"/>
    <w:rsid w:val="00446ECE"/>
    <w:rsid w:val="00446F2D"/>
    <w:rsid w:val="00446F5C"/>
    <w:rsid w:val="0044761E"/>
    <w:rsid w:val="004479D9"/>
    <w:rsid w:val="004501AC"/>
    <w:rsid w:val="0045038C"/>
    <w:rsid w:val="004504FB"/>
    <w:rsid w:val="00450651"/>
    <w:rsid w:val="0045072E"/>
    <w:rsid w:val="004509E4"/>
    <w:rsid w:val="00450B20"/>
    <w:rsid w:val="00450CBD"/>
    <w:rsid w:val="00450EA2"/>
    <w:rsid w:val="00450F4B"/>
    <w:rsid w:val="00451150"/>
    <w:rsid w:val="00451243"/>
    <w:rsid w:val="004514D7"/>
    <w:rsid w:val="004515F7"/>
    <w:rsid w:val="00451615"/>
    <w:rsid w:val="00451717"/>
    <w:rsid w:val="004517AA"/>
    <w:rsid w:val="0045196B"/>
    <w:rsid w:val="00451A6C"/>
    <w:rsid w:val="00451B0E"/>
    <w:rsid w:val="00451B2F"/>
    <w:rsid w:val="00451BDE"/>
    <w:rsid w:val="00451CC2"/>
    <w:rsid w:val="00451DE1"/>
    <w:rsid w:val="00451E86"/>
    <w:rsid w:val="00452092"/>
    <w:rsid w:val="0045221D"/>
    <w:rsid w:val="00452256"/>
    <w:rsid w:val="0045266D"/>
    <w:rsid w:val="0045269D"/>
    <w:rsid w:val="004526F2"/>
    <w:rsid w:val="0045274D"/>
    <w:rsid w:val="00452917"/>
    <w:rsid w:val="00452995"/>
    <w:rsid w:val="00452CAC"/>
    <w:rsid w:val="00452E85"/>
    <w:rsid w:val="00452E9A"/>
    <w:rsid w:val="00452F38"/>
    <w:rsid w:val="00453039"/>
    <w:rsid w:val="00453118"/>
    <w:rsid w:val="0045315D"/>
    <w:rsid w:val="00453366"/>
    <w:rsid w:val="004533A0"/>
    <w:rsid w:val="004534CB"/>
    <w:rsid w:val="0045354E"/>
    <w:rsid w:val="0045355E"/>
    <w:rsid w:val="004535A3"/>
    <w:rsid w:val="00453D2E"/>
    <w:rsid w:val="004541B8"/>
    <w:rsid w:val="00454439"/>
    <w:rsid w:val="00454573"/>
    <w:rsid w:val="00454892"/>
    <w:rsid w:val="00454CD6"/>
    <w:rsid w:val="00455233"/>
    <w:rsid w:val="00455407"/>
    <w:rsid w:val="00455791"/>
    <w:rsid w:val="004557B9"/>
    <w:rsid w:val="00455935"/>
    <w:rsid w:val="00455979"/>
    <w:rsid w:val="00455FFA"/>
    <w:rsid w:val="00456040"/>
    <w:rsid w:val="0045616B"/>
    <w:rsid w:val="004565B4"/>
    <w:rsid w:val="00456CEA"/>
    <w:rsid w:val="00457117"/>
    <w:rsid w:val="00457169"/>
    <w:rsid w:val="004571A2"/>
    <w:rsid w:val="004571BE"/>
    <w:rsid w:val="0045721B"/>
    <w:rsid w:val="004573EE"/>
    <w:rsid w:val="00457565"/>
    <w:rsid w:val="0045764B"/>
    <w:rsid w:val="004579B5"/>
    <w:rsid w:val="00457B10"/>
    <w:rsid w:val="00457B71"/>
    <w:rsid w:val="00457C0A"/>
    <w:rsid w:val="00457C1D"/>
    <w:rsid w:val="00460257"/>
    <w:rsid w:val="004603DC"/>
    <w:rsid w:val="00460682"/>
    <w:rsid w:val="004606FE"/>
    <w:rsid w:val="00460971"/>
    <w:rsid w:val="00460A02"/>
    <w:rsid w:val="00460B1F"/>
    <w:rsid w:val="00460B64"/>
    <w:rsid w:val="00460B8E"/>
    <w:rsid w:val="00460CC4"/>
    <w:rsid w:val="00460CC7"/>
    <w:rsid w:val="00460DAC"/>
    <w:rsid w:val="00460E52"/>
    <w:rsid w:val="00460ED2"/>
    <w:rsid w:val="00460FE0"/>
    <w:rsid w:val="0046130D"/>
    <w:rsid w:val="00461738"/>
    <w:rsid w:val="0046192B"/>
    <w:rsid w:val="00461A7C"/>
    <w:rsid w:val="00461A93"/>
    <w:rsid w:val="00461B6C"/>
    <w:rsid w:val="00461B6E"/>
    <w:rsid w:val="00461C3D"/>
    <w:rsid w:val="00461D97"/>
    <w:rsid w:val="00461FCE"/>
    <w:rsid w:val="00461FD9"/>
    <w:rsid w:val="004620E0"/>
    <w:rsid w:val="00462122"/>
    <w:rsid w:val="004624C9"/>
    <w:rsid w:val="0046253E"/>
    <w:rsid w:val="00462547"/>
    <w:rsid w:val="00462A53"/>
    <w:rsid w:val="00462AAB"/>
    <w:rsid w:val="00462B51"/>
    <w:rsid w:val="00462F1B"/>
    <w:rsid w:val="00463540"/>
    <w:rsid w:val="00463639"/>
    <w:rsid w:val="004636E5"/>
    <w:rsid w:val="00463716"/>
    <w:rsid w:val="00463853"/>
    <w:rsid w:val="004639AD"/>
    <w:rsid w:val="00463B0A"/>
    <w:rsid w:val="00463CA9"/>
    <w:rsid w:val="00463D59"/>
    <w:rsid w:val="00463F44"/>
    <w:rsid w:val="004640E9"/>
    <w:rsid w:val="00464332"/>
    <w:rsid w:val="00464689"/>
    <w:rsid w:val="00464A79"/>
    <w:rsid w:val="00464D29"/>
    <w:rsid w:val="00464DEE"/>
    <w:rsid w:val="00464E71"/>
    <w:rsid w:val="0046583F"/>
    <w:rsid w:val="00465948"/>
    <w:rsid w:val="004659D8"/>
    <w:rsid w:val="00465A03"/>
    <w:rsid w:val="00465CE0"/>
    <w:rsid w:val="00465E4C"/>
    <w:rsid w:val="00466016"/>
    <w:rsid w:val="004660FA"/>
    <w:rsid w:val="00466382"/>
    <w:rsid w:val="004663F3"/>
    <w:rsid w:val="0046641B"/>
    <w:rsid w:val="0046653C"/>
    <w:rsid w:val="00466699"/>
    <w:rsid w:val="004669BA"/>
    <w:rsid w:val="004669E2"/>
    <w:rsid w:val="00466B03"/>
    <w:rsid w:val="00466B73"/>
    <w:rsid w:val="00466DDD"/>
    <w:rsid w:val="00467222"/>
    <w:rsid w:val="00467576"/>
    <w:rsid w:val="00467737"/>
    <w:rsid w:val="00467965"/>
    <w:rsid w:val="00467BCF"/>
    <w:rsid w:val="00467D86"/>
    <w:rsid w:val="00467E5F"/>
    <w:rsid w:val="00467E88"/>
    <w:rsid w:val="00470146"/>
    <w:rsid w:val="004707F8"/>
    <w:rsid w:val="00470935"/>
    <w:rsid w:val="00470965"/>
    <w:rsid w:val="00470C31"/>
    <w:rsid w:val="00471050"/>
    <w:rsid w:val="004710C1"/>
    <w:rsid w:val="00471917"/>
    <w:rsid w:val="004719A4"/>
    <w:rsid w:val="00471DE0"/>
    <w:rsid w:val="00471FAD"/>
    <w:rsid w:val="004721BA"/>
    <w:rsid w:val="0047237E"/>
    <w:rsid w:val="004723CA"/>
    <w:rsid w:val="004723F5"/>
    <w:rsid w:val="00472829"/>
    <w:rsid w:val="0047289D"/>
    <w:rsid w:val="00472C82"/>
    <w:rsid w:val="00472E40"/>
    <w:rsid w:val="00472E6E"/>
    <w:rsid w:val="00472FE8"/>
    <w:rsid w:val="00473105"/>
    <w:rsid w:val="00473173"/>
    <w:rsid w:val="0047337D"/>
    <w:rsid w:val="004734D0"/>
    <w:rsid w:val="0047379A"/>
    <w:rsid w:val="00473CF6"/>
    <w:rsid w:val="00473D20"/>
    <w:rsid w:val="00473E05"/>
    <w:rsid w:val="004740D2"/>
    <w:rsid w:val="0047413D"/>
    <w:rsid w:val="00474198"/>
    <w:rsid w:val="004742D8"/>
    <w:rsid w:val="0047462A"/>
    <w:rsid w:val="00474727"/>
    <w:rsid w:val="004747EB"/>
    <w:rsid w:val="00474963"/>
    <w:rsid w:val="00474A69"/>
    <w:rsid w:val="00474B78"/>
    <w:rsid w:val="00474DCE"/>
    <w:rsid w:val="00474DF8"/>
    <w:rsid w:val="00474EC6"/>
    <w:rsid w:val="00474F55"/>
    <w:rsid w:val="00474F76"/>
    <w:rsid w:val="0047528F"/>
    <w:rsid w:val="0047556B"/>
    <w:rsid w:val="0047559C"/>
    <w:rsid w:val="00475692"/>
    <w:rsid w:val="004757D4"/>
    <w:rsid w:val="00475833"/>
    <w:rsid w:val="00475903"/>
    <w:rsid w:val="004759B4"/>
    <w:rsid w:val="00475BA3"/>
    <w:rsid w:val="00475C54"/>
    <w:rsid w:val="00475C6B"/>
    <w:rsid w:val="00475DDD"/>
    <w:rsid w:val="00475E23"/>
    <w:rsid w:val="00476352"/>
    <w:rsid w:val="00476403"/>
    <w:rsid w:val="004765DB"/>
    <w:rsid w:val="004767B8"/>
    <w:rsid w:val="00476881"/>
    <w:rsid w:val="00476B2B"/>
    <w:rsid w:val="00476C45"/>
    <w:rsid w:val="00476C69"/>
    <w:rsid w:val="00476E15"/>
    <w:rsid w:val="00477013"/>
    <w:rsid w:val="0047703B"/>
    <w:rsid w:val="0047710D"/>
    <w:rsid w:val="00477762"/>
    <w:rsid w:val="00477768"/>
    <w:rsid w:val="00477B65"/>
    <w:rsid w:val="00477CE4"/>
    <w:rsid w:val="00477D65"/>
    <w:rsid w:val="00477D9E"/>
    <w:rsid w:val="00477DB1"/>
    <w:rsid w:val="00480175"/>
    <w:rsid w:val="0048044A"/>
    <w:rsid w:val="0048054F"/>
    <w:rsid w:val="00480A2C"/>
    <w:rsid w:val="00480C4B"/>
    <w:rsid w:val="00480C5F"/>
    <w:rsid w:val="00480E75"/>
    <w:rsid w:val="00481122"/>
    <w:rsid w:val="0048115F"/>
    <w:rsid w:val="00481403"/>
    <w:rsid w:val="00481631"/>
    <w:rsid w:val="004816CE"/>
    <w:rsid w:val="004816DA"/>
    <w:rsid w:val="00481937"/>
    <w:rsid w:val="00481980"/>
    <w:rsid w:val="00481A9E"/>
    <w:rsid w:val="00481B82"/>
    <w:rsid w:val="00481F15"/>
    <w:rsid w:val="00482086"/>
    <w:rsid w:val="0048225F"/>
    <w:rsid w:val="00482642"/>
    <w:rsid w:val="004828AB"/>
    <w:rsid w:val="00482B22"/>
    <w:rsid w:val="00482B70"/>
    <w:rsid w:val="00482E62"/>
    <w:rsid w:val="00482F5E"/>
    <w:rsid w:val="00483139"/>
    <w:rsid w:val="0048313A"/>
    <w:rsid w:val="0048326C"/>
    <w:rsid w:val="004832F4"/>
    <w:rsid w:val="004833B0"/>
    <w:rsid w:val="00483462"/>
    <w:rsid w:val="004834EB"/>
    <w:rsid w:val="00483523"/>
    <w:rsid w:val="004836CF"/>
    <w:rsid w:val="004837DF"/>
    <w:rsid w:val="0048382A"/>
    <w:rsid w:val="00483934"/>
    <w:rsid w:val="00483A66"/>
    <w:rsid w:val="00483B20"/>
    <w:rsid w:val="00483C53"/>
    <w:rsid w:val="00483EF5"/>
    <w:rsid w:val="004841A2"/>
    <w:rsid w:val="004844DE"/>
    <w:rsid w:val="004845AE"/>
    <w:rsid w:val="00484676"/>
    <w:rsid w:val="004848C9"/>
    <w:rsid w:val="004848D0"/>
    <w:rsid w:val="0048491C"/>
    <w:rsid w:val="00484BEF"/>
    <w:rsid w:val="00484C24"/>
    <w:rsid w:val="00484CCD"/>
    <w:rsid w:val="00484F09"/>
    <w:rsid w:val="004852F5"/>
    <w:rsid w:val="004854B5"/>
    <w:rsid w:val="0048578D"/>
    <w:rsid w:val="00485C40"/>
    <w:rsid w:val="00485C8E"/>
    <w:rsid w:val="00485E28"/>
    <w:rsid w:val="004861B6"/>
    <w:rsid w:val="0048622E"/>
    <w:rsid w:val="0048632B"/>
    <w:rsid w:val="004863FB"/>
    <w:rsid w:val="00486555"/>
    <w:rsid w:val="00486572"/>
    <w:rsid w:val="0048695A"/>
    <w:rsid w:val="00486D0A"/>
    <w:rsid w:val="00487123"/>
    <w:rsid w:val="00487124"/>
    <w:rsid w:val="00487131"/>
    <w:rsid w:val="004872E4"/>
    <w:rsid w:val="00487322"/>
    <w:rsid w:val="0048788E"/>
    <w:rsid w:val="00487CAE"/>
    <w:rsid w:val="00487CB3"/>
    <w:rsid w:val="00487DFB"/>
    <w:rsid w:val="00487E10"/>
    <w:rsid w:val="00487FB6"/>
    <w:rsid w:val="00487FF9"/>
    <w:rsid w:val="00490112"/>
    <w:rsid w:val="00490269"/>
    <w:rsid w:val="004902D7"/>
    <w:rsid w:val="004906C7"/>
    <w:rsid w:val="0049078D"/>
    <w:rsid w:val="0049093E"/>
    <w:rsid w:val="00490A90"/>
    <w:rsid w:val="00490C97"/>
    <w:rsid w:val="00490D9B"/>
    <w:rsid w:val="004910AF"/>
    <w:rsid w:val="00491118"/>
    <w:rsid w:val="0049128F"/>
    <w:rsid w:val="004912B7"/>
    <w:rsid w:val="004916D5"/>
    <w:rsid w:val="004917FB"/>
    <w:rsid w:val="004918C5"/>
    <w:rsid w:val="004918EF"/>
    <w:rsid w:val="004919B2"/>
    <w:rsid w:val="00491DB7"/>
    <w:rsid w:val="00492234"/>
    <w:rsid w:val="0049224B"/>
    <w:rsid w:val="00492434"/>
    <w:rsid w:val="00492843"/>
    <w:rsid w:val="00492A15"/>
    <w:rsid w:val="00492BC5"/>
    <w:rsid w:val="00492D76"/>
    <w:rsid w:val="00492FB1"/>
    <w:rsid w:val="00493032"/>
    <w:rsid w:val="0049344F"/>
    <w:rsid w:val="004934A9"/>
    <w:rsid w:val="004934DA"/>
    <w:rsid w:val="0049362B"/>
    <w:rsid w:val="00493695"/>
    <w:rsid w:val="004936CB"/>
    <w:rsid w:val="00493855"/>
    <w:rsid w:val="004938B4"/>
    <w:rsid w:val="00493A25"/>
    <w:rsid w:val="00493A55"/>
    <w:rsid w:val="00493C64"/>
    <w:rsid w:val="00493DAB"/>
    <w:rsid w:val="00494161"/>
    <w:rsid w:val="004941B1"/>
    <w:rsid w:val="004941D8"/>
    <w:rsid w:val="00494442"/>
    <w:rsid w:val="004944FB"/>
    <w:rsid w:val="004947EC"/>
    <w:rsid w:val="004948D2"/>
    <w:rsid w:val="00494AA8"/>
    <w:rsid w:val="00494EF3"/>
    <w:rsid w:val="0049515C"/>
    <w:rsid w:val="00495183"/>
    <w:rsid w:val="0049530E"/>
    <w:rsid w:val="00495415"/>
    <w:rsid w:val="00495473"/>
    <w:rsid w:val="004957D2"/>
    <w:rsid w:val="00495948"/>
    <w:rsid w:val="00495B78"/>
    <w:rsid w:val="00495D73"/>
    <w:rsid w:val="004962CF"/>
    <w:rsid w:val="00496377"/>
    <w:rsid w:val="004963D6"/>
    <w:rsid w:val="004964F1"/>
    <w:rsid w:val="004967C8"/>
    <w:rsid w:val="004967CD"/>
    <w:rsid w:val="004967D1"/>
    <w:rsid w:val="00496804"/>
    <w:rsid w:val="00496B2F"/>
    <w:rsid w:val="00496E4D"/>
    <w:rsid w:val="00496F49"/>
    <w:rsid w:val="00496FF8"/>
    <w:rsid w:val="00497003"/>
    <w:rsid w:val="00497085"/>
    <w:rsid w:val="00497461"/>
    <w:rsid w:val="00497581"/>
    <w:rsid w:val="0049768A"/>
    <w:rsid w:val="00497783"/>
    <w:rsid w:val="004977C4"/>
    <w:rsid w:val="0049782C"/>
    <w:rsid w:val="00497889"/>
    <w:rsid w:val="00497895"/>
    <w:rsid w:val="004978A4"/>
    <w:rsid w:val="0049793D"/>
    <w:rsid w:val="00497B56"/>
    <w:rsid w:val="00497B84"/>
    <w:rsid w:val="00497D41"/>
    <w:rsid w:val="004A01D3"/>
    <w:rsid w:val="004A046E"/>
    <w:rsid w:val="004A04FE"/>
    <w:rsid w:val="004A055F"/>
    <w:rsid w:val="004A0699"/>
    <w:rsid w:val="004A06B6"/>
    <w:rsid w:val="004A08C4"/>
    <w:rsid w:val="004A0A82"/>
    <w:rsid w:val="004A0AA0"/>
    <w:rsid w:val="004A0AF1"/>
    <w:rsid w:val="004A0F50"/>
    <w:rsid w:val="004A10F3"/>
    <w:rsid w:val="004A1162"/>
    <w:rsid w:val="004A11C9"/>
    <w:rsid w:val="004A11EF"/>
    <w:rsid w:val="004A125C"/>
    <w:rsid w:val="004A1271"/>
    <w:rsid w:val="004A12A6"/>
    <w:rsid w:val="004A16BC"/>
    <w:rsid w:val="004A16F4"/>
    <w:rsid w:val="004A1744"/>
    <w:rsid w:val="004A1866"/>
    <w:rsid w:val="004A1890"/>
    <w:rsid w:val="004A1906"/>
    <w:rsid w:val="004A1914"/>
    <w:rsid w:val="004A1A42"/>
    <w:rsid w:val="004A1A88"/>
    <w:rsid w:val="004A1FEA"/>
    <w:rsid w:val="004A201D"/>
    <w:rsid w:val="004A2336"/>
    <w:rsid w:val="004A2474"/>
    <w:rsid w:val="004A2521"/>
    <w:rsid w:val="004A2529"/>
    <w:rsid w:val="004A252D"/>
    <w:rsid w:val="004A256A"/>
    <w:rsid w:val="004A25BA"/>
    <w:rsid w:val="004A2769"/>
    <w:rsid w:val="004A2798"/>
    <w:rsid w:val="004A29FD"/>
    <w:rsid w:val="004A2A9E"/>
    <w:rsid w:val="004A2B94"/>
    <w:rsid w:val="004A2D12"/>
    <w:rsid w:val="004A2D15"/>
    <w:rsid w:val="004A2D70"/>
    <w:rsid w:val="004A2F04"/>
    <w:rsid w:val="004A2F5A"/>
    <w:rsid w:val="004A3124"/>
    <w:rsid w:val="004A31D5"/>
    <w:rsid w:val="004A3211"/>
    <w:rsid w:val="004A32D4"/>
    <w:rsid w:val="004A3388"/>
    <w:rsid w:val="004A3588"/>
    <w:rsid w:val="004A39BD"/>
    <w:rsid w:val="004A3B76"/>
    <w:rsid w:val="004A3C3F"/>
    <w:rsid w:val="004A3D87"/>
    <w:rsid w:val="004A3E0A"/>
    <w:rsid w:val="004A4099"/>
    <w:rsid w:val="004A43B1"/>
    <w:rsid w:val="004A46D0"/>
    <w:rsid w:val="004A46D9"/>
    <w:rsid w:val="004A4887"/>
    <w:rsid w:val="004A4B35"/>
    <w:rsid w:val="004A4BC4"/>
    <w:rsid w:val="004A5276"/>
    <w:rsid w:val="004A5520"/>
    <w:rsid w:val="004A5728"/>
    <w:rsid w:val="004A5CA4"/>
    <w:rsid w:val="004A5CB4"/>
    <w:rsid w:val="004A5CFC"/>
    <w:rsid w:val="004A5D0F"/>
    <w:rsid w:val="004A5F00"/>
    <w:rsid w:val="004A5F12"/>
    <w:rsid w:val="004A6024"/>
    <w:rsid w:val="004A6086"/>
    <w:rsid w:val="004A6411"/>
    <w:rsid w:val="004A64AA"/>
    <w:rsid w:val="004A6671"/>
    <w:rsid w:val="004A6849"/>
    <w:rsid w:val="004A6886"/>
    <w:rsid w:val="004A68F5"/>
    <w:rsid w:val="004A6D06"/>
    <w:rsid w:val="004A6F53"/>
    <w:rsid w:val="004A7100"/>
    <w:rsid w:val="004A752D"/>
    <w:rsid w:val="004A75EC"/>
    <w:rsid w:val="004A78C5"/>
    <w:rsid w:val="004A796D"/>
    <w:rsid w:val="004A7B2A"/>
    <w:rsid w:val="004A7B3A"/>
    <w:rsid w:val="004A7C58"/>
    <w:rsid w:val="004A7F43"/>
    <w:rsid w:val="004B0152"/>
    <w:rsid w:val="004B03D9"/>
    <w:rsid w:val="004B06B9"/>
    <w:rsid w:val="004B072C"/>
    <w:rsid w:val="004B07C0"/>
    <w:rsid w:val="004B08C2"/>
    <w:rsid w:val="004B09B2"/>
    <w:rsid w:val="004B0D35"/>
    <w:rsid w:val="004B0E19"/>
    <w:rsid w:val="004B0E9B"/>
    <w:rsid w:val="004B1009"/>
    <w:rsid w:val="004B12B5"/>
    <w:rsid w:val="004B12DC"/>
    <w:rsid w:val="004B133F"/>
    <w:rsid w:val="004B18F0"/>
    <w:rsid w:val="004B194E"/>
    <w:rsid w:val="004B1E7C"/>
    <w:rsid w:val="004B1F78"/>
    <w:rsid w:val="004B2034"/>
    <w:rsid w:val="004B2101"/>
    <w:rsid w:val="004B24B1"/>
    <w:rsid w:val="004B24EE"/>
    <w:rsid w:val="004B28DB"/>
    <w:rsid w:val="004B2AB6"/>
    <w:rsid w:val="004B2B05"/>
    <w:rsid w:val="004B2DFA"/>
    <w:rsid w:val="004B2F57"/>
    <w:rsid w:val="004B308D"/>
    <w:rsid w:val="004B339C"/>
    <w:rsid w:val="004B340F"/>
    <w:rsid w:val="004B34BB"/>
    <w:rsid w:val="004B36B9"/>
    <w:rsid w:val="004B379F"/>
    <w:rsid w:val="004B3907"/>
    <w:rsid w:val="004B3975"/>
    <w:rsid w:val="004B3F78"/>
    <w:rsid w:val="004B3FE4"/>
    <w:rsid w:val="004B43B6"/>
    <w:rsid w:val="004B44F4"/>
    <w:rsid w:val="004B4734"/>
    <w:rsid w:val="004B4BBC"/>
    <w:rsid w:val="004B4C51"/>
    <w:rsid w:val="004B4CBD"/>
    <w:rsid w:val="004B4E78"/>
    <w:rsid w:val="004B51E6"/>
    <w:rsid w:val="004B532A"/>
    <w:rsid w:val="004B555F"/>
    <w:rsid w:val="004B5569"/>
    <w:rsid w:val="004B5570"/>
    <w:rsid w:val="004B5701"/>
    <w:rsid w:val="004B580E"/>
    <w:rsid w:val="004B589A"/>
    <w:rsid w:val="004B59C8"/>
    <w:rsid w:val="004B5AE8"/>
    <w:rsid w:val="004B5BFD"/>
    <w:rsid w:val="004B5E33"/>
    <w:rsid w:val="004B60F9"/>
    <w:rsid w:val="004B64AB"/>
    <w:rsid w:val="004B6844"/>
    <w:rsid w:val="004B6974"/>
    <w:rsid w:val="004B6EFA"/>
    <w:rsid w:val="004B6F6A"/>
    <w:rsid w:val="004B6FC0"/>
    <w:rsid w:val="004B70C9"/>
    <w:rsid w:val="004B7101"/>
    <w:rsid w:val="004B71C3"/>
    <w:rsid w:val="004B723F"/>
    <w:rsid w:val="004B7434"/>
    <w:rsid w:val="004B758B"/>
    <w:rsid w:val="004B78C4"/>
    <w:rsid w:val="004B7969"/>
    <w:rsid w:val="004B7C0C"/>
    <w:rsid w:val="004B7CF2"/>
    <w:rsid w:val="004B7D14"/>
    <w:rsid w:val="004B7D59"/>
    <w:rsid w:val="004C0001"/>
    <w:rsid w:val="004C04DC"/>
    <w:rsid w:val="004C07C3"/>
    <w:rsid w:val="004C09EE"/>
    <w:rsid w:val="004C0AF3"/>
    <w:rsid w:val="004C0C95"/>
    <w:rsid w:val="004C0FE6"/>
    <w:rsid w:val="004C1176"/>
    <w:rsid w:val="004C14E8"/>
    <w:rsid w:val="004C1560"/>
    <w:rsid w:val="004C1647"/>
    <w:rsid w:val="004C1681"/>
    <w:rsid w:val="004C1832"/>
    <w:rsid w:val="004C1A55"/>
    <w:rsid w:val="004C1A6E"/>
    <w:rsid w:val="004C1A82"/>
    <w:rsid w:val="004C1B98"/>
    <w:rsid w:val="004C1BE6"/>
    <w:rsid w:val="004C1C2D"/>
    <w:rsid w:val="004C1C61"/>
    <w:rsid w:val="004C1D29"/>
    <w:rsid w:val="004C1DED"/>
    <w:rsid w:val="004C1E84"/>
    <w:rsid w:val="004C1F27"/>
    <w:rsid w:val="004C2039"/>
    <w:rsid w:val="004C2204"/>
    <w:rsid w:val="004C25BB"/>
    <w:rsid w:val="004C2DD4"/>
    <w:rsid w:val="004C2E20"/>
    <w:rsid w:val="004C2F84"/>
    <w:rsid w:val="004C2FB1"/>
    <w:rsid w:val="004C30A7"/>
    <w:rsid w:val="004C3173"/>
    <w:rsid w:val="004C36F0"/>
    <w:rsid w:val="004C36FA"/>
    <w:rsid w:val="004C374A"/>
    <w:rsid w:val="004C3867"/>
    <w:rsid w:val="004C3898"/>
    <w:rsid w:val="004C38FB"/>
    <w:rsid w:val="004C3A16"/>
    <w:rsid w:val="004C3D3F"/>
    <w:rsid w:val="004C3EDF"/>
    <w:rsid w:val="004C430D"/>
    <w:rsid w:val="004C430E"/>
    <w:rsid w:val="004C433F"/>
    <w:rsid w:val="004C45CD"/>
    <w:rsid w:val="004C46A2"/>
    <w:rsid w:val="004C4A58"/>
    <w:rsid w:val="004C4A87"/>
    <w:rsid w:val="004C4A9E"/>
    <w:rsid w:val="004C4DEF"/>
    <w:rsid w:val="004C4F37"/>
    <w:rsid w:val="004C509D"/>
    <w:rsid w:val="004C5363"/>
    <w:rsid w:val="004C53BB"/>
    <w:rsid w:val="004C5511"/>
    <w:rsid w:val="004C55FC"/>
    <w:rsid w:val="004C579B"/>
    <w:rsid w:val="004C5967"/>
    <w:rsid w:val="004C59F8"/>
    <w:rsid w:val="004C5A99"/>
    <w:rsid w:val="004C5B62"/>
    <w:rsid w:val="004C5E51"/>
    <w:rsid w:val="004C5E55"/>
    <w:rsid w:val="004C5FA8"/>
    <w:rsid w:val="004C5FC0"/>
    <w:rsid w:val="004C620D"/>
    <w:rsid w:val="004C62C9"/>
    <w:rsid w:val="004C6577"/>
    <w:rsid w:val="004C65AC"/>
    <w:rsid w:val="004C6645"/>
    <w:rsid w:val="004C6672"/>
    <w:rsid w:val="004C6792"/>
    <w:rsid w:val="004C68B3"/>
    <w:rsid w:val="004C6A28"/>
    <w:rsid w:val="004C6CDF"/>
    <w:rsid w:val="004C6DBF"/>
    <w:rsid w:val="004C74A2"/>
    <w:rsid w:val="004C7563"/>
    <w:rsid w:val="004C7716"/>
    <w:rsid w:val="004C7795"/>
    <w:rsid w:val="004C79D6"/>
    <w:rsid w:val="004C79DE"/>
    <w:rsid w:val="004C7A4A"/>
    <w:rsid w:val="004C7B07"/>
    <w:rsid w:val="004C7D1C"/>
    <w:rsid w:val="004D012E"/>
    <w:rsid w:val="004D0135"/>
    <w:rsid w:val="004D0311"/>
    <w:rsid w:val="004D03BC"/>
    <w:rsid w:val="004D05B6"/>
    <w:rsid w:val="004D05E9"/>
    <w:rsid w:val="004D063F"/>
    <w:rsid w:val="004D0903"/>
    <w:rsid w:val="004D0A6C"/>
    <w:rsid w:val="004D0B2B"/>
    <w:rsid w:val="004D0B54"/>
    <w:rsid w:val="004D0B8F"/>
    <w:rsid w:val="004D0EAC"/>
    <w:rsid w:val="004D0FA6"/>
    <w:rsid w:val="004D0FF1"/>
    <w:rsid w:val="004D1024"/>
    <w:rsid w:val="004D108E"/>
    <w:rsid w:val="004D132E"/>
    <w:rsid w:val="004D1367"/>
    <w:rsid w:val="004D136F"/>
    <w:rsid w:val="004D1462"/>
    <w:rsid w:val="004D1649"/>
    <w:rsid w:val="004D17C1"/>
    <w:rsid w:val="004D1811"/>
    <w:rsid w:val="004D1C0B"/>
    <w:rsid w:val="004D1E76"/>
    <w:rsid w:val="004D1FAB"/>
    <w:rsid w:val="004D201D"/>
    <w:rsid w:val="004D21E3"/>
    <w:rsid w:val="004D222E"/>
    <w:rsid w:val="004D2248"/>
    <w:rsid w:val="004D22BA"/>
    <w:rsid w:val="004D232F"/>
    <w:rsid w:val="004D2459"/>
    <w:rsid w:val="004D253E"/>
    <w:rsid w:val="004D25C8"/>
    <w:rsid w:val="004D26DB"/>
    <w:rsid w:val="004D2742"/>
    <w:rsid w:val="004D2C97"/>
    <w:rsid w:val="004D301A"/>
    <w:rsid w:val="004D327E"/>
    <w:rsid w:val="004D32C4"/>
    <w:rsid w:val="004D344B"/>
    <w:rsid w:val="004D344D"/>
    <w:rsid w:val="004D354B"/>
    <w:rsid w:val="004D36B1"/>
    <w:rsid w:val="004D381E"/>
    <w:rsid w:val="004D3A5A"/>
    <w:rsid w:val="004D3C78"/>
    <w:rsid w:val="004D3EF9"/>
    <w:rsid w:val="004D3F1D"/>
    <w:rsid w:val="004D42FD"/>
    <w:rsid w:val="004D4DBC"/>
    <w:rsid w:val="004D50D6"/>
    <w:rsid w:val="004D55D7"/>
    <w:rsid w:val="004D563B"/>
    <w:rsid w:val="004D5721"/>
    <w:rsid w:val="004D5845"/>
    <w:rsid w:val="004D58D4"/>
    <w:rsid w:val="004D58FD"/>
    <w:rsid w:val="004D59E7"/>
    <w:rsid w:val="004D59EA"/>
    <w:rsid w:val="004D5C62"/>
    <w:rsid w:val="004D5E31"/>
    <w:rsid w:val="004D6149"/>
    <w:rsid w:val="004D6297"/>
    <w:rsid w:val="004D64F6"/>
    <w:rsid w:val="004D68B4"/>
    <w:rsid w:val="004D6A5D"/>
    <w:rsid w:val="004D6B98"/>
    <w:rsid w:val="004D6E9D"/>
    <w:rsid w:val="004D70CA"/>
    <w:rsid w:val="004D71CA"/>
    <w:rsid w:val="004D722B"/>
    <w:rsid w:val="004D7340"/>
    <w:rsid w:val="004D74E3"/>
    <w:rsid w:val="004D74F3"/>
    <w:rsid w:val="004D7625"/>
    <w:rsid w:val="004D779E"/>
    <w:rsid w:val="004D79B2"/>
    <w:rsid w:val="004D79CC"/>
    <w:rsid w:val="004D7C7D"/>
    <w:rsid w:val="004D7D9E"/>
    <w:rsid w:val="004D7E58"/>
    <w:rsid w:val="004D7EBD"/>
    <w:rsid w:val="004E000C"/>
    <w:rsid w:val="004E02B8"/>
    <w:rsid w:val="004E02D3"/>
    <w:rsid w:val="004E033E"/>
    <w:rsid w:val="004E0440"/>
    <w:rsid w:val="004E052F"/>
    <w:rsid w:val="004E06B4"/>
    <w:rsid w:val="004E08BE"/>
    <w:rsid w:val="004E092F"/>
    <w:rsid w:val="004E0B88"/>
    <w:rsid w:val="004E0D51"/>
    <w:rsid w:val="004E0D74"/>
    <w:rsid w:val="004E0DF8"/>
    <w:rsid w:val="004E0E61"/>
    <w:rsid w:val="004E12B7"/>
    <w:rsid w:val="004E1313"/>
    <w:rsid w:val="004E1472"/>
    <w:rsid w:val="004E1636"/>
    <w:rsid w:val="004E16B7"/>
    <w:rsid w:val="004E1755"/>
    <w:rsid w:val="004E183A"/>
    <w:rsid w:val="004E1A37"/>
    <w:rsid w:val="004E2057"/>
    <w:rsid w:val="004E2067"/>
    <w:rsid w:val="004E2180"/>
    <w:rsid w:val="004E2321"/>
    <w:rsid w:val="004E23CB"/>
    <w:rsid w:val="004E2448"/>
    <w:rsid w:val="004E2680"/>
    <w:rsid w:val="004E275C"/>
    <w:rsid w:val="004E2860"/>
    <w:rsid w:val="004E28F9"/>
    <w:rsid w:val="004E2AE1"/>
    <w:rsid w:val="004E2AE2"/>
    <w:rsid w:val="004E2AFB"/>
    <w:rsid w:val="004E2F2C"/>
    <w:rsid w:val="004E3840"/>
    <w:rsid w:val="004E3DD7"/>
    <w:rsid w:val="004E3E38"/>
    <w:rsid w:val="004E40A3"/>
    <w:rsid w:val="004E41DF"/>
    <w:rsid w:val="004E41FF"/>
    <w:rsid w:val="004E421E"/>
    <w:rsid w:val="004E433E"/>
    <w:rsid w:val="004E43AD"/>
    <w:rsid w:val="004E4487"/>
    <w:rsid w:val="004E460F"/>
    <w:rsid w:val="004E462E"/>
    <w:rsid w:val="004E47D7"/>
    <w:rsid w:val="004E4886"/>
    <w:rsid w:val="004E4A00"/>
    <w:rsid w:val="004E4A74"/>
    <w:rsid w:val="004E4A9B"/>
    <w:rsid w:val="004E4C08"/>
    <w:rsid w:val="004E4F60"/>
    <w:rsid w:val="004E4FAB"/>
    <w:rsid w:val="004E5085"/>
    <w:rsid w:val="004E509B"/>
    <w:rsid w:val="004E5213"/>
    <w:rsid w:val="004E526A"/>
    <w:rsid w:val="004E5335"/>
    <w:rsid w:val="004E537B"/>
    <w:rsid w:val="004E5672"/>
    <w:rsid w:val="004E56DC"/>
    <w:rsid w:val="004E5717"/>
    <w:rsid w:val="004E589A"/>
    <w:rsid w:val="004E58B0"/>
    <w:rsid w:val="004E5B52"/>
    <w:rsid w:val="004E5DBC"/>
    <w:rsid w:val="004E5F66"/>
    <w:rsid w:val="004E60B5"/>
    <w:rsid w:val="004E6289"/>
    <w:rsid w:val="004E628B"/>
    <w:rsid w:val="004E66FB"/>
    <w:rsid w:val="004E6AF7"/>
    <w:rsid w:val="004E6BCA"/>
    <w:rsid w:val="004E6CF7"/>
    <w:rsid w:val="004E6E31"/>
    <w:rsid w:val="004E6EC7"/>
    <w:rsid w:val="004E6F54"/>
    <w:rsid w:val="004E712A"/>
    <w:rsid w:val="004E7461"/>
    <w:rsid w:val="004E76F4"/>
    <w:rsid w:val="004E770A"/>
    <w:rsid w:val="004E7853"/>
    <w:rsid w:val="004E79A7"/>
    <w:rsid w:val="004E7A8C"/>
    <w:rsid w:val="004E7F22"/>
    <w:rsid w:val="004F004F"/>
    <w:rsid w:val="004F02C0"/>
    <w:rsid w:val="004F0648"/>
    <w:rsid w:val="004F064E"/>
    <w:rsid w:val="004F0713"/>
    <w:rsid w:val="004F0A0A"/>
    <w:rsid w:val="004F0B4E"/>
    <w:rsid w:val="004F0B6C"/>
    <w:rsid w:val="004F0C26"/>
    <w:rsid w:val="004F1069"/>
    <w:rsid w:val="004F14D1"/>
    <w:rsid w:val="004F19CC"/>
    <w:rsid w:val="004F1A90"/>
    <w:rsid w:val="004F1AC0"/>
    <w:rsid w:val="004F1E6E"/>
    <w:rsid w:val="004F2078"/>
    <w:rsid w:val="004F2397"/>
    <w:rsid w:val="004F2632"/>
    <w:rsid w:val="004F2712"/>
    <w:rsid w:val="004F28BA"/>
    <w:rsid w:val="004F2A62"/>
    <w:rsid w:val="004F2DF0"/>
    <w:rsid w:val="004F2FDC"/>
    <w:rsid w:val="004F3135"/>
    <w:rsid w:val="004F3384"/>
    <w:rsid w:val="004F35EF"/>
    <w:rsid w:val="004F3794"/>
    <w:rsid w:val="004F384E"/>
    <w:rsid w:val="004F3B2D"/>
    <w:rsid w:val="004F3C29"/>
    <w:rsid w:val="004F3DC5"/>
    <w:rsid w:val="004F414C"/>
    <w:rsid w:val="004F44D0"/>
    <w:rsid w:val="004F4562"/>
    <w:rsid w:val="004F478B"/>
    <w:rsid w:val="004F4A98"/>
    <w:rsid w:val="004F4CC2"/>
    <w:rsid w:val="004F4D86"/>
    <w:rsid w:val="004F4DA3"/>
    <w:rsid w:val="004F4F18"/>
    <w:rsid w:val="004F520E"/>
    <w:rsid w:val="004F533C"/>
    <w:rsid w:val="004F551B"/>
    <w:rsid w:val="004F56D1"/>
    <w:rsid w:val="004F5B09"/>
    <w:rsid w:val="004F5B46"/>
    <w:rsid w:val="004F5C8E"/>
    <w:rsid w:val="004F5CDF"/>
    <w:rsid w:val="004F5CEE"/>
    <w:rsid w:val="004F5E23"/>
    <w:rsid w:val="004F5EC1"/>
    <w:rsid w:val="004F5F7F"/>
    <w:rsid w:val="004F6118"/>
    <w:rsid w:val="004F644B"/>
    <w:rsid w:val="004F644E"/>
    <w:rsid w:val="004F64B1"/>
    <w:rsid w:val="004F66FF"/>
    <w:rsid w:val="004F6ADB"/>
    <w:rsid w:val="004F735B"/>
    <w:rsid w:val="004F7594"/>
    <w:rsid w:val="004F75B8"/>
    <w:rsid w:val="004F76F1"/>
    <w:rsid w:val="004F79C2"/>
    <w:rsid w:val="004F7A4B"/>
    <w:rsid w:val="004F7C13"/>
    <w:rsid w:val="00500255"/>
    <w:rsid w:val="005004A0"/>
    <w:rsid w:val="005005E8"/>
    <w:rsid w:val="0050065B"/>
    <w:rsid w:val="00500827"/>
    <w:rsid w:val="005009E4"/>
    <w:rsid w:val="00500DE0"/>
    <w:rsid w:val="00501509"/>
    <w:rsid w:val="005017BF"/>
    <w:rsid w:val="00501BA8"/>
    <w:rsid w:val="0050230F"/>
    <w:rsid w:val="005023D2"/>
    <w:rsid w:val="0050240F"/>
    <w:rsid w:val="005024DB"/>
    <w:rsid w:val="005025D7"/>
    <w:rsid w:val="0050274C"/>
    <w:rsid w:val="00502766"/>
    <w:rsid w:val="0050281E"/>
    <w:rsid w:val="00502C9E"/>
    <w:rsid w:val="00502CE2"/>
    <w:rsid w:val="00502D54"/>
    <w:rsid w:val="00502E0D"/>
    <w:rsid w:val="005035AD"/>
    <w:rsid w:val="005035CB"/>
    <w:rsid w:val="00503852"/>
    <w:rsid w:val="00503870"/>
    <w:rsid w:val="00503911"/>
    <w:rsid w:val="00503CE2"/>
    <w:rsid w:val="00503D53"/>
    <w:rsid w:val="00503ED5"/>
    <w:rsid w:val="0050407F"/>
    <w:rsid w:val="00504149"/>
    <w:rsid w:val="00504320"/>
    <w:rsid w:val="00504387"/>
    <w:rsid w:val="005044C9"/>
    <w:rsid w:val="00504502"/>
    <w:rsid w:val="00504CAB"/>
    <w:rsid w:val="00504DD3"/>
    <w:rsid w:val="00504FC7"/>
    <w:rsid w:val="0050503D"/>
    <w:rsid w:val="0050526C"/>
    <w:rsid w:val="005052BA"/>
    <w:rsid w:val="0050532E"/>
    <w:rsid w:val="00505488"/>
    <w:rsid w:val="00505611"/>
    <w:rsid w:val="0050583B"/>
    <w:rsid w:val="00505850"/>
    <w:rsid w:val="005059AD"/>
    <w:rsid w:val="00505B68"/>
    <w:rsid w:val="00505E37"/>
    <w:rsid w:val="00506557"/>
    <w:rsid w:val="00506618"/>
    <w:rsid w:val="00506687"/>
    <w:rsid w:val="005066A1"/>
    <w:rsid w:val="005066AC"/>
    <w:rsid w:val="0050677A"/>
    <w:rsid w:val="00506BBF"/>
    <w:rsid w:val="00506D28"/>
    <w:rsid w:val="00507096"/>
    <w:rsid w:val="005072DA"/>
    <w:rsid w:val="00507510"/>
    <w:rsid w:val="005077EC"/>
    <w:rsid w:val="00510264"/>
    <w:rsid w:val="005104A6"/>
    <w:rsid w:val="0051050D"/>
    <w:rsid w:val="005106DB"/>
    <w:rsid w:val="005106EE"/>
    <w:rsid w:val="005107B8"/>
    <w:rsid w:val="005107EA"/>
    <w:rsid w:val="005108D8"/>
    <w:rsid w:val="0051091F"/>
    <w:rsid w:val="00510951"/>
    <w:rsid w:val="0051098F"/>
    <w:rsid w:val="005109E3"/>
    <w:rsid w:val="00510AD8"/>
    <w:rsid w:val="00510B86"/>
    <w:rsid w:val="00510E6D"/>
    <w:rsid w:val="00510FC9"/>
    <w:rsid w:val="005111CA"/>
    <w:rsid w:val="00511303"/>
    <w:rsid w:val="005113C8"/>
    <w:rsid w:val="005116F9"/>
    <w:rsid w:val="0051182B"/>
    <w:rsid w:val="00511978"/>
    <w:rsid w:val="005119CA"/>
    <w:rsid w:val="00511CD1"/>
    <w:rsid w:val="00511E32"/>
    <w:rsid w:val="00511E49"/>
    <w:rsid w:val="00511EA4"/>
    <w:rsid w:val="0051208F"/>
    <w:rsid w:val="00512164"/>
    <w:rsid w:val="005121D4"/>
    <w:rsid w:val="0051226E"/>
    <w:rsid w:val="00512971"/>
    <w:rsid w:val="005129CB"/>
    <w:rsid w:val="005129ED"/>
    <w:rsid w:val="00512AA6"/>
    <w:rsid w:val="00512C9C"/>
    <w:rsid w:val="00512CD1"/>
    <w:rsid w:val="00512FC6"/>
    <w:rsid w:val="005130DB"/>
    <w:rsid w:val="005133F7"/>
    <w:rsid w:val="005135A1"/>
    <w:rsid w:val="005135E9"/>
    <w:rsid w:val="00513A95"/>
    <w:rsid w:val="00513B70"/>
    <w:rsid w:val="00513C63"/>
    <w:rsid w:val="00513D6E"/>
    <w:rsid w:val="00513D82"/>
    <w:rsid w:val="00513F4E"/>
    <w:rsid w:val="005142B3"/>
    <w:rsid w:val="0051430C"/>
    <w:rsid w:val="005143AB"/>
    <w:rsid w:val="00514758"/>
    <w:rsid w:val="005147A4"/>
    <w:rsid w:val="0051480B"/>
    <w:rsid w:val="00514880"/>
    <w:rsid w:val="00514ABF"/>
    <w:rsid w:val="00514C09"/>
    <w:rsid w:val="00514D52"/>
    <w:rsid w:val="00514E21"/>
    <w:rsid w:val="00515216"/>
    <w:rsid w:val="005153A7"/>
    <w:rsid w:val="005154C3"/>
    <w:rsid w:val="00515783"/>
    <w:rsid w:val="005157AB"/>
    <w:rsid w:val="00515B23"/>
    <w:rsid w:val="00515CCE"/>
    <w:rsid w:val="00515EAF"/>
    <w:rsid w:val="005160A5"/>
    <w:rsid w:val="005161B4"/>
    <w:rsid w:val="0051633B"/>
    <w:rsid w:val="0051681D"/>
    <w:rsid w:val="00516844"/>
    <w:rsid w:val="005168D5"/>
    <w:rsid w:val="0051697E"/>
    <w:rsid w:val="00516A55"/>
    <w:rsid w:val="00516B8F"/>
    <w:rsid w:val="00516D1B"/>
    <w:rsid w:val="005173FD"/>
    <w:rsid w:val="005174D3"/>
    <w:rsid w:val="00517657"/>
    <w:rsid w:val="0051778F"/>
    <w:rsid w:val="005177F2"/>
    <w:rsid w:val="00517953"/>
    <w:rsid w:val="00517A94"/>
    <w:rsid w:val="00517AD9"/>
    <w:rsid w:val="00517C86"/>
    <w:rsid w:val="00517DA3"/>
    <w:rsid w:val="0052009B"/>
    <w:rsid w:val="0052019B"/>
    <w:rsid w:val="005203F7"/>
    <w:rsid w:val="00520789"/>
    <w:rsid w:val="005209AD"/>
    <w:rsid w:val="005209B3"/>
    <w:rsid w:val="00520D39"/>
    <w:rsid w:val="00520FE0"/>
    <w:rsid w:val="00520FFE"/>
    <w:rsid w:val="00521425"/>
    <w:rsid w:val="005214D5"/>
    <w:rsid w:val="005215CB"/>
    <w:rsid w:val="005219CF"/>
    <w:rsid w:val="00521C77"/>
    <w:rsid w:val="00521C7A"/>
    <w:rsid w:val="00521F2E"/>
    <w:rsid w:val="00521F44"/>
    <w:rsid w:val="005220EE"/>
    <w:rsid w:val="005225C5"/>
    <w:rsid w:val="00522627"/>
    <w:rsid w:val="0052265F"/>
    <w:rsid w:val="00522848"/>
    <w:rsid w:val="005229CE"/>
    <w:rsid w:val="005229D4"/>
    <w:rsid w:val="00522ADF"/>
    <w:rsid w:val="00522CD7"/>
    <w:rsid w:val="00522CFD"/>
    <w:rsid w:val="00522DA6"/>
    <w:rsid w:val="00523111"/>
    <w:rsid w:val="00523156"/>
    <w:rsid w:val="005232A6"/>
    <w:rsid w:val="00523442"/>
    <w:rsid w:val="005236E4"/>
    <w:rsid w:val="00523973"/>
    <w:rsid w:val="005239A1"/>
    <w:rsid w:val="00523A47"/>
    <w:rsid w:val="00523DEE"/>
    <w:rsid w:val="00523E23"/>
    <w:rsid w:val="00523F37"/>
    <w:rsid w:val="0052437D"/>
    <w:rsid w:val="0052441D"/>
    <w:rsid w:val="005246F3"/>
    <w:rsid w:val="00524787"/>
    <w:rsid w:val="005247CB"/>
    <w:rsid w:val="00524805"/>
    <w:rsid w:val="005249BE"/>
    <w:rsid w:val="00524DDB"/>
    <w:rsid w:val="00524F54"/>
    <w:rsid w:val="005250E1"/>
    <w:rsid w:val="00525314"/>
    <w:rsid w:val="00525398"/>
    <w:rsid w:val="005262F6"/>
    <w:rsid w:val="00526527"/>
    <w:rsid w:val="005266F7"/>
    <w:rsid w:val="00526858"/>
    <w:rsid w:val="00526B7D"/>
    <w:rsid w:val="00526B9A"/>
    <w:rsid w:val="00526BEB"/>
    <w:rsid w:val="00526F03"/>
    <w:rsid w:val="00526F0F"/>
    <w:rsid w:val="00526FC3"/>
    <w:rsid w:val="00526FD6"/>
    <w:rsid w:val="00527049"/>
    <w:rsid w:val="005270E1"/>
    <w:rsid w:val="005271A1"/>
    <w:rsid w:val="00527248"/>
    <w:rsid w:val="00527363"/>
    <w:rsid w:val="005273EF"/>
    <w:rsid w:val="005275EA"/>
    <w:rsid w:val="0052768D"/>
    <w:rsid w:val="00527E1B"/>
    <w:rsid w:val="00527EDE"/>
    <w:rsid w:val="005300E2"/>
    <w:rsid w:val="0053012E"/>
    <w:rsid w:val="005306F9"/>
    <w:rsid w:val="00530A09"/>
    <w:rsid w:val="00530AAC"/>
    <w:rsid w:val="00530BEC"/>
    <w:rsid w:val="00530E2F"/>
    <w:rsid w:val="00530E32"/>
    <w:rsid w:val="00530E79"/>
    <w:rsid w:val="00530F32"/>
    <w:rsid w:val="0053155D"/>
    <w:rsid w:val="00531B37"/>
    <w:rsid w:val="00531BB9"/>
    <w:rsid w:val="00531FA6"/>
    <w:rsid w:val="00532100"/>
    <w:rsid w:val="00532453"/>
    <w:rsid w:val="00532660"/>
    <w:rsid w:val="0053291F"/>
    <w:rsid w:val="00532920"/>
    <w:rsid w:val="00532980"/>
    <w:rsid w:val="00532B93"/>
    <w:rsid w:val="00532CC1"/>
    <w:rsid w:val="00532CD5"/>
    <w:rsid w:val="00532D0B"/>
    <w:rsid w:val="00532EF3"/>
    <w:rsid w:val="00532FB5"/>
    <w:rsid w:val="00532FC3"/>
    <w:rsid w:val="005330F1"/>
    <w:rsid w:val="0053328A"/>
    <w:rsid w:val="00533484"/>
    <w:rsid w:val="005334DC"/>
    <w:rsid w:val="00533528"/>
    <w:rsid w:val="00533A0F"/>
    <w:rsid w:val="00533B30"/>
    <w:rsid w:val="00533B85"/>
    <w:rsid w:val="00533BEA"/>
    <w:rsid w:val="00533C6E"/>
    <w:rsid w:val="00533C94"/>
    <w:rsid w:val="00533CD8"/>
    <w:rsid w:val="005340A0"/>
    <w:rsid w:val="00534396"/>
    <w:rsid w:val="0053447A"/>
    <w:rsid w:val="00534496"/>
    <w:rsid w:val="00534756"/>
    <w:rsid w:val="00534A58"/>
    <w:rsid w:val="00534A64"/>
    <w:rsid w:val="00534B59"/>
    <w:rsid w:val="00534D77"/>
    <w:rsid w:val="00534F35"/>
    <w:rsid w:val="00535071"/>
    <w:rsid w:val="00535173"/>
    <w:rsid w:val="00535231"/>
    <w:rsid w:val="005352DB"/>
    <w:rsid w:val="005353F7"/>
    <w:rsid w:val="005354FE"/>
    <w:rsid w:val="00535698"/>
    <w:rsid w:val="00535948"/>
    <w:rsid w:val="005359F9"/>
    <w:rsid w:val="00535A13"/>
    <w:rsid w:val="00535A3F"/>
    <w:rsid w:val="00535A7A"/>
    <w:rsid w:val="00535AD0"/>
    <w:rsid w:val="00535B17"/>
    <w:rsid w:val="00535BC0"/>
    <w:rsid w:val="00535EB7"/>
    <w:rsid w:val="00535FD1"/>
    <w:rsid w:val="00536059"/>
    <w:rsid w:val="00536182"/>
    <w:rsid w:val="00536189"/>
    <w:rsid w:val="0053619F"/>
    <w:rsid w:val="005361DC"/>
    <w:rsid w:val="0053639E"/>
    <w:rsid w:val="00536759"/>
    <w:rsid w:val="00536764"/>
    <w:rsid w:val="005367CD"/>
    <w:rsid w:val="00536904"/>
    <w:rsid w:val="00536A41"/>
    <w:rsid w:val="00536AFC"/>
    <w:rsid w:val="00536E05"/>
    <w:rsid w:val="00536FB8"/>
    <w:rsid w:val="00537126"/>
    <w:rsid w:val="0053757B"/>
    <w:rsid w:val="0053777F"/>
    <w:rsid w:val="0053790D"/>
    <w:rsid w:val="0053794A"/>
    <w:rsid w:val="005379B3"/>
    <w:rsid w:val="00537ADE"/>
    <w:rsid w:val="00537BFA"/>
    <w:rsid w:val="00537C62"/>
    <w:rsid w:val="00537CC6"/>
    <w:rsid w:val="0054005A"/>
    <w:rsid w:val="0054021C"/>
    <w:rsid w:val="005403C6"/>
    <w:rsid w:val="0054058B"/>
    <w:rsid w:val="005405C1"/>
    <w:rsid w:val="0054084B"/>
    <w:rsid w:val="005408F9"/>
    <w:rsid w:val="00540B3A"/>
    <w:rsid w:val="00540DB5"/>
    <w:rsid w:val="00541016"/>
    <w:rsid w:val="00541220"/>
    <w:rsid w:val="00541432"/>
    <w:rsid w:val="005418C1"/>
    <w:rsid w:val="0054192D"/>
    <w:rsid w:val="005419EF"/>
    <w:rsid w:val="00541C7B"/>
    <w:rsid w:val="00541F1E"/>
    <w:rsid w:val="00542233"/>
    <w:rsid w:val="005423C0"/>
    <w:rsid w:val="005423C5"/>
    <w:rsid w:val="00542518"/>
    <w:rsid w:val="00542873"/>
    <w:rsid w:val="00542A37"/>
    <w:rsid w:val="00542B88"/>
    <w:rsid w:val="00542CC7"/>
    <w:rsid w:val="00542D65"/>
    <w:rsid w:val="00542EA4"/>
    <w:rsid w:val="005431F9"/>
    <w:rsid w:val="00543293"/>
    <w:rsid w:val="00543372"/>
    <w:rsid w:val="005435BD"/>
    <w:rsid w:val="0054374A"/>
    <w:rsid w:val="005439B5"/>
    <w:rsid w:val="00543A6D"/>
    <w:rsid w:val="00543D4D"/>
    <w:rsid w:val="00543F60"/>
    <w:rsid w:val="0054405F"/>
    <w:rsid w:val="00544126"/>
    <w:rsid w:val="0054416D"/>
    <w:rsid w:val="0054423C"/>
    <w:rsid w:val="005442A3"/>
    <w:rsid w:val="005444F6"/>
    <w:rsid w:val="0054471F"/>
    <w:rsid w:val="005448F7"/>
    <w:rsid w:val="00544B3F"/>
    <w:rsid w:val="00544CAE"/>
    <w:rsid w:val="00544DFE"/>
    <w:rsid w:val="00544F46"/>
    <w:rsid w:val="00544FD5"/>
    <w:rsid w:val="00545050"/>
    <w:rsid w:val="00545112"/>
    <w:rsid w:val="0054517E"/>
    <w:rsid w:val="005451B8"/>
    <w:rsid w:val="005453B4"/>
    <w:rsid w:val="005453C6"/>
    <w:rsid w:val="00545461"/>
    <w:rsid w:val="00545786"/>
    <w:rsid w:val="00545833"/>
    <w:rsid w:val="005458D6"/>
    <w:rsid w:val="00545CC2"/>
    <w:rsid w:val="00546121"/>
    <w:rsid w:val="0054619E"/>
    <w:rsid w:val="005463C6"/>
    <w:rsid w:val="005464D5"/>
    <w:rsid w:val="005466BF"/>
    <w:rsid w:val="00546728"/>
    <w:rsid w:val="00546970"/>
    <w:rsid w:val="00546A3C"/>
    <w:rsid w:val="00546B1D"/>
    <w:rsid w:val="00546B4B"/>
    <w:rsid w:val="00546BBB"/>
    <w:rsid w:val="00546C23"/>
    <w:rsid w:val="00547271"/>
    <w:rsid w:val="0054784B"/>
    <w:rsid w:val="00547964"/>
    <w:rsid w:val="00547BA0"/>
    <w:rsid w:val="00547BF0"/>
    <w:rsid w:val="00547CB0"/>
    <w:rsid w:val="00547DE9"/>
    <w:rsid w:val="0055013F"/>
    <w:rsid w:val="0055019E"/>
    <w:rsid w:val="00550222"/>
    <w:rsid w:val="00550751"/>
    <w:rsid w:val="00550B54"/>
    <w:rsid w:val="00550BF6"/>
    <w:rsid w:val="00550C77"/>
    <w:rsid w:val="00550D9A"/>
    <w:rsid w:val="00550E98"/>
    <w:rsid w:val="005510B3"/>
    <w:rsid w:val="005514D4"/>
    <w:rsid w:val="00551564"/>
    <w:rsid w:val="00551598"/>
    <w:rsid w:val="0055160E"/>
    <w:rsid w:val="00551774"/>
    <w:rsid w:val="005517BA"/>
    <w:rsid w:val="00551E1D"/>
    <w:rsid w:val="00551F4B"/>
    <w:rsid w:val="00551F64"/>
    <w:rsid w:val="005521E1"/>
    <w:rsid w:val="0055253D"/>
    <w:rsid w:val="0055272E"/>
    <w:rsid w:val="005528C3"/>
    <w:rsid w:val="00552C5A"/>
    <w:rsid w:val="00552C91"/>
    <w:rsid w:val="00552DFE"/>
    <w:rsid w:val="00552EAB"/>
    <w:rsid w:val="00553ABE"/>
    <w:rsid w:val="005542BC"/>
    <w:rsid w:val="005543ED"/>
    <w:rsid w:val="0055480E"/>
    <w:rsid w:val="00554855"/>
    <w:rsid w:val="00554CFB"/>
    <w:rsid w:val="00554D68"/>
    <w:rsid w:val="00554E19"/>
    <w:rsid w:val="00554E76"/>
    <w:rsid w:val="00554F68"/>
    <w:rsid w:val="00555076"/>
    <w:rsid w:val="00555186"/>
    <w:rsid w:val="0055535A"/>
    <w:rsid w:val="005553CE"/>
    <w:rsid w:val="00555622"/>
    <w:rsid w:val="00555681"/>
    <w:rsid w:val="0055588D"/>
    <w:rsid w:val="005558C0"/>
    <w:rsid w:val="00555A1D"/>
    <w:rsid w:val="00555B30"/>
    <w:rsid w:val="00555EE8"/>
    <w:rsid w:val="00555FA2"/>
    <w:rsid w:val="00556041"/>
    <w:rsid w:val="00556078"/>
    <w:rsid w:val="0055627F"/>
    <w:rsid w:val="0055636C"/>
    <w:rsid w:val="0055644B"/>
    <w:rsid w:val="005567E2"/>
    <w:rsid w:val="00556837"/>
    <w:rsid w:val="00556D18"/>
    <w:rsid w:val="00556DE9"/>
    <w:rsid w:val="005570B6"/>
    <w:rsid w:val="00557215"/>
    <w:rsid w:val="005573BF"/>
    <w:rsid w:val="00557453"/>
    <w:rsid w:val="005576B8"/>
    <w:rsid w:val="005576EE"/>
    <w:rsid w:val="00557787"/>
    <w:rsid w:val="005579AD"/>
    <w:rsid w:val="00557D03"/>
    <w:rsid w:val="00557D52"/>
    <w:rsid w:val="00557D6A"/>
    <w:rsid w:val="00557EC3"/>
    <w:rsid w:val="00557F46"/>
    <w:rsid w:val="00560066"/>
    <w:rsid w:val="00560219"/>
    <w:rsid w:val="00560295"/>
    <w:rsid w:val="005603AF"/>
    <w:rsid w:val="0056050C"/>
    <w:rsid w:val="005605C6"/>
    <w:rsid w:val="00560645"/>
    <w:rsid w:val="005608F2"/>
    <w:rsid w:val="0056091B"/>
    <w:rsid w:val="00560A7E"/>
    <w:rsid w:val="00560A8E"/>
    <w:rsid w:val="00560BDE"/>
    <w:rsid w:val="00560D7B"/>
    <w:rsid w:val="00560E7B"/>
    <w:rsid w:val="00560EA4"/>
    <w:rsid w:val="0056121F"/>
    <w:rsid w:val="005612B5"/>
    <w:rsid w:val="00561394"/>
    <w:rsid w:val="0056155A"/>
    <w:rsid w:val="005616DA"/>
    <w:rsid w:val="005617A0"/>
    <w:rsid w:val="00561826"/>
    <w:rsid w:val="005619A3"/>
    <w:rsid w:val="005619EF"/>
    <w:rsid w:val="00561A90"/>
    <w:rsid w:val="00561AC7"/>
    <w:rsid w:val="00561C68"/>
    <w:rsid w:val="00561DDA"/>
    <w:rsid w:val="00561E3E"/>
    <w:rsid w:val="00561E5D"/>
    <w:rsid w:val="00562054"/>
    <w:rsid w:val="00562182"/>
    <w:rsid w:val="00562216"/>
    <w:rsid w:val="0056235C"/>
    <w:rsid w:val="0056256E"/>
    <w:rsid w:val="005626C7"/>
    <w:rsid w:val="0056297E"/>
    <w:rsid w:val="00562987"/>
    <w:rsid w:val="00562DF8"/>
    <w:rsid w:val="00562E26"/>
    <w:rsid w:val="005632E2"/>
    <w:rsid w:val="005634D2"/>
    <w:rsid w:val="00563648"/>
    <w:rsid w:val="00563913"/>
    <w:rsid w:val="00563A68"/>
    <w:rsid w:val="00563A6C"/>
    <w:rsid w:val="00563E62"/>
    <w:rsid w:val="005641ED"/>
    <w:rsid w:val="00564356"/>
    <w:rsid w:val="005644E4"/>
    <w:rsid w:val="00564B63"/>
    <w:rsid w:val="00564C7B"/>
    <w:rsid w:val="00564FFD"/>
    <w:rsid w:val="00565000"/>
    <w:rsid w:val="00565122"/>
    <w:rsid w:val="00565174"/>
    <w:rsid w:val="005652FC"/>
    <w:rsid w:val="0056534E"/>
    <w:rsid w:val="00565480"/>
    <w:rsid w:val="00565725"/>
    <w:rsid w:val="005658D5"/>
    <w:rsid w:val="005658F2"/>
    <w:rsid w:val="00565D92"/>
    <w:rsid w:val="00565D95"/>
    <w:rsid w:val="00565EA3"/>
    <w:rsid w:val="00566198"/>
    <w:rsid w:val="00566345"/>
    <w:rsid w:val="00566E45"/>
    <w:rsid w:val="00567161"/>
    <w:rsid w:val="00567225"/>
    <w:rsid w:val="005672DB"/>
    <w:rsid w:val="00567380"/>
    <w:rsid w:val="00567566"/>
    <w:rsid w:val="0056761F"/>
    <w:rsid w:val="00567683"/>
    <w:rsid w:val="0056787E"/>
    <w:rsid w:val="005679AC"/>
    <w:rsid w:val="00567A1A"/>
    <w:rsid w:val="00567E18"/>
    <w:rsid w:val="00567E21"/>
    <w:rsid w:val="00567F2A"/>
    <w:rsid w:val="00567F49"/>
    <w:rsid w:val="00570089"/>
    <w:rsid w:val="0057010B"/>
    <w:rsid w:val="00570185"/>
    <w:rsid w:val="0057023D"/>
    <w:rsid w:val="00570887"/>
    <w:rsid w:val="00570A76"/>
    <w:rsid w:val="00570C8C"/>
    <w:rsid w:val="00570D71"/>
    <w:rsid w:val="00570E8D"/>
    <w:rsid w:val="00571118"/>
    <w:rsid w:val="0057168B"/>
    <w:rsid w:val="00571791"/>
    <w:rsid w:val="00571848"/>
    <w:rsid w:val="0057194E"/>
    <w:rsid w:val="005719C7"/>
    <w:rsid w:val="00571A67"/>
    <w:rsid w:val="00571A89"/>
    <w:rsid w:val="00571AAB"/>
    <w:rsid w:val="00571B10"/>
    <w:rsid w:val="00571BC5"/>
    <w:rsid w:val="00571BCC"/>
    <w:rsid w:val="00571BCF"/>
    <w:rsid w:val="00571F4D"/>
    <w:rsid w:val="00571FE2"/>
    <w:rsid w:val="005722AC"/>
    <w:rsid w:val="00572396"/>
    <w:rsid w:val="00572475"/>
    <w:rsid w:val="00572505"/>
    <w:rsid w:val="00572773"/>
    <w:rsid w:val="005727D0"/>
    <w:rsid w:val="00572A34"/>
    <w:rsid w:val="00572D31"/>
    <w:rsid w:val="00572D5D"/>
    <w:rsid w:val="005730BB"/>
    <w:rsid w:val="005732F8"/>
    <w:rsid w:val="00573342"/>
    <w:rsid w:val="005733E2"/>
    <w:rsid w:val="0057379C"/>
    <w:rsid w:val="0057393A"/>
    <w:rsid w:val="00573A77"/>
    <w:rsid w:val="00573B0A"/>
    <w:rsid w:val="00573B54"/>
    <w:rsid w:val="00573E8E"/>
    <w:rsid w:val="00573FE4"/>
    <w:rsid w:val="00574055"/>
    <w:rsid w:val="005741DF"/>
    <w:rsid w:val="005742CB"/>
    <w:rsid w:val="0057463D"/>
    <w:rsid w:val="00574681"/>
    <w:rsid w:val="00574966"/>
    <w:rsid w:val="00574AB7"/>
    <w:rsid w:val="00574B7F"/>
    <w:rsid w:val="00574BC2"/>
    <w:rsid w:val="00574E35"/>
    <w:rsid w:val="005752B4"/>
    <w:rsid w:val="00575410"/>
    <w:rsid w:val="00575430"/>
    <w:rsid w:val="0057543F"/>
    <w:rsid w:val="005754E8"/>
    <w:rsid w:val="00575638"/>
    <w:rsid w:val="005756E3"/>
    <w:rsid w:val="00575F08"/>
    <w:rsid w:val="00575FCB"/>
    <w:rsid w:val="005763EB"/>
    <w:rsid w:val="00576506"/>
    <w:rsid w:val="005765D6"/>
    <w:rsid w:val="00576856"/>
    <w:rsid w:val="0057693C"/>
    <w:rsid w:val="00576B10"/>
    <w:rsid w:val="00576CE0"/>
    <w:rsid w:val="00576F35"/>
    <w:rsid w:val="00577054"/>
    <w:rsid w:val="00577075"/>
    <w:rsid w:val="0057712C"/>
    <w:rsid w:val="005773B1"/>
    <w:rsid w:val="00577748"/>
    <w:rsid w:val="00577A8A"/>
    <w:rsid w:val="00577CB5"/>
    <w:rsid w:val="00577CBA"/>
    <w:rsid w:val="00577ECE"/>
    <w:rsid w:val="00577F66"/>
    <w:rsid w:val="005800BE"/>
    <w:rsid w:val="005803DF"/>
    <w:rsid w:val="00580447"/>
    <w:rsid w:val="00580545"/>
    <w:rsid w:val="005805FB"/>
    <w:rsid w:val="005807D3"/>
    <w:rsid w:val="0058095B"/>
    <w:rsid w:val="00580A0F"/>
    <w:rsid w:val="00580BCE"/>
    <w:rsid w:val="00580BEF"/>
    <w:rsid w:val="00580D78"/>
    <w:rsid w:val="00580F4E"/>
    <w:rsid w:val="0058138B"/>
    <w:rsid w:val="0058156F"/>
    <w:rsid w:val="00581597"/>
    <w:rsid w:val="005816FF"/>
    <w:rsid w:val="005818EE"/>
    <w:rsid w:val="005819BE"/>
    <w:rsid w:val="00581A88"/>
    <w:rsid w:val="00581C82"/>
    <w:rsid w:val="00581D3C"/>
    <w:rsid w:val="00581D8F"/>
    <w:rsid w:val="00582297"/>
    <w:rsid w:val="00582358"/>
    <w:rsid w:val="00582475"/>
    <w:rsid w:val="00582588"/>
    <w:rsid w:val="0058271D"/>
    <w:rsid w:val="0058274F"/>
    <w:rsid w:val="00582809"/>
    <w:rsid w:val="00582AD8"/>
    <w:rsid w:val="00583018"/>
    <w:rsid w:val="005830A4"/>
    <w:rsid w:val="00583136"/>
    <w:rsid w:val="00583395"/>
    <w:rsid w:val="00583673"/>
    <w:rsid w:val="0058385B"/>
    <w:rsid w:val="005838B6"/>
    <w:rsid w:val="00583913"/>
    <w:rsid w:val="00583AD5"/>
    <w:rsid w:val="00583B7B"/>
    <w:rsid w:val="00584005"/>
    <w:rsid w:val="00584447"/>
    <w:rsid w:val="0058455B"/>
    <w:rsid w:val="00584579"/>
    <w:rsid w:val="005846D7"/>
    <w:rsid w:val="00584779"/>
    <w:rsid w:val="0058494C"/>
    <w:rsid w:val="00584A7F"/>
    <w:rsid w:val="00584AF1"/>
    <w:rsid w:val="00584CF9"/>
    <w:rsid w:val="00584D71"/>
    <w:rsid w:val="00585333"/>
    <w:rsid w:val="005856A9"/>
    <w:rsid w:val="005859D6"/>
    <w:rsid w:val="00585D8C"/>
    <w:rsid w:val="00585F67"/>
    <w:rsid w:val="00585FA6"/>
    <w:rsid w:val="005861C2"/>
    <w:rsid w:val="005861C5"/>
    <w:rsid w:val="00586241"/>
    <w:rsid w:val="0058630F"/>
    <w:rsid w:val="00586663"/>
    <w:rsid w:val="0058678A"/>
    <w:rsid w:val="00586BAE"/>
    <w:rsid w:val="00586FC4"/>
    <w:rsid w:val="00587094"/>
    <w:rsid w:val="00587202"/>
    <w:rsid w:val="00587240"/>
    <w:rsid w:val="005873B3"/>
    <w:rsid w:val="00587425"/>
    <w:rsid w:val="00587551"/>
    <w:rsid w:val="00587894"/>
    <w:rsid w:val="0058798C"/>
    <w:rsid w:val="00587D11"/>
    <w:rsid w:val="00587D8A"/>
    <w:rsid w:val="00587DA2"/>
    <w:rsid w:val="0059005A"/>
    <w:rsid w:val="00590060"/>
    <w:rsid w:val="005900FA"/>
    <w:rsid w:val="00590267"/>
    <w:rsid w:val="00590300"/>
    <w:rsid w:val="00590895"/>
    <w:rsid w:val="005909AB"/>
    <w:rsid w:val="00590CDF"/>
    <w:rsid w:val="00590DFF"/>
    <w:rsid w:val="005912F3"/>
    <w:rsid w:val="00591621"/>
    <w:rsid w:val="00591662"/>
    <w:rsid w:val="005918D1"/>
    <w:rsid w:val="005919D4"/>
    <w:rsid w:val="00591D0F"/>
    <w:rsid w:val="00591D65"/>
    <w:rsid w:val="005923E1"/>
    <w:rsid w:val="005927C3"/>
    <w:rsid w:val="005927D8"/>
    <w:rsid w:val="00592CCA"/>
    <w:rsid w:val="00592D32"/>
    <w:rsid w:val="005933E1"/>
    <w:rsid w:val="005935A4"/>
    <w:rsid w:val="00593693"/>
    <w:rsid w:val="00593A75"/>
    <w:rsid w:val="00593B5A"/>
    <w:rsid w:val="00593C0C"/>
    <w:rsid w:val="00593D81"/>
    <w:rsid w:val="00593F22"/>
    <w:rsid w:val="00594314"/>
    <w:rsid w:val="0059440E"/>
    <w:rsid w:val="005945DB"/>
    <w:rsid w:val="005948C2"/>
    <w:rsid w:val="00594BE3"/>
    <w:rsid w:val="00594D95"/>
    <w:rsid w:val="0059507A"/>
    <w:rsid w:val="00595173"/>
    <w:rsid w:val="0059528D"/>
    <w:rsid w:val="0059531C"/>
    <w:rsid w:val="0059547A"/>
    <w:rsid w:val="00595BCA"/>
    <w:rsid w:val="00595CAA"/>
    <w:rsid w:val="00595D62"/>
    <w:rsid w:val="00595DCA"/>
    <w:rsid w:val="00595E38"/>
    <w:rsid w:val="00595F6D"/>
    <w:rsid w:val="00596341"/>
    <w:rsid w:val="00596476"/>
    <w:rsid w:val="00596657"/>
    <w:rsid w:val="00596D18"/>
    <w:rsid w:val="00596E5A"/>
    <w:rsid w:val="00596F22"/>
    <w:rsid w:val="00597039"/>
    <w:rsid w:val="0059723A"/>
    <w:rsid w:val="0059749E"/>
    <w:rsid w:val="00597521"/>
    <w:rsid w:val="00597692"/>
    <w:rsid w:val="0059779B"/>
    <w:rsid w:val="005977DF"/>
    <w:rsid w:val="005978B2"/>
    <w:rsid w:val="00597AF5"/>
    <w:rsid w:val="00597EA4"/>
    <w:rsid w:val="005A00C0"/>
    <w:rsid w:val="005A015A"/>
    <w:rsid w:val="005A0437"/>
    <w:rsid w:val="005A04A8"/>
    <w:rsid w:val="005A065D"/>
    <w:rsid w:val="005A0CB3"/>
    <w:rsid w:val="005A0D05"/>
    <w:rsid w:val="005A0EC7"/>
    <w:rsid w:val="005A0F5B"/>
    <w:rsid w:val="005A109F"/>
    <w:rsid w:val="005A10AF"/>
    <w:rsid w:val="005A1102"/>
    <w:rsid w:val="005A115A"/>
    <w:rsid w:val="005A12FC"/>
    <w:rsid w:val="005A1315"/>
    <w:rsid w:val="005A1370"/>
    <w:rsid w:val="005A16CC"/>
    <w:rsid w:val="005A16D4"/>
    <w:rsid w:val="005A196F"/>
    <w:rsid w:val="005A1AF5"/>
    <w:rsid w:val="005A1BC8"/>
    <w:rsid w:val="005A1BE5"/>
    <w:rsid w:val="005A1E85"/>
    <w:rsid w:val="005A1FDF"/>
    <w:rsid w:val="005A207E"/>
    <w:rsid w:val="005A209A"/>
    <w:rsid w:val="005A22CA"/>
    <w:rsid w:val="005A252E"/>
    <w:rsid w:val="005A262B"/>
    <w:rsid w:val="005A2892"/>
    <w:rsid w:val="005A29BA"/>
    <w:rsid w:val="005A2AB2"/>
    <w:rsid w:val="005A2AC9"/>
    <w:rsid w:val="005A2B3E"/>
    <w:rsid w:val="005A2CDD"/>
    <w:rsid w:val="005A2F19"/>
    <w:rsid w:val="005A2F84"/>
    <w:rsid w:val="005A3080"/>
    <w:rsid w:val="005A3125"/>
    <w:rsid w:val="005A3922"/>
    <w:rsid w:val="005A3974"/>
    <w:rsid w:val="005A39A9"/>
    <w:rsid w:val="005A39D3"/>
    <w:rsid w:val="005A3A4C"/>
    <w:rsid w:val="005A3C5B"/>
    <w:rsid w:val="005A3C7C"/>
    <w:rsid w:val="005A3D5A"/>
    <w:rsid w:val="005A3FAB"/>
    <w:rsid w:val="005A435F"/>
    <w:rsid w:val="005A44B3"/>
    <w:rsid w:val="005A4852"/>
    <w:rsid w:val="005A48AC"/>
    <w:rsid w:val="005A4915"/>
    <w:rsid w:val="005A495B"/>
    <w:rsid w:val="005A49AD"/>
    <w:rsid w:val="005A4B5C"/>
    <w:rsid w:val="005A4F7F"/>
    <w:rsid w:val="005A525D"/>
    <w:rsid w:val="005A529B"/>
    <w:rsid w:val="005A52EB"/>
    <w:rsid w:val="005A5403"/>
    <w:rsid w:val="005A55A7"/>
    <w:rsid w:val="005A57A6"/>
    <w:rsid w:val="005A5D72"/>
    <w:rsid w:val="005A5E96"/>
    <w:rsid w:val="005A5F1C"/>
    <w:rsid w:val="005A6000"/>
    <w:rsid w:val="005A637D"/>
    <w:rsid w:val="005A64DC"/>
    <w:rsid w:val="005A655A"/>
    <w:rsid w:val="005A6561"/>
    <w:rsid w:val="005A662D"/>
    <w:rsid w:val="005A671D"/>
    <w:rsid w:val="005A68E8"/>
    <w:rsid w:val="005A690E"/>
    <w:rsid w:val="005A6BE1"/>
    <w:rsid w:val="005A6D22"/>
    <w:rsid w:val="005A6D42"/>
    <w:rsid w:val="005A6E6F"/>
    <w:rsid w:val="005A70BF"/>
    <w:rsid w:val="005A71AC"/>
    <w:rsid w:val="005A71BC"/>
    <w:rsid w:val="005A7210"/>
    <w:rsid w:val="005A7344"/>
    <w:rsid w:val="005A73BF"/>
    <w:rsid w:val="005A7772"/>
    <w:rsid w:val="005A7838"/>
    <w:rsid w:val="005A790F"/>
    <w:rsid w:val="005A7D0E"/>
    <w:rsid w:val="005A7D0F"/>
    <w:rsid w:val="005A7E40"/>
    <w:rsid w:val="005A7EE9"/>
    <w:rsid w:val="005A7F5F"/>
    <w:rsid w:val="005A7F6E"/>
    <w:rsid w:val="005B01FD"/>
    <w:rsid w:val="005B0386"/>
    <w:rsid w:val="005B06D0"/>
    <w:rsid w:val="005B0811"/>
    <w:rsid w:val="005B0841"/>
    <w:rsid w:val="005B0947"/>
    <w:rsid w:val="005B0A82"/>
    <w:rsid w:val="005B0AE1"/>
    <w:rsid w:val="005B0C7C"/>
    <w:rsid w:val="005B0F17"/>
    <w:rsid w:val="005B0FE0"/>
    <w:rsid w:val="005B108D"/>
    <w:rsid w:val="005B1131"/>
    <w:rsid w:val="005B1409"/>
    <w:rsid w:val="005B14A4"/>
    <w:rsid w:val="005B1580"/>
    <w:rsid w:val="005B1726"/>
    <w:rsid w:val="005B18D2"/>
    <w:rsid w:val="005B191E"/>
    <w:rsid w:val="005B1994"/>
    <w:rsid w:val="005B19EA"/>
    <w:rsid w:val="005B1ACF"/>
    <w:rsid w:val="005B1BE6"/>
    <w:rsid w:val="005B1E77"/>
    <w:rsid w:val="005B2027"/>
    <w:rsid w:val="005B20B3"/>
    <w:rsid w:val="005B216A"/>
    <w:rsid w:val="005B24C0"/>
    <w:rsid w:val="005B25B4"/>
    <w:rsid w:val="005B2942"/>
    <w:rsid w:val="005B2A51"/>
    <w:rsid w:val="005B2AEA"/>
    <w:rsid w:val="005B2B69"/>
    <w:rsid w:val="005B2E9C"/>
    <w:rsid w:val="005B3068"/>
    <w:rsid w:val="005B358D"/>
    <w:rsid w:val="005B35B9"/>
    <w:rsid w:val="005B35D7"/>
    <w:rsid w:val="005B361D"/>
    <w:rsid w:val="005B37B4"/>
    <w:rsid w:val="005B3868"/>
    <w:rsid w:val="005B38B4"/>
    <w:rsid w:val="005B392A"/>
    <w:rsid w:val="005B398D"/>
    <w:rsid w:val="005B3AA3"/>
    <w:rsid w:val="005B3C73"/>
    <w:rsid w:val="005B3CB1"/>
    <w:rsid w:val="005B3D4D"/>
    <w:rsid w:val="005B40D3"/>
    <w:rsid w:val="005B4284"/>
    <w:rsid w:val="005B42B6"/>
    <w:rsid w:val="005B46C2"/>
    <w:rsid w:val="005B47EC"/>
    <w:rsid w:val="005B4804"/>
    <w:rsid w:val="005B4914"/>
    <w:rsid w:val="005B4BA9"/>
    <w:rsid w:val="005B4BAC"/>
    <w:rsid w:val="005B4D5E"/>
    <w:rsid w:val="005B4E6A"/>
    <w:rsid w:val="005B5379"/>
    <w:rsid w:val="005B5462"/>
    <w:rsid w:val="005B54FD"/>
    <w:rsid w:val="005B5651"/>
    <w:rsid w:val="005B585B"/>
    <w:rsid w:val="005B5880"/>
    <w:rsid w:val="005B598D"/>
    <w:rsid w:val="005B5A9C"/>
    <w:rsid w:val="005B5EDF"/>
    <w:rsid w:val="005B615E"/>
    <w:rsid w:val="005B649E"/>
    <w:rsid w:val="005B6582"/>
    <w:rsid w:val="005B66E6"/>
    <w:rsid w:val="005B66F3"/>
    <w:rsid w:val="005B6964"/>
    <w:rsid w:val="005B6D0F"/>
    <w:rsid w:val="005B6F83"/>
    <w:rsid w:val="005B7137"/>
    <w:rsid w:val="005B7323"/>
    <w:rsid w:val="005B734A"/>
    <w:rsid w:val="005B7446"/>
    <w:rsid w:val="005B792F"/>
    <w:rsid w:val="005B7B41"/>
    <w:rsid w:val="005B7B98"/>
    <w:rsid w:val="005B7C34"/>
    <w:rsid w:val="005B7DEF"/>
    <w:rsid w:val="005C0057"/>
    <w:rsid w:val="005C0129"/>
    <w:rsid w:val="005C01FB"/>
    <w:rsid w:val="005C036F"/>
    <w:rsid w:val="005C038D"/>
    <w:rsid w:val="005C049B"/>
    <w:rsid w:val="005C05C7"/>
    <w:rsid w:val="005C0644"/>
    <w:rsid w:val="005C076E"/>
    <w:rsid w:val="005C0985"/>
    <w:rsid w:val="005C0AB4"/>
    <w:rsid w:val="005C0ACD"/>
    <w:rsid w:val="005C0B84"/>
    <w:rsid w:val="005C0B9C"/>
    <w:rsid w:val="005C0CD7"/>
    <w:rsid w:val="005C0F6B"/>
    <w:rsid w:val="005C0FC8"/>
    <w:rsid w:val="005C104F"/>
    <w:rsid w:val="005C1071"/>
    <w:rsid w:val="005C13A2"/>
    <w:rsid w:val="005C147A"/>
    <w:rsid w:val="005C158D"/>
    <w:rsid w:val="005C174D"/>
    <w:rsid w:val="005C1799"/>
    <w:rsid w:val="005C183C"/>
    <w:rsid w:val="005C1863"/>
    <w:rsid w:val="005C18D4"/>
    <w:rsid w:val="005C1B2B"/>
    <w:rsid w:val="005C1D1F"/>
    <w:rsid w:val="005C1DBF"/>
    <w:rsid w:val="005C1EB6"/>
    <w:rsid w:val="005C1F6A"/>
    <w:rsid w:val="005C2018"/>
    <w:rsid w:val="005C23E6"/>
    <w:rsid w:val="005C26EC"/>
    <w:rsid w:val="005C2954"/>
    <w:rsid w:val="005C2E9C"/>
    <w:rsid w:val="005C30BD"/>
    <w:rsid w:val="005C3105"/>
    <w:rsid w:val="005C3272"/>
    <w:rsid w:val="005C32EE"/>
    <w:rsid w:val="005C3452"/>
    <w:rsid w:val="005C34CC"/>
    <w:rsid w:val="005C37F5"/>
    <w:rsid w:val="005C3ACE"/>
    <w:rsid w:val="005C3B2D"/>
    <w:rsid w:val="005C3B6A"/>
    <w:rsid w:val="005C3B9A"/>
    <w:rsid w:val="005C4028"/>
    <w:rsid w:val="005C4078"/>
    <w:rsid w:val="005C4873"/>
    <w:rsid w:val="005C48C7"/>
    <w:rsid w:val="005C4C6A"/>
    <w:rsid w:val="005C4D8D"/>
    <w:rsid w:val="005C4EBB"/>
    <w:rsid w:val="005C5462"/>
    <w:rsid w:val="005C57F7"/>
    <w:rsid w:val="005C582E"/>
    <w:rsid w:val="005C58CA"/>
    <w:rsid w:val="005C5919"/>
    <w:rsid w:val="005C5958"/>
    <w:rsid w:val="005C5AD4"/>
    <w:rsid w:val="005C5E06"/>
    <w:rsid w:val="005C5EB4"/>
    <w:rsid w:val="005C5F0A"/>
    <w:rsid w:val="005C5F86"/>
    <w:rsid w:val="005C604E"/>
    <w:rsid w:val="005C6447"/>
    <w:rsid w:val="005C64E7"/>
    <w:rsid w:val="005C6557"/>
    <w:rsid w:val="005C679E"/>
    <w:rsid w:val="005C68AC"/>
    <w:rsid w:val="005C6B55"/>
    <w:rsid w:val="005C6C6F"/>
    <w:rsid w:val="005C6D3D"/>
    <w:rsid w:val="005C6FA7"/>
    <w:rsid w:val="005C7192"/>
    <w:rsid w:val="005C73AB"/>
    <w:rsid w:val="005C74FB"/>
    <w:rsid w:val="005C7555"/>
    <w:rsid w:val="005C782B"/>
    <w:rsid w:val="005C7A8B"/>
    <w:rsid w:val="005C7B05"/>
    <w:rsid w:val="005C7B6D"/>
    <w:rsid w:val="005C7C77"/>
    <w:rsid w:val="005C7C9B"/>
    <w:rsid w:val="005C7F3B"/>
    <w:rsid w:val="005D0012"/>
    <w:rsid w:val="005D02D4"/>
    <w:rsid w:val="005D0502"/>
    <w:rsid w:val="005D054D"/>
    <w:rsid w:val="005D063E"/>
    <w:rsid w:val="005D06D1"/>
    <w:rsid w:val="005D07AD"/>
    <w:rsid w:val="005D0965"/>
    <w:rsid w:val="005D0B70"/>
    <w:rsid w:val="005D0C19"/>
    <w:rsid w:val="005D0DEA"/>
    <w:rsid w:val="005D1348"/>
    <w:rsid w:val="005D15F8"/>
    <w:rsid w:val="005D1602"/>
    <w:rsid w:val="005D16ED"/>
    <w:rsid w:val="005D1BE8"/>
    <w:rsid w:val="005D1F05"/>
    <w:rsid w:val="005D202E"/>
    <w:rsid w:val="005D23FF"/>
    <w:rsid w:val="005D247C"/>
    <w:rsid w:val="005D24E3"/>
    <w:rsid w:val="005D2598"/>
    <w:rsid w:val="005D27BF"/>
    <w:rsid w:val="005D27DF"/>
    <w:rsid w:val="005D29C0"/>
    <w:rsid w:val="005D2A69"/>
    <w:rsid w:val="005D2B38"/>
    <w:rsid w:val="005D2C44"/>
    <w:rsid w:val="005D2F3B"/>
    <w:rsid w:val="005D2FF2"/>
    <w:rsid w:val="005D3183"/>
    <w:rsid w:val="005D3368"/>
    <w:rsid w:val="005D34A9"/>
    <w:rsid w:val="005D3505"/>
    <w:rsid w:val="005D3669"/>
    <w:rsid w:val="005D3A1D"/>
    <w:rsid w:val="005D3A80"/>
    <w:rsid w:val="005D3BD4"/>
    <w:rsid w:val="005D3DAA"/>
    <w:rsid w:val="005D3FD7"/>
    <w:rsid w:val="005D4108"/>
    <w:rsid w:val="005D426C"/>
    <w:rsid w:val="005D486C"/>
    <w:rsid w:val="005D4937"/>
    <w:rsid w:val="005D4F56"/>
    <w:rsid w:val="005D4FC3"/>
    <w:rsid w:val="005D5021"/>
    <w:rsid w:val="005D50BF"/>
    <w:rsid w:val="005D5115"/>
    <w:rsid w:val="005D54BF"/>
    <w:rsid w:val="005D56D2"/>
    <w:rsid w:val="005D5AA2"/>
    <w:rsid w:val="005D5C5C"/>
    <w:rsid w:val="005D5DAE"/>
    <w:rsid w:val="005D5E95"/>
    <w:rsid w:val="005D60BC"/>
    <w:rsid w:val="005D60E3"/>
    <w:rsid w:val="005D6111"/>
    <w:rsid w:val="005D6286"/>
    <w:rsid w:val="005D639D"/>
    <w:rsid w:val="005D663A"/>
    <w:rsid w:val="005D671A"/>
    <w:rsid w:val="005D6A59"/>
    <w:rsid w:val="005D70E3"/>
    <w:rsid w:val="005D741D"/>
    <w:rsid w:val="005D7577"/>
    <w:rsid w:val="005D7863"/>
    <w:rsid w:val="005D7BCF"/>
    <w:rsid w:val="005D7C19"/>
    <w:rsid w:val="005D7CF6"/>
    <w:rsid w:val="005E02B7"/>
    <w:rsid w:val="005E0314"/>
    <w:rsid w:val="005E03AB"/>
    <w:rsid w:val="005E046C"/>
    <w:rsid w:val="005E0490"/>
    <w:rsid w:val="005E0537"/>
    <w:rsid w:val="005E05AE"/>
    <w:rsid w:val="005E0A77"/>
    <w:rsid w:val="005E0C23"/>
    <w:rsid w:val="005E0DEC"/>
    <w:rsid w:val="005E0E90"/>
    <w:rsid w:val="005E100F"/>
    <w:rsid w:val="005E135F"/>
    <w:rsid w:val="005E142B"/>
    <w:rsid w:val="005E1486"/>
    <w:rsid w:val="005E17A3"/>
    <w:rsid w:val="005E1AB6"/>
    <w:rsid w:val="005E1C65"/>
    <w:rsid w:val="005E1E6B"/>
    <w:rsid w:val="005E2085"/>
    <w:rsid w:val="005E21B5"/>
    <w:rsid w:val="005E21EF"/>
    <w:rsid w:val="005E22C0"/>
    <w:rsid w:val="005E239F"/>
    <w:rsid w:val="005E245D"/>
    <w:rsid w:val="005E2655"/>
    <w:rsid w:val="005E277D"/>
    <w:rsid w:val="005E2F9D"/>
    <w:rsid w:val="005E303D"/>
    <w:rsid w:val="005E3334"/>
    <w:rsid w:val="005E359C"/>
    <w:rsid w:val="005E363A"/>
    <w:rsid w:val="005E363F"/>
    <w:rsid w:val="005E385F"/>
    <w:rsid w:val="005E3A14"/>
    <w:rsid w:val="005E3A5C"/>
    <w:rsid w:val="005E3F10"/>
    <w:rsid w:val="005E3FD3"/>
    <w:rsid w:val="005E405D"/>
    <w:rsid w:val="005E43C8"/>
    <w:rsid w:val="005E43D2"/>
    <w:rsid w:val="005E4603"/>
    <w:rsid w:val="005E483D"/>
    <w:rsid w:val="005E495D"/>
    <w:rsid w:val="005E4CEE"/>
    <w:rsid w:val="005E4D2E"/>
    <w:rsid w:val="005E4E87"/>
    <w:rsid w:val="005E4ED9"/>
    <w:rsid w:val="005E5062"/>
    <w:rsid w:val="005E5144"/>
    <w:rsid w:val="005E51A4"/>
    <w:rsid w:val="005E51D7"/>
    <w:rsid w:val="005E5593"/>
    <w:rsid w:val="005E5594"/>
    <w:rsid w:val="005E5751"/>
    <w:rsid w:val="005E5AA4"/>
    <w:rsid w:val="005E5AB2"/>
    <w:rsid w:val="005E5B10"/>
    <w:rsid w:val="005E5B81"/>
    <w:rsid w:val="005E5C52"/>
    <w:rsid w:val="005E5CDC"/>
    <w:rsid w:val="005E5E80"/>
    <w:rsid w:val="005E5F7A"/>
    <w:rsid w:val="005E5FDF"/>
    <w:rsid w:val="005E5FE2"/>
    <w:rsid w:val="005E6170"/>
    <w:rsid w:val="005E61C9"/>
    <w:rsid w:val="005E61CF"/>
    <w:rsid w:val="005E64EC"/>
    <w:rsid w:val="005E65B6"/>
    <w:rsid w:val="005E6674"/>
    <w:rsid w:val="005E6990"/>
    <w:rsid w:val="005E6B76"/>
    <w:rsid w:val="005E6C6B"/>
    <w:rsid w:val="005E6DB2"/>
    <w:rsid w:val="005E7202"/>
    <w:rsid w:val="005E7206"/>
    <w:rsid w:val="005E72D7"/>
    <w:rsid w:val="005E7387"/>
    <w:rsid w:val="005E77FE"/>
    <w:rsid w:val="005E789E"/>
    <w:rsid w:val="005E798B"/>
    <w:rsid w:val="005E7B3F"/>
    <w:rsid w:val="005E7B75"/>
    <w:rsid w:val="005E7C05"/>
    <w:rsid w:val="005E7C8E"/>
    <w:rsid w:val="005E7E11"/>
    <w:rsid w:val="005E7FD0"/>
    <w:rsid w:val="005F0264"/>
    <w:rsid w:val="005F04D5"/>
    <w:rsid w:val="005F0827"/>
    <w:rsid w:val="005F0981"/>
    <w:rsid w:val="005F0A48"/>
    <w:rsid w:val="005F0ABE"/>
    <w:rsid w:val="005F0DEE"/>
    <w:rsid w:val="005F0F7C"/>
    <w:rsid w:val="005F1016"/>
    <w:rsid w:val="005F1095"/>
    <w:rsid w:val="005F1347"/>
    <w:rsid w:val="005F18B3"/>
    <w:rsid w:val="005F195C"/>
    <w:rsid w:val="005F1A08"/>
    <w:rsid w:val="005F1A5A"/>
    <w:rsid w:val="005F1C4E"/>
    <w:rsid w:val="005F1E9D"/>
    <w:rsid w:val="005F1EFB"/>
    <w:rsid w:val="005F2504"/>
    <w:rsid w:val="005F253D"/>
    <w:rsid w:val="005F2616"/>
    <w:rsid w:val="005F29C2"/>
    <w:rsid w:val="005F2BF0"/>
    <w:rsid w:val="005F2C97"/>
    <w:rsid w:val="005F2CB1"/>
    <w:rsid w:val="005F2ECE"/>
    <w:rsid w:val="005F3025"/>
    <w:rsid w:val="005F30C5"/>
    <w:rsid w:val="005F30FD"/>
    <w:rsid w:val="005F3264"/>
    <w:rsid w:val="005F32B2"/>
    <w:rsid w:val="005F33D6"/>
    <w:rsid w:val="005F3773"/>
    <w:rsid w:val="005F385E"/>
    <w:rsid w:val="005F4389"/>
    <w:rsid w:val="005F43FC"/>
    <w:rsid w:val="005F460C"/>
    <w:rsid w:val="005F4710"/>
    <w:rsid w:val="005F47F6"/>
    <w:rsid w:val="005F485F"/>
    <w:rsid w:val="005F4A04"/>
    <w:rsid w:val="005F4C5F"/>
    <w:rsid w:val="005F4C86"/>
    <w:rsid w:val="005F51D7"/>
    <w:rsid w:val="005F52CA"/>
    <w:rsid w:val="005F553F"/>
    <w:rsid w:val="005F56AF"/>
    <w:rsid w:val="005F5867"/>
    <w:rsid w:val="005F58A5"/>
    <w:rsid w:val="005F58E3"/>
    <w:rsid w:val="005F5DE4"/>
    <w:rsid w:val="005F5E68"/>
    <w:rsid w:val="005F60D1"/>
    <w:rsid w:val="005F612C"/>
    <w:rsid w:val="005F618C"/>
    <w:rsid w:val="005F63BF"/>
    <w:rsid w:val="005F65F8"/>
    <w:rsid w:val="005F6706"/>
    <w:rsid w:val="005F67B1"/>
    <w:rsid w:val="005F6931"/>
    <w:rsid w:val="005F6AD1"/>
    <w:rsid w:val="005F6C1E"/>
    <w:rsid w:val="005F6DB5"/>
    <w:rsid w:val="005F6DDE"/>
    <w:rsid w:val="005F6EFF"/>
    <w:rsid w:val="005F70A8"/>
    <w:rsid w:val="005F70BD"/>
    <w:rsid w:val="005F735B"/>
    <w:rsid w:val="005F7763"/>
    <w:rsid w:val="005F7812"/>
    <w:rsid w:val="005F7884"/>
    <w:rsid w:val="005F7964"/>
    <w:rsid w:val="005F7A0B"/>
    <w:rsid w:val="005F7DAB"/>
    <w:rsid w:val="00600133"/>
    <w:rsid w:val="006001AF"/>
    <w:rsid w:val="0060023D"/>
    <w:rsid w:val="0060050A"/>
    <w:rsid w:val="006006AC"/>
    <w:rsid w:val="0060098C"/>
    <w:rsid w:val="00600A5F"/>
    <w:rsid w:val="00600CB0"/>
    <w:rsid w:val="00600D83"/>
    <w:rsid w:val="00601183"/>
    <w:rsid w:val="006011B6"/>
    <w:rsid w:val="0060141E"/>
    <w:rsid w:val="0060199B"/>
    <w:rsid w:val="00601BEF"/>
    <w:rsid w:val="00601CD6"/>
    <w:rsid w:val="00601F32"/>
    <w:rsid w:val="00602051"/>
    <w:rsid w:val="0060208D"/>
    <w:rsid w:val="006021D9"/>
    <w:rsid w:val="00602450"/>
    <w:rsid w:val="006025C8"/>
    <w:rsid w:val="0060264B"/>
    <w:rsid w:val="0060274A"/>
    <w:rsid w:val="0060283C"/>
    <w:rsid w:val="006028A8"/>
    <w:rsid w:val="00602B76"/>
    <w:rsid w:val="00602D23"/>
    <w:rsid w:val="00602EFE"/>
    <w:rsid w:val="00602F24"/>
    <w:rsid w:val="006030AC"/>
    <w:rsid w:val="006032B6"/>
    <w:rsid w:val="00603776"/>
    <w:rsid w:val="0060390E"/>
    <w:rsid w:val="00603957"/>
    <w:rsid w:val="00603F40"/>
    <w:rsid w:val="00603F56"/>
    <w:rsid w:val="0060406D"/>
    <w:rsid w:val="00604127"/>
    <w:rsid w:val="0060423B"/>
    <w:rsid w:val="0060444D"/>
    <w:rsid w:val="00604AF5"/>
    <w:rsid w:val="00604EA9"/>
    <w:rsid w:val="00604F07"/>
    <w:rsid w:val="00604F14"/>
    <w:rsid w:val="00605161"/>
    <w:rsid w:val="0060526E"/>
    <w:rsid w:val="0060545B"/>
    <w:rsid w:val="00605791"/>
    <w:rsid w:val="00605CC4"/>
    <w:rsid w:val="00605D4E"/>
    <w:rsid w:val="00605E85"/>
    <w:rsid w:val="00605F60"/>
    <w:rsid w:val="00606318"/>
    <w:rsid w:val="006064A2"/>
    <w:rsid w:val="00606554"/>
    <w:rsid w:val="0060676D"/>
    <w:rsid w:val="00606A0F"/>
    <w:rsid w:val="00606DFC"/>
    <w:rsid w:val="00606E93"/>
    <w:rsid w:val="00606F30"/>
    <w:rsid w:val="00606F5C"/>
    <w:rsid w:val="006072EA"/>
    <w:rsid w:val="0060736A"/>
    <w:rsid w:val="0060737C"/>
    <w:rsid w:val="006075D0"/>
    <w:rsid w:val="0060766D"/>
    <w:rsid w:val="0060775D"/>
    <w:rsid w:val="00607760"/>
    <w:rsid w:val="00607AC9"/>
    <w:rsid w:val="00607E27"/>
    <w:rsid w:val="00607F63"/>
    <w:rsid w:val="006100FF"/>
    <w:rsid w:val="006101F7"/>
    <w:rsid w:val="006104CF"/>
    <w:rsid w:val="0061075E"/>
    <w:rsid w:val="006108F3"/>
    <w:rsid w:val="00610AC2"/>
    <w:rsid w:val="00610D29"/>
    <w:rsid w:val="00610F8C"/>
    <w:rsid w:val="00611177"/>
    <w:rsid w:val="006111D0"/>
    <w:rsid w:val="00611313"/>
    <w:rsid w:val="00611435"/>
    <w:rsid w:val="00611549"/>
    <w:rsid w:val="006119A1"/>
    <w:rsid w:val="00611B83"/>
    <w:rsid w:val="00611CCB"/>
    <w:rsid w:val="00611E60"/>
    <w:rsid w:val="00611FD1"/>
    <w:rsid w:val="006122AE"/>
    <w:rsid w:val="0061253C"/>
    <w:rsid w:val="0061282D"/>
    <w:rsid w:val="0061291F"/>
    <w:rsid w:val="00612C1D"/>
    <w:rsid w:val="00612CAD"/>
    <w:rsid w:val="00612D3B"/>
    <w:rsid w:val="00612EA9"/>
    <w:rsid w:val="00612EC8"/>
    <w:rsid w:val="00612EDE"/>
    <w:rsid w:val="00613257"/>
    <w:rsid w:val="0061327D"/>
    <w:rsid w:val="006132A8"/>
    <w:rsid w:val="0061341D"/>
    <w:rsid w:val="006136E4"/>
    <w:rsid w:val="0061385B"/>
    <w:rsid w:val="00613CDB"/>
    <w:rsid w:val="00613DAE"/>
    <w:rsid w:val="00613EDE"/>
    <w:rsid w:val="006141F0"/>
    <w:rsid w:val="0061429D"/>
    <w:rsid w:val="00614417"/>
    <w:rsid w:val="006147BA"/>
    <w:rsid w:val="00614854"/>
    <w:rsid w:val="006149EE"/>
    <w:rsid w:val="00614A25"/>
    <w:rsid w:val="00614C9C"/>
    <w:rsid w:val="00614FE0"/>
    <w:rsid w:val="00615133"/>
    <w:rsid w:val="006154D6"/>
    <w:rsid w:val="00615562"/>
    <w:rsid w:val="00615579"/>
    <w:rsid w:val="006159E4"/>
    <w:rsid w:val="00615A37"/>
    <w:rsid w:val="00615C94"/>
    <w:rsid w:val="00615F0F"/>
    <w:rsid w:val="00615FF0"/>
    <w:rsid w:val="006160D7"/>
    <w:rsid w:val="006161C2"/>
    <w:rsid w:val="006165E6"/>
    <w:rsid w:val="00616650"/>
    <w:rsid w:val="0061675A"/>
    <w:rsid w:val="006168A7"/>
    <w:rsid w:val="00616CFE"/>
    <w:rsid w:val="006175FA"/>
    <w:rsid w:val="00617734"/>
    <w:rsid w:val="00617B3E"/>
    <w:rsid w:val="00617B90"/>
    <w:rsid w:val="00617C06"/>
    <w:rsid w:val="00617D36"/>
    <w:rsid w:val="00617EC8"/>
    <w:rsid w:val="00617F11"/>
    <w:rsid w:val="00620083"/>
    <w:rsid w:val="0062008D"/>
    <w:rsid w:val="006202EE"/>
    <w:rsid w:val="00620547"/>
    <w:rsid w:val="0062073C"/>
    <w:rsid w:val="00620954"/>
    <w:rsid w:val="00620A71"/>
    <w:rsid w:val="00620D80"/>
    <w:rsid w:val="00620DAF"/>
    <w:rsid w:val="00620E2D"/>
    <w:rsid w:val="0062109A"/>
    <w:rsid w:val="006212E7"/>
    <w:rsid w:val="006212F0"/>
    <w:rsid w:val="006212F6"/>
    <w:rsid w:val="00621462"/>
    <w:rsid w:val="00621502"/>
    <w:rsid w:val="006215FD"/>
    <w:rsid w:val="0062162A"/>
    <w:rsid w:val="00621897"/>
    <w:rsid w:val="00621B5D"/>
    <w:rsid w:val="00621BA8"/>
    <w:rsid w:val="00621C42"/>
    <w:rsid w:val="00621F12"/>
    <w:rsid w:val="00621F46"/>
    <w:rsid w:val="00621F8A"/>
    <w:rsid w:val="006223DC"/>
    <w:rsid w:val="00622593"/>
    <w:rsid w:val="006225BB"/>
    <w:rsid w:val="006225D6"/>
    <w:rsid w:val="00622A93"/>
    <w:rsid w:val="00622B10"/>
    <w:rsid w:val="00622C7E"/>
    <w:rsid w:val="00622CFA"/>
    <w:rsid w:val="00623083"/>
    <w:rsid w:val="006231AF"/>
    <w:rsid w:val="006231E7"/>
    <w:rsid w:val="00623260"/>
    <w:rsid w:val="00623263"/>
    <w:rsid w:val="006233AC"/>
    <w:rsid w:val="006233EF"/>
    <w:rsid w:val="00623419"/>
    <w:rsid w:val="006234A6"/>
    <w:rsid w:val="006234B5"/>
    <w:rsid w:val="006235FD"/>
    <w:rsid w:val="00623632"/>
    <w:rsid w:val="0062363A"/>
    <w:rsid w:val="006236E8"/>
    <w:rsid w:val="00623771"/>
    <w:rsid w:val="0062382F"/>
    <w:rsid w:val="00623C6F"/>
    <w:rsid w:val="00623E35"/>
    <w:rsid w:val="00623EC4"/>
    <w:rsid w:val="00624059"/>
    <w:rsid w:val="0062405B"/>
    <w:rsid w:val="0062411F"/>
    <w:rsid w:val="006241F4"/>
    <w:rsid w:val="006243D9"/>
    <w:rsid w:val="00624B09"/>
    <w:rsid w:val="00624B61"/>
    <w:rsid w:val="00624D10"/>
    <w:rsid w:val="00624E50"/>
    <w:rsid w:val="00624E7B"/>
    <w:rsid w:val="00624EE8"/>
    <w:rsid w:val="00625046"/>
    <w:rsid w:val="006250AD"/>
    <w:rsid w:val="006251C4"/>
    <w:rsid w:val="006254FD"/>
    <w:rsid w:val="00625747"/>
    <w:rsid w:val="00625793"/>
    <w:rsid w:val="00625A3B"/>
    <w:rsid w:val="00625A94"/>
    <w:rsid w:val="00625A95"/>
    <w:rsid w:val="00625B6A"/>
    <w:rsid w:val="00625B9A"/>
    <w:rsid w:val="00625CED"/>
    <w:rsid w:val="00625EF9"/>
    <w:rsid w:val="00626014"/>
    <w:rsid w:val="00626126"/>
    <w:rsid w:val="0062634C"/>
    <w:rsid w:val="006264DA"/>
    <w:rsid w:val="00626514"/>
    <w:rsid w:val="00626615"/>
    <w:rsid w:val="0062661E"/>
    <w:rsid w:val="00626652"/>
    <w:rsid w:val="00626976"/>
    <w:rsid w:val="006269A8"/>
    <w:rsid w:val="006269FB"/>
    <w:rsid w:val="00626BCA"/>
    <w:rsid w:val="00626C1E"/>
    <w:rsid w:val="00626D03"/>
    <w:rsid w:val="006272D6"/>
    <w:rsid w:val="00627558"/>
    <w:rsid w:val="00627582"/>
    <w:rsid w:val="006275EC"/>
    <w:rsid w:val="00627751"/>
    <w:rsid w:val="006278D0"/>
    <w:rsid w:val="00627971"/>
    <w:rsid w:val="00627986"/>
    <w:rsid w:val="00627D5A"/>
    <w:rsid w:val="00627E48"/>
    <w:rsid w:val="00627EC6"/>
    <w:rsid w:val="00630001"/>
    <w:rsid w:val="006302F9"/>
    <w:rsid w:val="00630567"/>
    <w:rsid w:val="006308D6"/>
    <w:rsid w:val="00630B19"/>
    <w:rsid w:val="00630B94"/>
    <w:rsid w:val="00630C1E"/>
    <w:rsid w:val="00630C90"/>
    <w:rsid w:val="00630D6B"/>
    <w:rsid w:val="00630EE2"/>
    <w:rsid w:val="006311B3"/>
    <w:rsid w:val="006314B5"/>
    <w:rsid w:val="006316D1"/>
    <w:rsid w:val="006317C4"/>
    <w:rsid w:val="00631ABA"/>
    <w:rsid w:val="00631BEB"/>
    <w:rsid w:val="00631D99"/>
    <w:rsid w:val="00631DC1"/>
    <w:rsid w:val="00631DDC"/>
    <w:rsid w:val="00631EC6"/>
    <w:rsid w:val="006320BE"/>
    <w:rsid w:val="006320F5"/>
    <w:rsid w:val="0063218D"/>
    <w:rsid w:val="00632228"/>
    <w:rsid w:val="006322BB"/>
    <w:rsid w:val="0063284C"/>
    <w:rsid w:val="0063295D"/>
    <w:rsid w:val="00632C89"/>
    <w:rsid w:val="00632CEA"/>
    <w:rsid w:val="00633015"/>
    <w:rsid w:val="00633072"/>
    <w:rsid w:val="0063312D"/>
    <w:rsid w:val="006333B4"/>
    <w:rsid w:val="006336DB"/>
    <w:rsid w:val="00633732"/>
    <w:rsid w:val="00633A89"/>
    <w:rsid w:val="00633B75"/>
    <w:rsid w:val="00633C15"/>
    <w:rsid w:val="00633EA2"/>
    <w:rsid w:val="00634057"/>
    <w:rsid w:val="0063409A"/>
    <w:rsid w:val="006340E2"/>
    <w:rsid w:val="00634128"/>
    <w:rsid w:val="00634313"/>
    <w:rsid w:val="0063484D"/>
    <w:rsid w:val="006349CE"/>
    <w:rsid w:val="006349FA"/>
    <w:rsid w:val="00634C91"/>
    <w:rsid w:val="00634DAB"/>
    <w:rsid w:val="00634DB3"/>
    <w:rsid w:val="0063500A"/>
    <w:rsid w:val="00635047"/>
    <w:rsid w:val="0063509D"/>
    <w:rsid w:val="006355A5"/>
    <w:rsid w:val="00635947"/>
    <w:rsid w:val="00635A63"/>
    <w:rsid w:val="00635A93"/>
    <w:rsid w:val="00635B36"/>
    <w:rsid w:val="00635B9F"/>
    <w:rsid w:val="00635CCD"/>
    <w:rsid w:val="00635D50"/>
    <w:rsid w:val="00635D9D"/>
    <w:rsid w:val="00635E61"/>
    <w:rsid w:val="00635E70"/>
    <w:rsid w:val="00635E7A"/>
    <w:rsid w:val="00636332"/>
    <w:rsid w:val="00636397"/>
    <w:rsid w:val="00636398"/>
    <w:rsid w:val="006364CE"/>
    <w:rsid w:val="00636658"/>
    <w:rsid w:val="006367E1"/>
    <w:rsid w:val="006368D3"/>
    <w:rsid w:val="00636B12"/>
    <w:rsid w:val="00636B72"/>
    <w:rsid w:val="00636C20"/>
    <w:rsid w:val="00636CE9"/>
    <w:rsid w:val="00636E1F"/>
    <w:rsid w:val="0063714D"/>
    <w:rsid w:val="006372BC"/>
    <w:rsid w:val="00637368"/>
    <w:rsid w:val="006377C2"/>
    <w:rsid w:val="006377EC"/>
    <w:rsid w:val="006378E1"/>
    <w:rsid w:val="006379E0"/>
    <w:rsid w:val="00637BE7"/>
    <w:rsid w:val="00637D64"/>
    <w:rsid w:val="00637DBE"/>
    <w:rsid w:val="00640002"/>
    <w:rsid w:val="00640281"/>
    <w:rsid w:val="00640394"/>
    <w:rsid w:val="00640682"/>
    <w:rsid w:val="006407BA"/>
    <w:rsid w:val="00640B6C"/>
    <w:rsid w:val="00640DEC"/>
    <w:rsid w:val="00640FD8"/>
    <w:rsid w:val="0064127C"/>
    <w:rsid w:val="0064142B"/>
    <w:rsid w:val="006414AB"/>
    <w:rsid w:val="006414F6"/>
    <w:rsid w:val="0064151F"/>
    <w:rsid w:val="00641533"/>
    <w:rsid w:val="006419DC"/>
    <w:rsid w:val="00641A6B"/>
    <w:rsid w:val="00641A82"/>
    <w:rsid w:val="00641AE9"/>
    <w:rsid w:val="00641B2C"/>
    <w:rsid w:val="00641BEA"/>
    <w:rsid w:val="00642015"/>
    <w:rsid w:val="0064208D"/>
    <w:rsid w:val="00642114"/>
    <w:rsid w:val="00642486"/>
    <w:rsid w:val="006424A1"/>
    <w:rsid w:val="006427C5"/>
    <w:rsid w:val="006427DC"/>
    <w:rsid w:val="00642A1D"/>
    <w:rsid w:val="00642B1D"/>
    <w:rsid w:val="00642B46"/>
    <w:rsid w:val="00642C88"/>
    <w:rsid w:val="00642E8A"/>
    <w:rsid w:val="00642E9D"/>
    <w:rsid w:val="0064305C"/>
    <w:rsid w:val="00643069"/>
    <w:rsid w:val="0064309D"/>
    <w:rsid w:val="006430B8"/>
    <w:rsid w:val="006433E8"/>
    <w:rsid w:val="00643475"/>
    <w:rsid w:val="0064367F"/>
    <w:rsid w:val="0064396A"/>
    <w:rsid w:val="00643BDF"/>
    <w:rsid w:val="00643C72"/>
    <w:rsid w:val="00643C74"/>
    <w:rsid w:val="00643CA1"/>
    <w:rsid w:val="00643F7B"/>
    <w:rsid w:val="006447C3"/>
    <w:rsid w:val="0064496D"/>
    <w:rsid w:val="00644A4A"/>
    <w:rsid w:val="00644D2B"/>
    <w:rsid w:val="0064508F"/>
    <w:rsid w:val="00645095"/>
    <w:rsid w:val="006451EB"/>
    <w:rsid w:val="006453E3"/>
    <w:rsid w:val="006454D3"/>
    <w:rsid w:val="00645A55"/>
    <w:rsid w:val="00645D6A"/>
    <w:rsid w:val="00645F19"/>
    <w:rsid w:val="00645F7C"/>
    <w:rsid w:val="00646002"/>
    <w:rsid w:val="0064606C"/>
    <w:rsid w:val="00646134"/>
    <w:rsid w:val="0064623E"/>
    <w:rsid w:val="0064624E"/>
    <w:rsid w:val="00646328"/>
    <w:rsid w:val="006463E1"/>
    <w:rsid w:val="006464D8"/>
    <w:rsid w:val="00646696"/>
    <w:rsid w:val="00646A61"/>
    <w:rsid w:val="00646EE9"/>
    <w:rsid w:val="00646F3B"/>
    <w:rsid w:val="00646F57"/>
    <w:rsid w:val="006475F6"/>
    <w:rsid w:val="006478A7"/>
    <w:rsid w:val="006478A9"/>
    <w:rsid w:val="00647B3F"/>
    <w:rsid w:val="00647B81"/>
    <w:rsid w:val="00647C2F"/>
    <w:rsid w:val="00647D95"/>
    <w:rsid w:val="00650090"/>
    <w:rsid w:val="0065025D"/>
    <w:rsid w:val="00650282"/>
    <w:rsid w:val="006502FC"/>
    <w:rsid w:val="0065042E"/>
    <w:rsid w:val="00650495"/>
    <w:rsid w:val="006505A8"/>
    <w:rsid w:val="0065064B"/>
    <w:rsid w:val="00650790"/>
    <w:rsid w:val="0065084B"/>
    <w:rsid w:val="006508AC"/>
    <w:rsid w:val="006508E1"/>
    <w:rsid w:val="00650AB4"/>
    <w:rsid w:val="00650AB9"/>
    <w:rsid w:val="00650CA7"/>
    <w:rsid w:val="00650CD3"/>
    <w:rsid w:val="00650EC0"/>
    <w:rsid w:val="00650EFE"/>
    <w:rsid w:val="00650F1A"/>
    <w:rsid w:val="00650FB2"/>
    <w:rsid w:val="0065128E"/>
    <w:rsid w:val="00651335"/>
    <w:rsid w:val="0065138A"/>
    <w:rsid w:val="006516DD"/>
    <w:rsid w:val="006518BA"/>
    <w:rsid w:val="0065193A"/>
    <w:rsid w:val="00651A34"/>
    <w:rsid w:val="00651DCA"/>
    <w:rsid w:val="00651E32"/>
    <w:rsid w:val="00651E43"/>
    <w:rsid w:val="00651F6D"/>
    <w:rsid w:val="00652073"/>
    <w:rsid w:val="006524F2"/>
    <w:rsid w:val="006527DA"/>
    <w:rsid w:val="00652807"/>
    <w:rsid w:val="00652927"/>
    <w:rsid w:val="00652A5F"/>
    <w:rsid w:val="00652A70"/>
    <w:rsid w:val="00652A76"/>
    <w:rsid w:val="00652F02"/>
    <w:rsid w:val="006530CC"/>
    <w:rsid w:val="00653230"/>
    <w:rsid w:val="006534CE"/>
    <w:rsid w:val="0065350E"/>
    <w:rsid w:val="00653517"/>
    <w:rsid w:val="00653AE5"/>
    <w:rsid w:val="00653D77"/>
    <w:rsid w:val="00653DA9"/>
    <w:rsid w:val="00653EE3"/>
    <w:rsid w:val="00654058"/>
    <w:rsid w:val="00654088"/>
    <w:rsid w:val="00654241"/>
    <w:rsid w:val="00654281"/>
    <w:rsid w:val="00654360"/>
    <w:rsid w:val="006543E2"/>
    <w:rsid w:val="0065460E"/>
    <w:rsid w:val="006546BA"/>
    <w:rsid w:val="006547E6"/>
    <w:rsid w:val="006548D1"/>
    <w:rsid w:val="00654F82"/>
    <w:rsid w:val="006550D1"/>
    <w:rsid w:val="0065556B"/>
    <w:rsid w:val="0065569E"/>
    <w:rsid w:val="00655733"/>
    <w:rsid w:val="00655AA8"/>
    <w:rsid w:val="00655ACD"/>
    <w:rsid w:val="00655C04"/>
    <w:rsid w:val="00655C44"/>
    <w:rsid w:val="00655E44"/>
    <w:rsid w:val="00655F6A"/>
    <w:rsid w:val="006561C8"/>
    <w:rsid w:val="006563BD"/>
    <w:rsid w:val="00656438"/>
    <w:rsid w:val="00656444"/>
    <w:rsid w:val="00656605"/>
    <w:rsid w:val="0065664D"/>
    <w:rsid w:val="00656A19"/>
    <w:rsid w:val="00656A92"/>
    <w:rsid w:val="00656B6B"/>
    <w:rsid w:val="00656DDE"/>
    <w:rsid w:val="006570A4"/>
    <w:rsid w:val="00657115"/>
    <w:rsid w:val="0065722F"/>
    <w:rsid w:val="00657300"/>
    <w:rsid w:val="006575AD"/>
    <w:rsid w:val="006575C2"/>
    <w:rsid w:val="00657A1B"/>
    <w:rsid w:val="00657A8F"/>
    <w:rsid w:val="00657D27"/>
    <w:rsid w:val="00657D30"/>
    <w:rsid w:val="00657D7B"/>
    <w:rsid w:val="00657D81"/>
    <w:rsid w:val="00657FD2"/>
    <w:rsid w:val="0066011D"/>
    <w:rsid w:val="0066026E"/>
    <w:rsid w:val="006602EF"/>
    <w:rsid w:val="00660480"/>
    <w:rsid w:val="00660689"/>
    <w:rsid w:val="006606C7"/>
    <w:rsid w:val="006607C0"/>
    <w:rsid w:val="00660B06"/>
    <w:rsid w:val="00660B20"/>
    <w:rsid w:val="00660B4A"/>
    <w:rsid w:val="00660BC1"/>
    <w:rsid w:val="00660E1B"/>
    <w:rsid w:val="00660F1F"/>
    <w:rsid w:val="00660F6E"/>
    <w:rsid w:val="006610CC"/>
    <w:rsid w:val="006611A2"/>
    <w:rsid w:val="00661396"/>
    <w:rsid w:val="0066139A"/>
    <w:rsid w:val="006613A6"/>
    <w:rsid w:val="006616C3"/>
    <w:rsid w:val="00661C1F"/>
    <w:rsid w:val="00661D43"/>
    <w:rsid w:val="00661ECE"/>
    <w:rsid w:val="00661FB1"/>
    <w:rsid w:val="00661FE2"/>
    <w:rsid w:val="0066238D"/>
    <w:rsid w:val="00662658"/>
    <w:rsid w:val="006627A2"/>
    <w:rsid w:val="00662959"/>
    <w:rsid w:val="00662A48"/>
    <w:rsid w:val="00662C5A"/>
    <w:rsid w:val="00662C7E"/>
    <w:rsid w:val="00662D53"/>
    <w:rsid w:val="00662E2B"/>
    <w:rsid w:val="00662FF4"/>
    <w:rsid w:val="006631B7"/>
    <w:rsid w:val="006634E6"/>
    <w:rsid w:val="00663522"/>
    <w:rsid w:val="006637BA"/>
    <w:rsid w:val="00663869"/>
    <w:rsid w:val="00663895"/>
    <w:rsid w:val="00663936"/>
    <w:rsid w:val="006639B6"/>
    <w:rsid w:val="00663B3B"/>
    <w:rsid w:val="00663D31"/>
    <w:rsid w:val="00663F75"/>
    <w:rsid w:val="006643F6"/>
    <w:rsid w:val="006649D1"/>
    <w:rsid w:val="00664A22"/>
    <w:rsid w:val="00664B14"/>
    <w:rsid w:val="00664DF9"/>
    <w:rsid w:val="00664F29"/>
    <w:rsid w:val="0066512E"/>
    <w:rsid w:val="0066541C"/>
    <w:rsid w:val="00665551"/>
    <w:rsid w:val="006655D9"/>
    <w:rsid w:val="006655EE"/>
    <w:rsid w:val="00665666"/>
    <w:rsid w:val="006656AE"/>
    <w:rsid w:val="00665A7F"/>
    <w:rsid w:val="00665C5D"/>
    <w:rsid w:val="00665CFE"/>
    <w:rsid w:val="00665D2D"/>
    <w:rsid w:val="00665E02"/>
    <w:rsid w:val="006660E2"/>
    <w:rsid w:val="0066610B"/>
    <w:rsid w:val="0066633E"/>
    <w:rsid w:val="00666507"/>
    <w:rsid w:val="006666CB"/>
    <w:rsid w:val="006666F3"/>
    <w:rsid w:val="00666743"/>
    <w:rsid w:val="006667A3"/>
    <w:rsid w:val="006667FF"/>
    <w:rsid w:val="0066698A"/>
    <w:rsid w:val="006669F1"/>
    <w:rsid w:val="00666A91"/>
    <w:rsid w:val="00666E93"/>
    <w:rsid w:val="00666F8A"/>
    <w:rsid w:val="006670E7"/>
    <w:rsid w:val="00667270"/>
    <w:rsid w:val="006672A8"/>
    <w:rsid w:val="006675BE"/>
    <w:rsid w:val="006675C9"/>
    <w:rsid w:val="006675E1"/>
    <w:rsid w:val="00667A16"/>
    <w:rsid w:val="00667C3D"/>
    <w:rsid w:val="00667CF3"/>
    <w:rsid w:val="00667DC3"/>
    <w:rsid w:val="00667E98"/>
    <w:rsid w:val="00667EE7"/>
    <w:rsid w:val="00667F4E"/>
    <w:rsid w:val="00670812"/>
    <w:rsid w:val="0067085A"/>
    <w:rsid w:val="0067088E"/>
    <w:rsid w:val="00670922"/>
    <w:rsid w:val="00670BE1"/>
    <w:rsid w:val="00670C05"/>
    <w:rsid w:val="00670E28"/>
    <w:rsid w:val="00670E6A"/>
    <w:rsid w:val="00671040"/>
    <w:rsid w:val="00671571"/>
    <w:rsid w:val="006717AF"/>
    <w:rsid w:val="00671A95"/>
    <w:rsid w:val="00671DEE"/>
    <w:rsid w:val="00672009"/>
    <w:rsid w:val="0067218F"/>
    <w:rsid w:val="0067232E"/>
    <w:rsid w:val="00672697"/>
    <w:rsid w:val="00672BA7"/>
    <w:rsid w:val="00672BB6"/>
    <w:rsid w:val="00672D54"/>
    <w:rsid w:val="00673203"/>
    <w:rsid w:val="006734F8"/>
    <w:rsid w:val="00673574"/>
    <w:rsid w:val="00673B62"/>
    <w:rsid w:val="00673C70"/>
    <w:rsid w:val="00673DCC"/>
    <w:rsid w:val="00673F8A"/>
    <w:rsid w:val="0067417E"/>
    <w:rsid w:val="006741F2"/>
    <w:rsid w:val="00674348"/>
    <w:rsid w:val="00674544"/>
    <w:rsid w:val="006746C5"/>
    <w:rsid w:val="006749E2"/>
    <w:rsid w:val="00674CC3"/>
    <w:rsid w:val="00674E7B"/>
    <w:rsid w:val="00674F3D"/>
    <w:rsid w:val="0067524D"/>
    <w:rsid w:val="0067536A"/>
    <w:rsid w:val="0067569F"/>
    <w:rsid w:val="006756FF"/>
    <w:rsid w:val="00675821"/>
    <w:rsid w:val="006759F8"/>
    <w:rsid w:val="00675B04"/>
    <w:rsid w:val="00675BEB"/>
    <w:rsid w:val="00675C72"/>
    <w:rsid w:val="00675D65"/>
    <w:rsid w:val="00675DB4"/>
    <w:rsid w:val="00675FC0"/>
    <w:rsid w:val="00676031"/>
    <w:rsid w:val="00676208"/>
    <w:rsid w:val="0067642D"/>
    <w:rsid w:val="006765EE"/>
    <w:rsid w:val="006768B5"/>
    <w:rsid w:val="006768E5"/>
    <w:rsid w:val="00676D78"/>
    <w:rsid w:val="00676F6F"/>
    <w:rsid w:val="00676FFD"/>
    <w:rsid w:val="006770A4"/>
    <w:rsid w:val="006770EB"/>
    <w:rsid w:val="006771F9"/>
    <w:rsid w:val="006776D7"/>
    <w:rsid w:val="006776F1"/>
    <w:rsid w:val="006779F8"/>
    <w:rsid w:val="00677ACE"/>
    <w:rsid w:val="006803A4"/>
    <w:rsid w:val="006803E6"/>
    <w:rsid w:val="00680536"/>
    <w:rsid w:val="0068053F"/>
    <w:rsid w:val="00680540"/>
    <w:rsid w:val="006807BB"/>
    <w:rsid w:val="00680C24"/>
    <w:rsid w:val="00680CA4"/>
    <w:rsid w:val="00680E31"/>
    <w:rsid w:val="00680E8E"/>
    <w:rsid w:val="00680F77"/>
    <w:rsid w:val="00681003"/>
    <w:rsid w:val="0068111B"/>
    <w:rsid w:val="00681570"/>
    <w:rsid w:val="0068167E"/>
    <w:rsid w:val="006817C9"/>
    <w:rsid w:val="00681FB0"/>
    <w:rsid w:val="0068202C"/>
    <w:rsid w:val="0068243D"/>
    <w:rsid w:val="00682476"/>
    <w:rsid w:val="006827D3"/>
    <w:rsid w:val="00682B8C"/>
    <w:rsid w:val="00682E29"/>
    <w:rsid w:val="00682E54"/>
    <w:rsid w:val="0068312B"/>
    <w:rsid w:val="00683242"/>
    <w:rsid w:val="00683369"/>
    <w:rsid w:val="0068349D"/>
    <w:rsid w:val="006836A3"/>
    <w:rsid w:val="00683ACC"/>
    <w:rsid w:val="00683B4F"/>
    <w:rsid w:val="00683BE9"/>
    <w:rsid w:val="00683CFB"/>
    <w:rsid w:val="00683D33"/>
    <w:rsid w:val="00683D45"/>
    <w:rsid w:val="00683DD7"/>
    <w:rsid w:val="00683E83"/>
    <w:rsid w:val="00683ECE"/>
    <w:rsid w:val="00683F6F"/>
    <w:rsid w:val="006842F3"/>
    <w:rsid w:val="006843B3"/>
    <w:rsid w:val="0068440C"/>
    <w:rsid w:val="0068450E"/>
    <w:rsid w:val="006845D9"/>
    <w:rsid w:val="00684759"/>
    <w:rsid w:val="00684C1A"/>
    <w:rsid w:val="00684C97"/>
    <w:rsid w:val="00684DBE"/>
    <w:rsid w:val="00684E59"/>
    <w:rsid w:val="00684F14"/>
    <w:rsid w:val="0068500D"/>
    <w:rsid w:val="0068500F"/>
    <w:rsid w:val="006853B0"/>
    <w:rsid w:val="0068556D"/>
    <w:rsid w:val="006855C7"/>
    <w:rsid w:val="006857E2"/>
    <w:rsid w:val="00685B8D"/>
    <w:rsid w:val="00685C31"/>
    <w:rsid w:val="00685F4C"/>
    <w:rsid w:val="00685F93"/>
    <w:rsid w:val="0068604C"/>
    <w:rsid w:val="006860AE"/>
    <w:rsid w:val="0068617A"/>
    <w:rsid w:val="006861A2"/>
    <w:rsid w:val="006861DE"/>
    <w:rsid w:val="006861DF"/>
    <w:rsid w:val="0068620A"/>
    <w:rsid w:val="00686213"/>
    <w:rsid w:val="006865DE"/>
    <w:rsid w:val="0068666F"/>
    <w:rsid w:val="00686AC0"/>
    <w:rsid w:val="00686ADB"/>
    <w:rsid w:val="00686D0E"/>
    <w:rsid w:val="0068709E"/>
    <w:rsid w:val="006870F8"/>
    <w:rsid w:val="00687170"/>
    <w:rsid w:val="00687197"/>
    <w:rsid w:val="006871B0"/>
    <w:rsid w:val="00687292"/>
    <w:rsid w:val="00687422"/>
    <w:rsid w:val="006874E4"/>
    <w:rsid w:val="006877B6"/>
    <w:rsid w:val="00687892"/>
    <w:rsid w:val="00687AA7"/>
    <w:rsid w:val="00687B39"/>
    <w:rsid w:val="00687D05"/>
    <w:rsid w:val="00687F2E"/>
    <w:rsid w:val="00687FD8"/>
    <w:rsid w:val="006900A1"/>
    <w:rsid w:val="0069035D"/>
    <w:rsid w:val="006903B1"/>
    <w:rsid w:val="006906A1"/>
    <w:rsid w:val="006907F6"/>
    <w:rsid w:val="006908D9"/>
    <w:rsid w:val="00690AAF"/>
    <w:rsid w:val="00690F57"/>
    <w:rsid w:val="0069128A"/>
    <w:rsid w:val="006914E2"/>
    <w:rsid w:val="006916DA"/>
    <w:rsid w:val="006916EA"/>
    <w:rsid w:val="00691796"/>
    <w:rsid w:val="00691B9E"/>
    <w:rsid w:val="006920AC"/>
    <w:rsid w:val="006923B6"/>
    <w:rsid w:val="006924BE"/>
    <w:rsid w:val="00692A0C"/>
    <w:rsid w:val="00692A50"/>
    <w:rsid w:val="00692AD2"/>
    <w:rsid w:val="00692AFC"/>
    <w:rsid w:val="00692DE5"/>
    <w:rsid w:val="00692DF2"/>
    <w:rsid w:val="00692EF0"/>
    <w:rsid w:val="0069312E"/>
    <w:rsid w:val="00693133"/>
    <w:rsid w:val="0069326D"/>
    <w:rsid w:val="00693963"/>
    <w:rsid w:val="00693A56"/>
    <w:rsid w:val="00693A73"/>
    <w:rsid w:val="00693D68"/>
    <w:rsid w:val="00693E55"/>
    <w:rsid w:val="006940AF"/>
    <w:rsid w:val="0069486B"/>
    <w:rsid w:val="006949A7"/>
    <w:rsid w:val="00694E86"/>
    <w:rsid w:val="0069504F"/>
    <w:rsid w:val="006954BC"/>
    <w:rsid w:val="00695775"/>
    <w:rsid w:val="0069592F"/>
    <w:rsid w:val="00695AF9"/>
    <w:rsid w:val="00695E31"/>
    <w:rsid w:val="00695E95"/>
    <w:rsid w:val="00695EF1"/>
    <w:rsid w:val="00695F40"/>
    <w:rsid w:val="00695FC2"/>
    <w:rsid w:val="006962F4"/>
    <w:rsid w:val="006963C8"/>
    <w:rsid w:val="00696527"/>
    <w:rsid w:val="00696949"/>
    <w:rsid w:val="0069694C"/>
    <w:rsid w:val="00696A39"/>
    <w:rsid w:val="00696A4E"/>
    <w:rsid w:val="00696AC1"/>
    <w:rsid w:val="00696B47"/>
    <w:rsid w:val="00696C31"/>
    <w:rsid w:val="00696C57"/>
    <w:rsid w:val="00696E40"/>
    <w:rsid w:val="00696F1E"/>
    <w:rsid w:val="00696FB4"/>
    <w:rsid w:val="00697052"/>
    <w:rsid w:val="00697059"/>
    <w:rsid w:val="006971EE"/>
    <w:rsid w:val="0069734C"/>
    <w:rsid w:val="006974C0"/>
    <w:rsid w:val="00697588"/>
    <w:rsid w:val="00697897"/>
    <w:rsid w:val="006978ED"/>
    <w:rsid w:val="00697985"/>
    <w:rsid w:val="00697D23"/>
    <w:rsid w:val="00697D37"/>
    <w:rsid w:val="00697E53"/>
    <w:rsid w:val="006A0292"/>
    <w:rsid w:val="006A0487"/>
    <w:rsid w:val="006A0773"/>
    <w:rsid w:val="006A0872"/>
    <w:rsid w:val="006A0A11"/>
    <w:rsid w:val="006A1108"/>
    <w:rsid w:val="006A13B8"/>
    <w:rsid w:val="006A17A7"/>
    <w:rsid w:val="006A18D8"/>
    <w:rsid w:val="006A195D"/>
    <w:rsid w:val="006A1A5D"/>
    <w:rsid w:val="006A1A70"/>
    <w:rsid w:val="006A1B94"/>
    <w:rsid w:val="006A1BED"/>
    <w:rsid w:val="006A1CEB"/>
    <w:rsid w:val="006A1D29"/>
    <w:rsid w:val="006A1D92"/>
    <w:rsid w:val="006A20D4"/>
    <w:rsid w:val="006A228A"/>
    <w:rsid w:val="006A2462"/>
    <w:rsid w:val="006A256A"/>
    <w:rsid w:val="006A26C8"/>
    <w:rsid w:val="006A2776"/>
    <w:rsid w:val="006A280A"/>
    <w:rsid w:val="006A2C23"/>
    <w:rsid w:val="006A2DA3"/>
    <w:rsid w:val="006A310B"/>
    <w:rsid w:val="006A3123"/>
    <w:rsid w:val="006A3286"/>
    <w:rsid w:val="006A3298"/>
    <w:rsid w:val="006A35EE"/>
    <w:rsid w:val="006A374F"/>
    <w:rsid w:val="006A3816"/>
    <w:rsid w:val="006A3993"/>
    <w:rsid w:val="006A3AC2"/>
    <w:rsid w:val="006A3AC8"/>
    <w:rsid w:val="006A4040"/>
    <w:rsid w:val="006A40C6"/>
    <w:rsid w:val="006A415A"/>
    <w:rsid w:val="006A4402"/>
    <w:rsid w:val="006A4556"/>
    <w:rsid w:val="006A45B8"/>
    <w:rsid w:val="006A45BD"/>
    <w:rsid w:val="006A4697"/>
    <w:rsid w:val="006A46FB"/>
    <w:rsid w:val="006A4719"/>
    <w:rsid w:val="006A49DC"/>
    <w:rsid w:val="006A4BDE"/>
    <w:rsid w:val="006A4CC3"/>
    <w:rsid w:val="006A4D8A"/>
    <w:rsid w:val="006A4FB5"/>
    <w:rsid w:val="006A5219"/>
    <w:rsid w:val="006A52CE"/>
    <w:rsid w:val="006A5336"/>
    <w:rsid w:val="006A533A"/>
    <w:rsid w:val="006A57AB"/>
    <w:rsid w:val="006A57C6"/>
    <w:rsid w:val="006A591C"/>
    <w:rsid w:val="006A59FD"/>
    <w:rsid w:val="006A5A68"/>
    <w:rsid w:val="006A5D19"/>
    <w:rsid w:val="006A5E28"/>
    <w:rsid w:val="006A5ED8"/>
    <w:rsid w:val="006A5F68"/>
    <w:rsid w:val="006A6064"/>
    <w:rsid w:val="006A608A"/>
    <w:rsid w:val="006A6768"/>
    <w:rsid w:val="006A693C"/>
    <w:rsid w:val="006A6951"/>
    <w:rsid w:val="006A697B"/>
    <w:rsid w:val="006A6ABE"/>
    <w:rsid w:val="006A6D2B"/>
    <w:rsid w:val="006A6FC2"/>
    <w:rsid w:val="006A719A"/>
    <w:rsid w:val="006A739D"/>
    <w:rsid w:val="006A75D3"/>
    <w:rsid w:val="006A75DF"/>
    <w:rsid w:val="006A7680"/>
    <w:rsid w:val="006A785F"/>
    <w:rsid w:val="006A79D5"/>
    <w:rsid w:val="006A7AC5"/>
    <w:rsid w:val="006A7AE1"/>
    <w:rsid w:val="006A7AFF"/>
    <w:rsid w:val="006A7BCB"/>
    <w:rsid w:val="006A7CBB"/>
    <w:rsid w:val="006A7D36"/>
    <w:rsid w:val="006B0059"/>
    <w:rsid w:val="006B01E9"/>
    <w:rsid w:val="006B01F3"/>
    <w:rsid w:val="006B0333"/>
    <w:rsid w:val="006B03AE"/>
    <w:rsid w:val="006B0635"/>
    <w:rsid w:val="006B064F"/>
    <w:rsid w:val="006B0709"/>
    <w:rsid w:val="006B071C"/>
    <w:rsid w:val="006B089D"/>
    <w:rsid w:val="006B0FAB"/>
    <w:rsid w:val="006B109C"/>
    <w:rsid w:val="006B115B"/>
    <w:rsid w:val="006B1313"/>
    <w:rsid w:val="006B1341"/>
    <w:rsid w:val="006B1653"/>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585"/>
    <w:rsid w:val="006B266A"/>
    <w:rsid w:val="006B2C5E"/>
    <w:rsid w:val="006B2DC6"/>
    <w:rsid w:val="006B3421"/>
    <w:rsid w:val="006B34A5"/>
    <w:rsid w:val="006B3580"/>
    <w:rsid w:val="006B35EA"/>
    <w:rsid w:val="006B37A3"/>
    <w:rsid w:val="006B3963"/>
    <w:rsid w:val="006B3C52"/>
    <w:rsid w:val="006B3D30"/>
    <w:rsid w:val="006B3DBD"/>
    <w:rsid w:val="006B3E28"/>
    <w:rsid w:val="006B4249"/>
    <w:rsid w:val="006B4461"/>
    <w:rsid w:val="006B45F8"/>
    <w:rsid w:val="006B46A3"/>
    <w:rsid w:val="006B496E"/>
    <w:rsid w:val="006B4A1F"/>
    <w:rsid w:val="006B4C9C"/>
    <w:rsid w:val="006B4E12"/>
    <w:rsid w:val="006B4F05"/>
    <w:rsid w:val="006B50CF"/>
    <w:rsid w:val="006B543C"/>
    <w:rsid w:val="006B547B"/>
    <w:rsid w:val="006B54B1"/>
    <w:rsid w:val="006B5708"/>
    <w:rsid w:val="006B5C43"/>
    <w:rsid w:val="006B5E51"/>
    <w:rsid w:val="006B60DE"/>
    <w:rsid w:val="006B613C"/>
    <w:rsid w:val="006B6190"/>
    <w:rsid w:val="006B61D2"/>
    <w:rsid w:val="006B638A"/>
    <w:rsid w:val="006B6537"/>
    <w:rsid w:val="006B6576"/>
    <w:rsid w:val="006B678C"/>
    <w:rsid w:val="006B67BB"/>
    <w:rsid w:val="006B6A0C"/>
    <w:rsid w:val="006B6A20"/>
    <w:rsid w:val="006B6AD0"/>
    <w:rsid w:val="006B6AEE"/>
    <w:rsid w:val="006B6EDF"/>
    <w:rsid w:val="006B70A9"/>
    <w:rsid w:val="006B72FC"/>
    <w:rsid w:val="006B750A"/>
    <w:rsid w:val="006B795F"/>
    <w:rsid w:val="006B7AC8"/>
    <w:rsid w:val="006B7D01"/>
    <w:rsid w:val="006B7D9B"/>
    <w:rsid w:val="006C016E"/>
    <w:rsid w:val="006C01BF"/>
    <w:rsid w:val="006C0208"/>
    <w:rsid w:val="006C03B8"/>
    <w:rsid w:val="006C04AB"/>
    <w:rsid w:val="006C0552"/>
    <w:rsid w:val="006C05E5"/>
    <w:rsid w:val="006C06B6"/>
    <w:rsid w:val="006C09FD"/>
    <w:rsid w:val="006C0C4A"/>
    <w:rsid w:val="006C0D37"/>
    <w:rsid w:val="006C0E56"/>
    <w:rsid w:val="006C0EA9"/>
    <w:rsid w:val="006C10EA"/>
    <w:rsid w:val="006C10F6"/>
    <w:rsid w:val="006C1100"/>
    <w:rsid w:val="006C113A"/>
    <w:rsid w:val="006C15B6"/>
    <w:rsid w:val="006C15E9"/>
    <w:rsid w:val="006C17AE"/>
    <w:rsid w:val="006C1E04"/>
    <w:rsid w:val="006C2004"/>
    <w:rsid w:val="006C2173"/>
    <w:rsid w:val="006C21D2"/>
    <w:rsid w:val="006C21EB"/>
    <w:rsid w:val="006C28CC"/>
    <w:rsid w:val="006C2AB1"/>
    <w:rsid w:val="006C2B94"/>
    <w:rsid w:val="006C2BF9"/>
    <w:rsid w:val="006C2EFD"/>
    <w:rsid w:val="006C2FF6"/>
    <w:rsid w:val="006C32AD"/>
    <w:rsid w:val="006C3499"/>
    <w:rsid w:val="006C35A3"/>
    <w:rsid w:val="006C377C"/>
    <w:rsid w:val="006C3A46"/>
    <w:rsid w:val="006C3A59"/>
    <w:rsid w:val="006C3BD1"/>
    <w:rsid w:val="006C3C37"/>
    <w:rsid w:val="006C3F14"/>
    <w:rsid w:val="006C3F7D"/>
    <w:rsid w:val="006C4080"/>
    <w:rsid w:val="006C40AF"/>
    <w:rsid w:val="006C437B"/>
    <w:rsid w:val="006C44D9"/>
    <w:rsid w:val="006C4783"/>
    <w:rsid w:val="006C47B5"/>
    <w:rsid w:val="006C4AD3"/>
    <w:rsid w:val="006C4B4F"/>
    <w:rsid w:val="006C4D89"/>
    <w:rsid w:val="006C4DE1"/>
    <w:rsid w:val="006C4F60"/>
    <w:rsid w:val="006C4F6C"/>
    <w:rsid w:val="006C5016"/>
    <w:rsid w:val="006C5109"/>
    <w:rsid w:val="006C523A"/>
    <w:rsid w:val="006C54A2"/>
    <w:rsid w:val="006C5529"/>
    <w:rsid w:val="006C552B"/>
    <w:rsid w:val="006C5AD2"/>
    <w:rsid w:val="006C5E12"/>
    <w:rsid w:val="006C5EC9"/>
    <w:rsid w:val="006C5FA5"/>
    <w:rsid w:val="006C6059"/>
    <w:rsid w:val="006C620C"/>
    <w:rsid w:val="006C64CC"/>
    <w:rsid w:val="006C6565"/>
    <w:rsid w:val="006C6789"/>
    <w:rsid w:val="006C6BB1"/>
    <w:rsid w:val="006C6C71"/>
    <w:rsid w:val="006C6DC1"/>
    <w:rsid w:val="006C6E41"/>
    <w:rsid w:val="006C6EF0"/>
    <w:rsid w:val="006C6F83"/>
    <w:rsid w:val="006C70C8"/>
    <w:rsid w:val="006C7300"/>
    <w:rsid w:val="006C73DE"/>
    <w:rsid w:val="006C73F5"/>
    <w:rsid w:val="006C749F"/>
    <w:rsid w:val="006C7522"/>
    <w:rsid w:val="006C75C7"/>
    <w:rsid w:val="006C76F9"/>
    <w:rsid w:val="006C7952"/>
    <w:rsid w:val="006C7CF8"/>
    <w:rsid w:val="006C7D34"/>
    <w:rsid w:val="006C7DA9"/>
    <w:rsid w:val="006D004B"/>
    <w:rsid w:val="006D0298"/>
    <w:rsid w:val="006D0511"/>
    <w:rsid w:val="006D052E"/>
    <w:rsid w:val="006D0878"/>
    <w:rsid w:val="006D09B8"/>
    <w:rsid w:val="006D0C73"/>
    <w:rsid w:val="006D0D94"/>
    <w:rsid w:val="006D11E3"/>
    <w:rsid w:val="006D12CF"/>
    <w:rsid w:val="006D1339"/>
    <w:rsid w:val="006D15A3"/>
    <w:rsid w:val="006D178A"/>
    <w:rsid w:val="006D1A13"/>
    <w:rsid w:val="006D1A83"/>
    <w:rsid w:val="006D1D53"/>
    <w:rsid w:val="006D1E76"/>
    <w:rsid w:val="006D20AE"/>
    <w:rsid w:val="006D20C8"/>
    <w:rsid w:val="006D2197"/>
    <w:rsid w:val="006D2852"/>
    <w:rsid w:val="006D2B25"/>
    <w:rsid w:val="006D2D43"/>
    <w:rsid w:val="006D30F1"/>
    <w:rsid w:val="006D313E"/>
    <w:rsid w:val="006D320C"/>
    <w:rsid w:val="006D330F"/>
    <w:rsid w:val="006D33A0"/>
    <w:rsid w:val="006D3434"/>
    <w:rsid w:val="006D34B0"/>
    <w:rsid w:val="006D35D9"/>
    <w:rsid w:val="006D37FF"/>
    <w:rsid w:val="006D39E6"/>
    <w:rsid w:val="006D3CAB"/>
    <w:rsid w:val="006D3CAD"/>
    <w:rsid w:val="006D3D0F"/>
    <w:rsid w:val="006D3FC7"/>
    <w:rsid w:val="006D4228"/>
    <w:rsid w:val="006D4341"/>
    <w:rsid w:val="006D43A0"/>
    <w:rsid w:val="006D4601"/>
    <w:rsid w:val="006D46C2"/>
    <w:rsid w:val="006D4A41"/>
    <w:rsid w:val="006D4D4F"/>
    <w:rsid w:val="006D4D6B"/>
    <w:rsid w:val="006D4E87"/>
    <w:rsid w:val="006D4F84"/>
    <w:rsid w:val="006D4FC7"/>
    <w:rsid w:val="006D5237"/>
    <w:rsid w:val="006D52B5"/>
    <w:rsid w:val="006D539A"/>
    <w:rsid w:val="006D53BF"/>
    <w:rsid w:val="006D57E5"/>
    <w:rsid w:val="006D589A"/>
    <w:rsid w:val="006D5AF7"/>
    <w:rsid w:val="006D5B69"/>
    <w:rsid w:val="006D5B7D"/>
    <w:rsid w:val="006D5C40"/>
    <w:rsid w:val="006D5DE5"/>
    <w:rsid w:val="006D5EAD"/>
    <w:rsid w:val="006D60CB"/>
    <w:rsid w:val="006D6207"/>
    <w:rsid w:val="006D6313"/>
    <w:rsid w:val="006D63CA"/>
    <w:rsid w:val="006D669E"/>
    <w:rsid w:val="006D68B4"/>
    <w:rsid w:val="006D6B3B"/>
    <w:rsid w:val="006D6F08"/>
    <w:rsid w:val="006D6F57"/>
    <w:rsid w:val="006D70B8"/>
    <w:rsid w:val="006D71FE"/>
    <w:rsid w:val="006D779B"/>
    <w:rsid w:val="006D781D"/>
    <w:rsid w:val="006D7849"/>
    <w:rsid w:val="006D7939"/>
    <w:rsid w:val="006D79D2"/>
    <w:rsid w:val="006D7C30"/>
    <w:rsid w:val="006D7C88"/>
    <w:rsid w:val="006D7EA4"/>
    <w:rsid w:val="006D7EC3"/>
    <w:rsid w:val="006D7F0A"/>
    <w:rsid w:val="006D7F9F"/>
    <w:rsid w:val="006E0112"/>
    <w:rsid w:val="006E014B"/>
    <w:rsid w:val="006E024E"/>
    <w:rsid w:val="006E0365"/>
    <w:rsid w:val="006E03A7"/>
    <w:rsid w:val="006E0427"/>
    <w:rsid w:val="006E062C"/>
    <w:rsid w:val="006E07CB"/>
    <w:rsid w:val="006E0B13"/>
    <w:rsid w:val="006E0BCA"/>
    <w:rsid w:val="006E0C19"/>
    <w:rsid w:val="006E0C3A"/>
    <w:rsid w:val="006E0D23"/>
    <w:rsid w:val="006E103E"/>
    <w:rsid w:val="006E1356"/>
    <w:rsid w:val="006E139D"/>
    <w:rsid w:val="006E146F"/>
    <w:rsid w:val="006E1526"/>
    <w:rsid w:val="006E181F"/>
    <w:rsid w:val="006E190A"/>
    <w:rsid w:val="006E1C82"/>
    <w:rsid w:val="006E1F49"/>
    <w:rsid w:val="006E2048"/>
    <w:rsid w:val="006E2176"/>
    <w:rsid w:val="006E266B"/>
    <w:rsid w:val="006E26BE"/>
    <w:rsid w:val="006E2817"/>
    <w:rsid w:val="006E28B7"/>
    <w:rsid w:val="006E2A9B"/>
    <w:rsid w:val="006E2AC1"/>
    <w:rsid w:val="006E2CAC"/>
    <w:rsid w:val="006E3012"/>
    <w:rsid w:val="006E3061"/>
    <w:rsid w:val="006E32CA"/>
    <w:rsid w:val="006E3310"/>
    <w:rsid w:val="006E33B9"/>
    <w:rsid w:val="006E34BE"/>
    <w:rsid w:val="006E37BE"/>
    <w:rsid w:val="006E3936"/>
    <w:rsid w:val="006E3B2D"/>
    <w:rsid w:val="006E3C0D"/>
    <w:rsid w:val="006E3D17"/>
    <w:rsid w:val="006E3D33"/>
    <w:rsid w:val="006E3FD0"/>
    <w:rsid w:val="006E3FD4"/>
    <w:rsid w:val="006E40EF"/>
    <w:rsid w:val="006E447B"/>
    <w:rsid w:val="006E4557"/>
    <w:rsid w:val="006E45E1"/>
    <w:rsid w:val="006E4B93"/>
    <w:rsid w:val="006E4C54"/>
    <w:rsid w:val="006E4D36"/>
    <w:rsid w:val="006E4D72"/>
    <w:rsid w:val="006E4E39"/>
    <w:rsid w:val="006E4F96"/>
    <w:rsid w:val="006E5069"/>
    <w:rsid w:val="006E5190"/>
    <w:rsid w:val="006E51C5"/>
    <w:rsid w:val="006E54B3"/>
    <w:rsid w:val="006E555B"/>
    <w:rsid w:val="006E565E"/>
    <w:rsid w:val="006E573F"/>
    <w:rsid w:val="006E580E"/>
    <w:rsid w:val="006E5990"/>
    <w:rsid w:val="006E5E63"/>
    <w:rsid w:val="006E5F55"/>
    <w:rsid w:val="006E6033"/>
    <w:rsid w:val="006E6155"/>
    <w:rsid w:val="006E62D9"/>
    <w:rsid w:val="006E673D"/>
    <w:rsid w:val="006E678B"/>
    <w:rsid w:val="006E6926"/>
    <w:rsid w:val="006E696A"/>
    <w:rsid w:val="006E6AFF"/>
    <w:rsid w:val="006E6E91"/>
    <w:rsid w:val="006E6FF8"/>
    <w:rsid w:val="006E7299"/>
    <w:rsid w:val="006E73DB"/>
    <w:rsid w:val="006E742F"/>
    <w:rsid w:val="006E7951"/>
    <w:rsid w:val="006E7C16"/>
    <w:rsid w:val="006E7D3B"/>
    <w:rsid w:val="006E7E56"/>
    <w:rsid w:val="006E7E5B"/>
    <w:rsid w:val="006F05B0"/>
    <w:rsid w:val="006F0AD1"/>
    <w:rsid w:val="006F0B00"/>
    <w:rsid w:val="006F0F0D"/>
    <w:rsid w:val="006F104D"/>
    <w:rsid w:val="006F1106"/>
    <w:rsid w:val="006F14F7"/>
    <w:rsid w:val="006F161B"/>
    <w:rsid w:val="006F1819"/>
    <w:rsid w:val="006F193B"/>
    <w:rsid w:val="006F1A72"/>
    <w:rsid w:val="006F1B56"/>
    <w:rsid w:val="006F1B70"/>
    <w:rsid w:val="006F1C31"/>
    <w:rsid w:val="006F1C39"/>
    <w:rsid w:val="006F1D83"/>
    <w:rsid w:val="006F1EFC"/>
    <w:rsid w:val="006F2026"/>
    <w:rsid w:val="006F2234"/>
    <w:rsid w:val="006F2459"/>
    <w:rsid w:val="006F2C9E"/>
    <w:rsid w:val="006F2D9F"/>
    <w:rsid w:val="006F2E60"/>
    <w:rsid w:val="006F2E8E"/>
    <w:rsid w:val="006F32D3"/>
    <w:rsid w:val="006F341D"/>
    <w:rsid w:val="006F3617"/>
    <w:rsid w:val="006F371B"/>
    <w:rsid w:val="006F373C"/>
    <w:rsid w:val="006F37BA"/>
    <w:rsid w:val="006F3CDE"/>
    <w:rsid w:val="006F40A0"/>
    <w:rsid w:val="006F4168"/>
    <w:rsid w:val="006F4424"/>
    <w:rsid w:val="006F4581"/>
    <w:rsid w:val="006F47EB"/>
    <w:rsid w:val="006F49F2"/>
    <w:rsid w:val="006F4A61"/>
    <w:rsid w:val="006F4C93"/>
    <w:rsid w:val="006F4DC6"/>
    <w:rsid w:val="006F4FEC"/>
    <w:rsid w:val="006F5021"/>
    <w:rsid w:val="006F50B0"/>
    <w:rsid w:val="006F52A1"/>
    <w:rsid w:val="006F5821"/>
    <w:rsid w:val="006F5871"/>
    <w:rsid w:val="006F58B6"/>
    <w:rsid w:val="006F58D4"/>
    <w:rsid w:val="006F593B"/>
    <w:rsid w:val="006F5965"/>
    <w:rsid w:val="006F59DB"/>
    <w:rsid w:val="006F5BCE"/>
    <w:rsid w:val="006F6582"/>
    <w:rsid w:val="006F65E4"/>
    <w:rsid w:val="006F6803"/>
    <w:rsid w:val="006F6926"/>
    <w:rsid w:val="006F6AA5"/>
    <w:rsid w:val="006F6D6A"/>
    <w:rsid w:val="006F6DD0"/>
    <w:rsid w:val="006F7439"/>
    <w:rsid w:val="006F7666"/>
    <w:rsid w:val="006F79A6"/>
    <w:rsid w:val="006F7AF9"/>
    <w:rsid w:val="006F7C46"/>
    <w:rsid w:val="006F7E67"/>
    <w:rsid w:val="006F7EF7"/>
    <w:rsid w:val="00700428"/>
    <w:rsid w:val="007005E5"/>
    <w:rsid w:val="007005FD"/>
    <w:rsid w:val="007007DD"/>
    <w:rsid w:val="007007DF"/>
    <w:rsid w:val="00700DC8"/>
    <w:rsid w:val="00701158"/>
    <w:rsid w:val="007011B4"/>
    <w:rsid w:val="0070129E"/>
    <w:rsid w:val="00701570"/>
    <w:rsid w:val="007016FC"/>
    <w:rsid w:val="00701882"/>
    <w:rsid w:val="00701917"/>
    <w:rsid w:val="00701A52"/>
    <w:rsid w:val="00701C3D"/>
    <w:rsid w:val="00701C53"/>
    <w:rsid w:val="00701CDD"/>
    <w:rsid w:val="00701D54"/>
    <w:rsid w:val="007021EA"/>
    <w:rsid w:val="007021EE"/>
    <w:rsid w:val="007022CB"/>
    <w:rsid w:val="007026E2"/>
    <w:rsid w:val="00702EC7"/>
    <w:rsid w:val="007031FB"/>
    <w:rsid w:val="0070346E"/>
    <w:rsid w:val="007034E9"/>
    <w:rsid w:val="007035CD"/>
    <w:rsid w:val="0070372E"/>
    <w:rsid w:val="007037C5"/>
    <w:rsid w:val="00703802"/>
    <w:rsid w:val="00703A04"/>
    <w:rsid w:val="00703BA9"/>
    <w:rsid w:val="00703F4D"/>
    <w:rsid w:val="007041E2"/>
    <w:rsid w:val="007042ED"/>
    <w:rsid w:val="00704388"/>
    <w:rsid w:val="00704395"/>
    <w:rsid w:val="0070455E"/>
    <w:rsid w:val="007047B8"/>
    <w:rsid w:val="00704824"/>
    <w:rsid w:val="007048BB"/>
    <w:rsid w:val="00704A7A"/>
    <w:rsid w:val="00704B1F"/>
    <w:rsid w:val="00704D5E"/>
    <w:rsid w:val="00704EDB"/>
    <w:rsid w:val="0070520E"/>
    <w:rsid w:val="00705260"/>
    <w:rsid w:val="007053A9"/>
    <w:rsid w:val="007053DC"/>
    <w:rsid w:val="0070586E"/>
    <w:rsid w:val="00705997"/>
    <w:rsid w:val="00705AF2"/>
    <w:rsid w:val="00705B6D"/>
    <w:rsid w:val="00705CDC"/>
    <w:rsid w:val="00705D73"/>
    <w:rsid w:val="00705DD7"/>
    <w:rsid w:val="00706101"/>
    <w:rsid w:val="00706301"/>
    <w:rsid w:val="0070642A"/>
    <w:rsid w:val="00706456"/>
    <w:rsid w:val="007064B0"/>
    <w:rsid w:val="00706567"/>
    <w:rsid w:val="00706602"/>
    <w:rsid w:val="00706605"/>
    <w:rsid w:val="00706703"/>
    <w:rsid w:val="00706932"/>
    <w:rsid w:val="00706A1F"/>
    <w:rsid w:val="00706BB0"/>
    <w:rsid w:val="00706C7A"/>
    <w:rsid w:val="00706FFA"/>
    <w:rsid w:val="00707072"/>
    <w:rsid w:val="0070723A"/>
    <w:rsid w:val="00707360"/>
    <w:rsid w:val="007074C6"/>
    <w:rsid w:val="0070765B"/>
    <w:rsid w:val="007077E4"/>
    <w:rsid w:val="00707D61"/>
    <w:rsid w:val="00707E0F"/>
    <w:rsid w:val="007100DD"/>
    <w:rsid w:val="00710163"/>
    <w:rsid w:val="0071022C"/>
    <w:rsid w:val="0071048A"/>
    <w:rsid w:val="00710501"/>
    <w:rsid w:val="0071076F"/>
    <w:rsid w:val="00710947"/>
    <w:rsid w:val="0071094C"/>
    <w:rsid w:val="00710F4A"/>
    <w:rsid w:val="0071125F"/>
    <w:rsid w:val="00711311"/>
    <w:rsid w:val="00711F00"/>
    <w:rsid w:val="00711F07"/>
    <w:rsid w:val="00712179"/>
    <w:rsid w:val="00712287"/>
    <w:rsid w:val="007123D9"/>
    <w:rsid w:val="00712772"/>
    <w:rsid w:val="0071294D"/>
    <w:rsid w:val="00712A1B"/>
    <w:rsid w:val="00712AD2"/>
    <w:rsid w:val="00712D9E"/>
    <w:rsid w:val="00712DA3"/>
    <w:rsid w:val="00712EC6"/>
    <w:rsid w:val="00712FC9"/>
    <w:rsid w:val="00713097"/>
    <w:rsid w:val="007130D5"/>
    <w:rsid w:val="00713303"/>
    <w:rsid w:val="0071331C"/>
    <w:rsid w:val="00713567"/>
    <w:rsid w:val="007135C3"/>
    <w:rsid w:val="00713920"/>
    <w:rsid w:val="00713BD4"/>
    <w:rsid w:val="00713F45"/>
    <w:rsid w:val="00713FA3"/>
    <w:rsid w:val="0071402D"/>
    <w:rsid w:val="00714183"/>
    <w:rsid w:val="00714545"/>
    <w:rsid w:val="00714778"/>
    <w:rsid w:val="007148D3"/>
    <w:rsid w:val="007148F4"/>
    <w:rsid w:val="0071490B"/>
    <w:rsid w:val="007151E1"/>
    <w:rsid w:val="00715650"/>
    <w:rsid w:val="007156B2"/>
    <w:rsid w:val="0071571A"/>
    <w:rsid w:val="0071576F"/>
    <w:rsid w:val="00715797"/>
    <w:rsid w:val="00715A91"/>
    <w:rsid w:val="00715B9A"/>
    <w:rsid w:val="0071610E"/>
    <w:rsid w:val="00716837"/>
    <w:rsid w:val="007168D4"/>
    <w:rsid w:val="00716923"/>
    <w:rsid w:val="00716A25"/>
    <w:rsid w:val="00716BA9"/>
    <w:rsid w:val="00716FC2"/>
    <w:rsid w:val="007172C5"/>
    <w:rsid w:val="00717371"/>
    <w:rsid w:val="007173EB"/>
    <w:rsid w:val="0071759B"/>
    <w:rsid w:val="00717A4D"/>
    <w:rsid w:val="00717A5D"/>
    <w:rsid w:val="00717E53"/>
    <w:rsid w:val="00717FF0"/>
    <w:rsid w:val="007200BD"/>
    <w:rsid w:val="00720314"/>
    <w:rsid w:val="007204CF"/>
    <w:rsid w:val="00720738"/>
    <w:rsid w:val="00720818"/>
    <w:rsid w:val="00721192"/>
    <w:rsid w:val="00721388"/>
    <w:rsid w:val="0072169B"/>
    <w:rsid w:val="007217DB"/>
    <w:rsid w:val="0072188F"/>
    <w:rsid w:val="00721995"/>
    <w:rsid w:val="00721ACF"/>
    <w:rsid w:val="00721B32"/>
    <w:rsid w:val="00721BFA"/>
    <w:rsid w:val="007222CE"/>
    <w:rsid w:val="00722B6A"/>
    <w:rsid w:val="00722BCB"/>
    <w:rsid w:val="00722E3C"/>
    <w:rsid w:val="007231F6"/>
    <w:rsid w:val="00723293"/>
    <w:rsid w:val="007235D3"/>
    <w:rsid w:val="0072383F"/>
    <w:rsid w:val="007238F1"/>
    <w:rsid w:val="00723B45"/>
    <w:rsid w:val="00723BAE"/>
    <w:rsid w:val="007244B8"/>
    <w:rsid w:val="00724704"/>
    <w:rsid w:val="0072481C"/>
    <w:rsid w:val="00724836"/>
    <w:rsid w:val="00724915"/>
    <w:rsid w:val="00724C78"/>
    <w:rsid w:val="00724D88"/>
    <w:rsid w:val="00724D8C"/>
    <w:rsid w:val="00725493"/>
    <w:rsid w:val="00725558"/>
    <w:rsid w:val="007255D3"/>
    <w:rsid w:val="007257D0"/>
    <w:rsid w:val="00725955"/>
    <w:rsid w:val="00725B71"/>
    <w:rsid w:val="00725C0D"/>
    <w:rsid w:val="00725C87"/>
    <w:rsid w:val="00725F26"/>
    <w:rsid w:val="00725FA8"/>
    <w:rsid w:val="00726251"/>
    <w:rsid w:val="00726391"/>
    <w:rsid w:val="007264DD"/>
    <w:rsid w:val="0072682D"/>
    <w:rsid w:val="00726BB0"/>
    <w:rsid w:val="00726D02"/>
    <w:rsid w:val="00726D14"/>
    <w:rsid w:val="00726E12"/>
    <w:rsid w:val="00726EA6"/>
    <w:rsid w:val="00727208"/>
    <w:rsid w:val="0072746D"/>
    <w:rsid w:val="00727680"/>
    <w:rsid w:val="00727827"/>
    <w:rsid w:val="00727995"/>
    <w:rsid w:val="007279C4"/>
    <w:rsid w:val="00727B7D"/>
    <w:rsid w:val="00727BC7"/>
    <w:rsid w:val="007300B4"/>
    <w:rsid w:val="007303DA"/>
    <w:rsid w:val="007303F5"/>
    <w:rsid w:val="0073077B"/>
    <w:rsid w:val="007307F5"/>
    <w:rsid w:val="00730D18"/>
    <w:rsid w:val="007311FA"/>
    <w:rsid w:val="007312B6"/>
    <w:rsid w:val="007312C5"/>
    <w:rsid w:val="00731416"/>
    <w:rsid w:val="00731559"/>
    <w:rsid w:val="0073156F"/>
    <w:rsid w:val="00731634"/>
    <w:rsid w:val="007316BC"/>
    <w:rsid w:val="00731814"/>
    <w:rsid w:val="00731894"/>
    <w:rsid w:val="0073191A"/>
    <w:rsid w:val="00731ADB"/>
    <w:rsid w:val="00731B0D"/>
    <w:rsid w:val="00731C7F"/>
    <w:rsid w:val="00731D14"/>
    <w:rsid w:val="00732055"/>
    <w:rsid w:val="00732727"/>
    <w:rsid w:val="00732837"/>
    <w:rsid w:val="007328D6"/>
    <w:rsid w:val="007328DD"/>
    <w:rsid w:val="007329BC"/>
    <w:rsid w:val="00732B9F"/>
    <w:rsid w:val="00732CAD"/>
    <w:rsid w:val="00732D06"/>
    <w:rsid w:val="0073318B"/>
    <w:rsid w:val="0073361A"/>
    <w:rsid w:val="007337C7"/>
    <w:rsid w:val="00733AF6"/>
    <w:rsid w:val="00733B9B"/>
    <w:rsid w:val="00733C5F"/>
    <w:rsid w:val="00734006"/>
    <w:rsid w:val="00734383"/>
    <w:rsid w:val="00734558"/>
    <w:rsid w:val="007345A1"/>
    <w:rsid w:val="00734629"/>
    <w:rsid w:val="007348B1"/>
    <w:rsid w:val="0073493D"/>
    <w:rsid w:val="00734C2A"/>
    <w:rsid w:val="00734CBC"/>
    <w:rsid w:val="00734D6F"/>
    <w:rsid w:val="00734DF3"/>
    <w:rsid w:val="00734F7C"/>
    <w:rsid w:val="007352A8"/>
    <w:rsid w:val="007358A7"/>
    <w:rsid w:val="00735A3A"/>
    <w:rsid w:val="0073615C"/>
    <w:rsid w:val="0073624A"/>
    <w:rsid w:val="00736294"/>
    <w:rsid w:val="007362A6"/>
    <w:rsid w:val="00736381"/>
    <w:rsid w:val="007367A8"/>
    <w:rsid w:val="00736B46"/>
    <w:rsid w:val="00736BFB"/>
    <w:rsid w:val="00736D70"/>
    <w:rsid w:val="00736D7D"/>
    <w:rsid w:val="00736EF9"/>
    <w:rsid w:val="007371A5"/>
    <w:rsid w:val="007373C2"/>
    <w:rsid w:val="007373C4"/>
    <w:rsid w:val="00737420"/>
    <w:rsid w:val="00737430"/>
    <w:rsid w:val="0073755C"/>
    <w:rsid w:val="00737583"/>
    <w:rsid w:val="007377FC"/>
    <w:rsid w:val="0073793B"/>
    <w:rsid w:val="007379F9"/>
    <w:rsid w:val="00737BDE"/>
    <w:rsid w:val="00737C03"/>
    <w:rsid w:val="00740027"/>
    <w:rsid w:val="00740173"/>
    <w:rsid w:val="007401B6"/>
    <w:rsid w:val="0074027D"/>
    <w:rsid w:val="00740355"/>
    <w:rsid w:val="0074059D"/>
    <w:rsid w:val="00740992"/>
    <w:rsid w:val="007409B0"/>
    <w:rsid w:val="00740A19"/>
    <w:rsid w:val="00740A5F"/>
    <w:rsid w:val="00740AB3"/>
    <w:rsid w:val="00740E58"/>
    <w:rsid w:val="0074124A"/>
    <w:rsid w:val="00741272"/>
    <w:rsid w:val="0074136A"/>
    <w:rsid w:val="0074151C"/>
    <w:rsid w:val="007419DF"/>
    <w:rsid w:val="00741EC5"/>
    <w:rsid w:val="00741F07"/>
    <w:rsid w:val="00741F25"/>
    <w:rsid w:val="007420AB"/>
    <w:rsid w:val="00742105"/>
    <w:rsid w:val="0074241C"/>
    <w:rsid w:val="007425F5"/>
    <w:rsid w:val="007426F0"/>
    <w:rsid w:val="007427F1"/>
    <w:rsid w:val="00742852"/>
    <w:rsid w:val="00742BB3"/>
    <w:rsid w:val="00742D5F"/>
    <w:rsid w:val="00742E7C"/>
    <w:rsid w:val="0074301A"/>
    <w:rsid w:val="0074320B"/>
    <w:rsid w:val="007433D0"/>
    <w:rsid w:val="00743581"/>
    <w:rsid w:val="0074359B"/>
    <w:rsid w:val="007436F7"/>
    <w:rsid w:val="0074376F"/>
    <w:rsid w:val="007437A1"/>
    <w:rsid w:val="0074380E"/>
    <w:rsid w:val="00743E98"/>
    <w:rsid w:val="007445A0"/>
    <w:rsid w:val="00744859"/>
    <w:rsid w:val="00744860"/>
    <w:rsid w:val="00744B5B"/>
    <w:rsid w:val="00744CB8"/>
    <w:rsid w:val="00744EB4"/>
    <w:rsid w:val="00744F75"/>
    <w:rsid w:val="00744FA9"/>
    <w:rsid w:val="0074524B"/>
    <w:rsid w:val="00745379"/>
    <w:rsid w:val="00745455"/>
    <w:rsid w:val="007457F9"/>
    <w:rsid w:val="007458D8"/>
    <w:rsid w:val="00745A9B"/>
    <w:rsid w:val="00745AA9"/>
    <w:rsid w:val="00745E83"/>
    <w:rsid w:val="00746017"/>
    <w:rsid w:val="0074623C"/>
    <w:rsid w:val="007463FF"/>
    <w:rsid w:val="007466E2"/>
    <w:rsid w:val="007469C1"/>
    <w:rsid w:val="007469CA"/>
    <w:rsid w:val="00746A38"/>
    <w:rsid w:val="00746B26"/>
    <w:rsid w:val="00746DA5"/>
    <w:rsid w:val="00746E5C"/>
    <w:rsid w:val="00747093"/>
    <w:rsid w:val="0074724C"/>
    <w:rsid w:val="0074727B"/>
    <w:rsid w:val="0074738E"/>
    <w:rsid w:val="0074762A"/>
    <w:rsid w:val="00747665"/>
    <w:rsid w:val="007478F0"/>
    <w:rsid w:val="0074793E"/>
    <w:rsid w:val="0074797A"/>
    <w:rsid w:val="00747B7B"/>
    <w:rsid w:val="00747D8B"/>
    <w:rsid w:val="00747DC0"/>
    <w:rsid w:val="00747E22"/>
    <w:rsid w:val="00747E5C"/>
    <w:rsid w:val="00747F10"/>
    <w:rsid w:val="007500CA"/>
    <w:rsid w:val="00750136"/>
    <w:rsid w:val="007501FC"/>
    <w:rsid w:val="007502E7"/>
    <w:rsid w:val="00750516"/>
    <w:rsid w:val="00750A79"/>
    <w:rsid w:val="00750AFF"/>
    <w:rsid w:val="00750D2A"/>
    <w:rsid w:val="00750D97"/>
    <w:rsid w:val="00750EA6"/>
    <w:rsid w:val="00750F3C"/>
    <w:rsid w:val="00751140"/>
    <w:rsid w:val="00751216"/>
    <w:rsid w:val="00751228"/>
    <w:rsid w:val="007512DB"/>
    <w:rsid w:val="007512F9"/>
    <w:rsid w:val="007513D8"/>
    <w:rsid w:val="0075161B"/>
    <w:rsid w:val="00751795"/>
    <w:rsid w:val="007517F0"/>
    <w:rsid w:val="00751941"/>
    <w:rsid w:val="007519EB"/>
    <w:rsid w:val="00751A5E"/>
    <w:rsid w:val="00751E98"/>
    <w:rsid w:val="007521DC"/>
    <w:rsid w:val="0075233F"/>
    <w:rsid w:val="0075245E"/>
    <w:rsid w:val="007524B6"/>
    <w:rsid w:val="00752531"/>
    <w:rsid w:val="00752709"/>
    <w:rsid w:val="00752A84"/>
    <w:rsid w:val="00752BAA"/>
    <w:rsid w:val="00752BBD"/>
    <w:rsid w:val="00752C8E"/>
    <w:rsid w:val="00752DC1"/>
    <w:rsid w:val="00752F55"/>
    <w:rsid w:val="0075309C"/>
    <w:rsid w:val="007530D4"/>
    <w:rsid w:val="00753999"/>
    <w:rsid w:val="00753C74"/>
    <w:rsid w:val="00753CDE"/>
    <w:rsid w:val="0075413E"/>
    <w:rsid w:val="00754191"/>
    <w:rsid w:val="0075454B"/>
    <w:rsid w:val="00754A24"/>
    <w:rsid w:val="00754BDE"/>
    <w:rsid w:val="00754DAC"/>
    <w:rsid w:val="00754E06"/>
    <w:rsid w:val="007551D2"/>
    <w:rsid w:val="007551F2"/>
    <w:rsid w:val="007553CB"/>
    <w:rsid w:val="00755408"/>
    <w:rsid w:val="00755468"/>
    <w:rsid w:val="0075579C"/>
    <w:rsid w:val="007559D0"/>
    <w:rsid w:val="00755A46"/>
    <w:rsid w:val="00755A87"/>
    <w:rsid w:val="00755ADE"/>
    <w:rsid w:val="00755AFC"/>
    <w:rsid w:val="00755C98"/>
    <w:rsid w:val="00756067"/>
    <w:rsid w:val="007561A2"/>
    <w:rsid w:val="0075636E"/>
    <w:rsid w:val="00756477"/>
    <w:rsid w:val="0075655C"/>
    <w:rsid w:val="007565BD"/>
    <w:rsid w:val="00756A51"/>
    <w:rsid w:val="00756A68"/>
    <w:rsid w:val="00756B44"/>
    <w:rsid w:val="00756C3C"/>
    <w:rsid w:val="00756C45"/>
    <w:rsid w:val="00756C79"/>
    <w:rsid w:val="00756D10"/>
    <w:rsid w:val="007571E1"/>
    <w:rsid w:val="0075722B"/>
    <w:rsid w:val="007572DD"/>
    <w:rsid w:val="0075781E"/>
    <w:rsid w:val="00757A03"/>
    <w:rsid w:val="00757D10"/>
    <w:rsid w:val="00757D74"/>
    <w:rsid w:val="00757F4F"/>
    <w:rsid w:val="007601C9"/>
    <w:rsid w:val="007604B2"/>
    <w:rsid w:val="00760542"/>
    <w:rsid w:val="007605F8"/>
    <w:rsid w:val="00760679"/>
    <w:rsid w:val="0076092D"/>
    <w:rsid w:val="00760B54"/>
    <w:rsid w:val="00760C8B"/>
    <w:rsid w:val="00760DC6"/>
    <w:rsid w:val="00760F90"/>
    <w:rsid w:val="007610B5"/>
    <w:rsid w:val="007610D9"/>
    <w:rsid w:val="007611EE"/>
    <w:rsid w:val="0076138C"/>
    <w:rsid w:val="00761414"/>
    <w:rsid w:val="0076177C"/>
    <w:rsid w:val="00761D2E"/>
    <w:rsid w:val="00761FC3"/>
    <w:rsid w:val="00762354"/>
    <w:rsid w:val="00762432"/>
    <w:rsid w:val="007628D7"/>
    <w:rsid w:val="00762B32"/>
    <w:rsid w:val="00763125"/>
    <w:rsid w:val="00763266"/>
    <w:rsid w:val="00763351"/>
    <w:rsid w:val="00763771"/>
    <w:rsid w:val="00763A08"/>
    <w:rsid w:val="00763BED"/>
    <w:rsid w:val="00763E94"/>
    <w:rsid w:val="00763EFA"/>
    <w:rsid w:val="007642EA"/>
    <w:rsid w:val="0076462E"/>
    <w:rsid w:val="007648CB"/>
    <w:rsid w:val="00764AB8"/>
    <w:rsid w:val="00764DF6"/>
    <w:rsid w:val="00764E25"/>
    <w:rsid w:val="00764EEC"/>
    <w:rsid w:val="00764F63"/>
    <w:rsid w:val="00764FB6"/>
    <w:rsid w:val="00765273"/>
    <w:rsid w:val="00765281"/>
    <w:rsid w:val="0076538B"/>
    <w:rsid w:val="00765430"/>
    <w:rsid w:val="00765466"/>
    <w:rsid w:val="007655CA"/>
    <w:rsid w:val="0076560D"/>
    <w:rsid w:val="00765781"/>
    <w:rsid w:val="007657C7"/>
    <w:rsid w:val="007657EA"/>
    <w:rsid w:val="00765BEE"/>
    <w:rsid w:val="00765DEA"/>
    <w:rsid w:val="00765E41"/>
    <w:rsid w:val="00766023"/>
    <w:rsid w:val="007661CE"/>
    <w:rsid w:val="007661D8"/>
    <w:rsid w:val="00766592"/>
    <w:rsid w:val="007665AB"/>
    <w:rsid w:val="00766608"/>
    <w:rsid w:val="00766714"/>
    <w:rsid w:val="00766A3B"/>
    <w:rsid w:val="00766A6B"/>
    <w:rsid w:val="00766BAD"/>
    <w:rsid w:val="00766CF6"/>
    <w:rsid w:val="00766E29"/>
    <w:rsid w:val="00767328"/>
    <w:rsid w:val="00767444"/>
    <w:rsid w:val="00767459"/>
    <w:rsid w:val="0076768A"/>
    <w:rsid w:val="0076772E"/>
    <w:rsid w:val="007678DD"/>
    <w:rsid w:val="00767950"/>
    <w:rsid w:val="00767EF1"/>
    <w:rsid w:val="00767F19"/>
    <w:rsid w:val="00770247"/>
    <w:rsid w:val="007702D2"/>
    <w:rsid w:val="007705D3"/>
    <w:rsid w:val="007708DC"/>
    <w:rsid w:val="00770950"/>
    <w:rsid w:val="00770973"/>
    <w:rsid w:val="00770A04"/>
    <w:rsid w:val="00770B68"/>
    <w:rsid w:val="00770C9E"/>
    <w:rsid w:val="00770CDD"/>
    <w:rsid w:val="00771324"/>
    <w:rsid w:val="007716BD"/>
    <w:rsid w:val="00771785"/>
    <w:rsid w:val="007717E1"/>
    <w:rsid w:val="00771870"/>
    <w:rsid w:val="007719A6"/>
    <w:rsid w:val="00771AEB"/>
    <w:rsid w:val="00771C2B"/>
    <w:rsid w:val="00771CB8"/>
    <w:rsid w:val="007722D9"/>
    <w:rsid w:val="0077258C"/>
    <w:rsid w:val="007725C6"/>
    <w:rsid w:val="00772638"/>
    <w:rsid w:val="00772694"/>
    <w:rsid w:val="00772986"/>
    <w:rsid w:val="007729A2"/>
    <w:rsid w:val="00772A7E"/>
    <w:rsid w:val="00772B62"/>
    <w:rsid w:val="00772F1D"/>
    <w:rsid w:val="00773120"/>
    <w:rsid w:val="00773342"/>
    <w:rsid w:val="00773485"/>
    <w:rsid w:val="007734BE"/>
    <w:rsid w:val="0077373D"/>
    <w:rsid w:val="0077398A"/>
    <w:rsid w:val="00773A2B"/>
    <w:rsid w:val="00773C84"/>
    <w:rsid w:val="007740E7"/>
    <w:rsid w:val="007741B3"/>
    <w:rsid w:val="0077441C"/>
    <w:rsid w:val="00774575"/>
    <w:rsid w:val="007746DD"/>
    <w:rsid w:val="00774813"/>
    <w:rsid w:val="007748AF"/>
    <w:rsid w:val="007749C8"/>
    <w:rsid w:val="00774D38"/>
    <w:rsid w:val="00774FD0"/>
    <w:rsid w:val="00775059"/>
    <w:rsid w:val="007750E3"/>
    <w:rsid w:val="0077520A"/>
    <w:rsid w:val="0077524D"/>
    <w:rsid w:val="00775531"/>
    <w:rsid w:val="007755BE"/>
    <w:rsid w:val="007755F2"/>
    <w:rsid w:val="00775BE1"/>
    <w:rsid w:val="00775D09"/>
    <w:rsid w:val="00775FCA"/>
    <w:rsid w:val="007760B6"/>
    <w:rsid w:val="007761C7"/>
    <w:rsid w:val="0077641C"/>
    <w:rsid w:val="007766A3"/>
    <w:rsid w:val="00776971"/>
    <w:rsid w:val="007772E5"/>
    <w:rsid w:val="00777573"/>
    <w:rsid w:val="0077767D"/>
    <w:rsid w:val="0077790F"/>
    <w:rsid w:val="00777CC5"/>
    <w:rsid w:val="00777F6F"/>
    <w:rsid w:val="00780009"/>
    <w:rsid w:val="00780294"/>
    <w:rsid w:val="0078030A"/>
    <w:rsid w:val="007803D4"/>
    <w:rsid w:val="007803EF"/>
    <w:rsid w:val="00780456"/>
    <w:rsid w:val="0078070A"/>
    <w:rsid w:val="007807E2"/>
    <w:rsid w:val="00780831"/>
    <w:rsid w:val="00780A80"/>
    <w:rsid w:val="00780CE5"/>
    <w:rsid w:val="00780CE9"/>
    <w:rsid w:val="00780DCD"/>
    <w:rsid w:val="007810CE"/>
    <w:rsid w:val="0078177E"/>
    <w:rsid w:val="00781CD8"/>
    <w:rsid w:val="00782206"/>
    <w:rsid w:val="007828B6"/>
    <w:rsid w:val="00782A34"/>
    <w:rsid w:val="00782A6A"/>
    <w:rsid w:val="00782C02"/>
    <w:rsid w:val="00782E59"/>
    <w:rsid w:val="00782FBB"/>
    <w:rsid w:val="0078304C"/>
    <w:rsid w:val="007830E8"/>
    <w:rsid w:val="007833C3"/>
    <w:rsid w:val="007835E4"/>
    <w:rsid w:val="00783673"/>
    <w:rsid w:val="007836E9"/>
    <w:rsid w:val="0078371E"/>
    <w:rsid w:val="0078373B"/>
    <w:rsid w:val="007837C4"/>
    <w:rsid w:val="00783DB1"/>
    <w:rsid w:val="0078411E"/>
    <w:rsid w:val="00784293"/>
    <w:rsid w:val="007847AA"/>
    <w:rsid w:val="00784BB0"/>
    <w:rsid w:val="00784C73"/>
    <w:rsid w:val="00785290"/>
    <w:rsid w:val="00785490"/>
    <w:rsid w:val="00785A45"/>
    <w:rsid w:val="00785CCE"/>
    <w:rsid w:val="0078603D"/>
    <w:rsid w:val="00786214"/>
    <w:rsid w:val="007864BF"/>
    <w:rsid w:val="007865CC"/>
    <w:rsid w:val="00786783"/>
    <w:rsid w:val="007867C4"/>
    <w:rsid w:val="007867F1"/>
    <w:rsid w:val="00786DB4"/>
    <w:rsid w:val="00786E56"/>
    <w:rsid w:val="007873AE"/>
    <w:rsid w:val="00787603"/>
    <w:rsid w:val="007876F0"/>
    <w:rsid w:val="00787753"/>
    <w:rsid w:val="00787CC2"/>
    <w:rsid w:val="0079028F"/>
    <w:rsid w:val="007904B6"/>
    <w:rsid w:val="0079066C"/>
    <w:rsid w:val="00790760"/>
    <w:rsid w:val="0079091C"/>
    <w:rsid w:val="007909C1"/>
    <w:rsid w:val="00790B02"/>
    <w:rsid w:val="00790BD3"/>
    <w:rsid w:val="00790CE0"/>
    <w:rsid w:val="00790D92"/>
    <w:rsid w:val="00790FD2"/>
    <w:rsid w:val="0079102E"/>
    <w:rsid w:val="0079107A"/>
    <w:rsid w:val="0079113B"/>
    <w:rsid w:val="007911B1"/>
    <w:rsid w:val="00791346"/>
    <w:rsid w:val="00791698"/>
    <w:rsid w:val="007917A9"/>
    <w:rsid w:val="00791811"/>
    <w:rsid w:val="007918EA"/>
    <w:rsid w:val="007919B9"/>
    <w:rsid w:val="00791BA2"/>
    <w:rsid w:val="00791BDF"/>
    <w:rsid w:val="00791D4F"/>
    <w:rsid w:val="00791ECF"/>
    <w:rsid w:val="00792115"/>
    <w:rsid w:val="00792365"/>
    <w:rsid w:val="00792584"/>
    <w:rsid w:val="007925EA"/>
    <w:rsid w:val="007926AE"/>
    <w:rsid w:val="00792732"/>
    <w:rsid w:val="007927C5"/>
    <w:rsid w:val="007928FA"/>
    <w:rsid w:val="00792A9A"/>
    <w:rsid w:val="00792BB5"/>
    <w:rsid w:val="00792CA0"/>
    <w:rsid w:val="00792D37"/>
    <w:rsid w:val="00792F7C"/>
    <w:rsid w:val="007932AF"/>
    <w:rsid w:val="0079356F"/>
    <w:rsid w:val="007935EC"/>
    <w:rsid w:val="007936AD"/>
    <w:rsid w:val="007938B7"/>
    <w:rsid w:val="007939A8"/>
    <w:rsid w:val="00793A20"/>
    <w:rsid w:val="00793AF8"/>
    <w:rsid w:val="00793BB5"/>
    <w:rsid w:val="00793CD8"/>
    <w:rsid w:val="00793D58"/>
    <w:rsid w:val="00793DB5"/>
    <w:rsid w:val="00794085"/>
    <w:rsid w:val="0079463C"/>
    <w:rsid w:val="00794AF3"/>
    <w:rsid w:val="00794B48"/>
    <w:rsid w:val="00794D53"/>
    <w:rsid w:val="00794D91"/>
    <w:rsid w:val="00794FCC"/>
    <w:rsid w:val="00795098"/>
    <w:rsid w:val="007950B9"/>
    <w:rsid w:val="0079553A"/>
    <w:rsid w:val="0079554E"/>
    <w:rsid w:val="0079555E"/>
    <w:rsid w:val="00795BDF"/>
    <w:rsid w:val="00795C4F"/>
    <w:rsid w:val="00795C92"/>
    <w:rsid w:val="00795CB9"/>
    <w:rsid w:val="00796231"/>
    <w:rsid w:val="00796258"/>
    <w:rsid w:val="00796378"/>
    <w:rsid w:val="007963B9"/>
    <w:rsid w:val="007963CA"/>
    <w:rsid w:val="0079669C"/>
    <w:rsid w:val="00796EAB"/>
    <w:rsid w:val="007970A7"/>
    <w:rsid w:val="007970BA"/>
    <w:rsid w:val="007974D3"/>
    <w:rsid w:val="0079755E"/>
    <w:rsid w:val="007976D5"/>
    <w:rsid w:val="00797714"/>
    <w:rsid w:val="0079793F"/>
    <w:rsid w:val="00797A1E"/>
    <w:rsid w:val="00797A98"/>
    <w:rsid w:val="00797BC0"/>
    <w:rsid w:val="00797C0F"/>
    <w:rsid w:val="00797DA6"/>
    <w:rsid w:val="007A0130"/>
    <w:rsid w:val="007A035F"/>
    <w:rsid w:val="007A0924"/>
    <w:rsid w:val="007A0DFC"/>
    <w:rsid w:val="007A1173"/>
    <w:rsid w:val="007A1A35"/>
    <w:rsid w:val="007A1C5F"/>
    <w:rsid w:val="007A1C6B"/>
    <w:rsid w:val="007A1CB3"/>
    <w:rsid w:val="007A1D96"/>
    <w:rsid w:val="007A1E21"/>
    <w:rsid w:val="007A24CC"/>
    <w:rsid w:val="007A2511"/>
    <w:rsid w:val="007A258C"/>
    <w:rsid w:val="007A25B1"/>
    <w:rsid w:val="007A2833"/>
    <w:rsid w:val="007A2883"/>
    <w:rsid w:val="007A29A6"/>
    <w:rsid w:val="007A2AED"/>
    <w:rsid w:val="007A2C44"/>
    <w:rsid w:val="007A2CFF"/>
    <w:rsid w:val="007A2D0D"/>
    <w:rsid w:val="007A2E13"/>
    <w:rsid w:val="007A306F"/>
    <w:rsid w:val="007A307E"/>
    <w:rsid w:val="007A3257"/>
    <w:rsid w:val="007A3264"/>
    <w:rsid w:val="007A33B4"/>
    <w:rsid w:val="007A3889"/>
    <w:rsid w:val="007A38ED"/>
    <w:rsid w:val="007A393D"/>
    <w:rsid w:val="007A39C0"/>
    <w:rsid w:val="007A3BD3"/>
    <w:rsid w:val="007A3BFD"/>
    <w:rsid w:val="007A3C05"/>
    <w:rsid w:val="007A3D88"/>
    <w:rsid w:val="007A41CB"/>
    <w:rsid w:val="007A420D"/>
    <w:rsid w:val="007A43A6"/>
    <w:rsid w:val="007A44B6"/>
    <w:rsid w:val="007A48A8"/>
    <w:rsid w:val="007A4AE4"/>
    <w:rsid w:val="007A4CEB"/>
    <w:rsid w:val="007A4D80"/>
    <w:rsid w:val="007A4DBD"/>
    <w:rsid w:val="007A4F5E"/>
    <w:rsid w:val="007A503B"/>
    <w:rsid w:val="007A54CD"/>
    <w:rsid w:val="007A5677"/>
    <w:rsid w:val="007A5771"/>
    <w:rsid w:val="007A58A2"/>
    <w:rsid w:val="007A58A6"/>
    <w:rsid w:val="007A59E8"/>
    <w:rsid w:val="007A5B7E"/>
    <w:rsid w:val="007A5DF2"/>
    <w:rsid w:val="007A6254"/>
    <w:rsid w:val="007A6363"/>
    <w:rsid w:val="007A64B9"/>
    <w:rsid w:val="007A65E2"/>
    <w:rsid w:val="007A6704"/>
    <w:rsid w:val="007A6B89"/>
    <w:rsid w:val="007A6E12"/>
    <w:rsid w:val="007A6F29"/>
    <w:rsid w:val="007A7115"/>
    <w:rsid w:val="007A7422"/>
    <w:rsid w:val="007A7712"/>
    <w:rsid w:val="007A78E0"/>
    <w:rsid w:val="007A7AE9"/>
    <w:rsid w:val="007A7B0D"/>
    <w:rsid w:val="007A7FE1"/>
    <w:rsid w:val="007B00CC"/>
    <w:rsid w:val="007B010C"/>
    <w:rsid w:val="007B042B"/>
    <w:rsid w:val="007B0459"/>
    <w:rsid w:val="007B0598"/>
    <w:rsid w:val="007B0664"/>
    <w:rsid w:val="007B066B"/>
    <w:rsid w:val="007B0DE2"/>
    <w:rsid w:val="007B1041"/>
    <w:rsid w:val="007B10A9"/>
    <w:rsid w:val="007B12F5"/>
    <w:rsid w:val="007B135F"/>
    <w:rsid w:val="007B139D"/>
    <w:rsid w:val="007B18BF"/>
    <w:rsid w:val="007B191C"/>
    <w:rsid w:val="007B1A70"/>
    <w:rsid w:val="007B1B1B"/>
    <w:rsid w:val="007B2311"/>
    <w:rsid w:val="007B265C"/>
    <w:rsid w:val="007B27AC"/>
    <w:rsid w:val="007B28F1"/>
    <w:rsid w:val="007B293E"/>
    <w:rsid w:val="007B297C"/>
    <w:rsid w:val="007B2D7E"/>
    <w:rsid w:val="007B2DBB"/>
    <w:rsid w:val="007B2F99"/>
    <w:rsid w:val="007B3112"/>
    <w:rsid w:val="007B3232"/>
    <w:rsid w:val="007B3281"/>
    <w:rsid w:val="007B344F"/>
    <w:rsid w:val="007B3621"/>
    <w:rsid w:val="007B3A45"/>
    <w:rsid w:val="007B3D2D"/>
    <w:rsid w:val="007B3D76"/>
    <w:rsid w:val="007B3DE6"/>
    <w:rsid w:val="007B3EF3"/>
    <w:rsid w:val="007B41FD"/>
    <w:rsid w:val="007B43DC"/>
    <w:rsid w:val="007B4421"/>
    <w:rsid w:val="007B48A2"/>
    <w:rsid w:val="007B4995"/>
    <w:rsid w:val="007B4EF7"/>
    <w:rsid w:val="007B4FE1"/>
    <w:rsid w:val="007B50AE"/>
    <w:rsid w:val="007B51DF"/>
    <w:rsid w:val="007B5407"/>
    <w:rsid w:val="007B57D9"/>
    <w:rsid w:val="007B5868"/>
    <w:rsid w:val="007B5869"/>
    <w:rsid w:val="007B59F0"/>
    <w:rsid w:val="007B5E1B"/>
    <w:rsid w:val="007B5F67"/>
    <w:rsid w:val="007B5FCD"/>
    <w:rsid w:val="007B60D8"/>
    <w:rsid w:val="007B631E"/>
    <w:rsid w:val="007B63C3"/>
    <w:rsid w:val="007B63C9"/>
    <w:rsid w:val="007B63D9"/>
    <w:rsid w:val="007B642D"/>
    <w:rsid w:val="007B6463"/>
    <w:rsid w:val="007B655B"/>
    <w:rsid w:val="007B6860"/>
    <w:rsid w:val="007B6BA5"/>
    <w:rsid w:val="007B6E4E"/>
    <w:rsid w:val="007B6F22"/>
    <w:rsid w:val="007B73A5"/>
    <w:rsid w:val="007B748C"/>
    <w:rsid w:val="007B74F5"/>
    <w:rsid w:val="007B7611"/>
    <w:rsid w:val="007B76F8"/>
    <w:rsid w:val="007B7881"/>
    <w:rsid w:val="007B794A"/>
    <w:rsid w:val="007B79F7"/>
    <w:rsid w:val="007B7A5F"/>
    <w:rsid w:val="007B7D2D"/>
    <w:rsid w:val="007B7E09"/>
    <w:rsid w:val="007C002C"/>
    <w:rsid w:val="007C022E"/>
    <w:rsid w:val="007C03F4"/>
    <w:rsid w:val="007C05DD"/>
    <w:rsid w:val="007C0609"/>
    <w:rsid w:val="007C07D0"/>
    <w:rsid w:val="007C0823"/>
    <w:rsid w:val="007C09FE"/>
    <w:rsid w:val="007C0CD8"/>
    <w:rsid w:val="007C0FEF"/>
    <w:rsid w:val="007C1380"/>
    <w:rsid w:val="007C1431"/>
    <w:rsid w:val="007C1524"/>
    <w:rsid w:val="007C23D0"/>
    <w:rsid w:val="007C25FF"/>
    <w:rsid w:val="007C2667"/>
    <w:rsid w:val="007C2A64"/>
    <w:rsid w:val="007C2A70"/>
    <w:rsid w:val="007C2B5C"/>
    <w:rsid w:val="007C2BBF"/>
    <w:rsid w:val="007C2C30"/>
    <w:rsid w:val="007C2D24"/>
    <w:rsid w:val="007C31D2"/>
    <w:rsid w:val="007C332D"/>
    <w:rsid w:val="007C3343"/>
    <w:rsid w:val="007C34D9"/>
    <w:rsid w:val="007C386B"/>
    <w:rsid w:val="007C396E"/>
    <w:rsid w:val="007C3A94"/>
    <w:rsid w:val="007C3B06"/>
    <w:rsid w:val="007C3C5B"/>
    <w:rsid w:val="007C3D18"/>
    <w:rsid w:val="007C42F9"/>
    <w:rsid w:val="007C439A"/>
    <w:rsid w:val="007C4416"/>
    <w:rsid w:val="007C4427"/>
    <w:rsid w:val="007C4428"/>
    <w:rsid w:val="007C4683"/>
    <w:rsid w:val="007C4716"/>
    <w:rsid w:val="007C4BB2"/>
    <w:rsid w:val="007C4ED3"/>
    <w:rsid w:val="007C4F39"/>
    <w:rsid w:val="007C512A"/>
    <w:rsid w:val="007C52BE"/>
    <w:rsid w:val="007C55E5"/>
    <w:rsid w:val="007C5802"/>
    <w:rsid w:val="007C5B16"/>
    <w:rsid w:val="007C5FEC"/>
    <w:rsid w:val="007C6041"/>
    <w:rsid w:val="007C60BF"/>
    <w:rsid w:val="007C654B"/>
    <w:rsid w:val="007C65C7"/>
    <w:rsid w:val="007C65E0"/>
    <w:rsid w:val="007C685C"/>
    <w:rsid w:val="007C6889"/>
    <w:rsid w:val="007C6A07"/>
    <w:rsid w:val="007C6B7B"/>
    <w:rsid w:val="007C6CDE"/>
    <w:rsid w:val="007C707A"/>
    <w:rsid w:val="007C736D"/>
    <w:rsid w:val="007C7410"/>
    <w:rsid w:val="007C75A1"/>
    <w:rsid w:val="007C76A2"/>
    <w:rsid w:val="007C77A5"/>
    <w:rsid w:val="007C7904"/>
    <w:rsid w:val="007C7ACB"/>
    <w:rsid w:val="007C7B1A"/>
    <w:rsid w:val="007C7B23"/>
    <w:rsid w:val="007C7BB4"/>
    <w:rsid w:val="007C7C52"/>
    <w:rsid w:val="007C7C7E"/>
    <w:rsid w:val="007C7D5F"/>
    <w:rsid w:val="007C7EF1"/>
    <w:rsid w:val="007D0111"/>
    <w:rsid w:val="007D02F6"/>
    <w:rsid w:val="007D0427"/>
    <w:rsid w:val="007D04AD"/>
    <w:rsid w:val="007D04E5"/>
    <w:rsid w:val="007D0505"/>
    <w:rsid w:val="007D07B7"/>
    <w:rsid w:val="007D07F4"/>
    <w:rsid w:val="007D0935"/>
    <w:rsid w:val="007D0B08"/>
    <w:rsid w:val="007D0BA5"/>
    <w:rsid w:val="007D0C1F"/>
    <w:rsid w:val="007D0D16"/>
    <w:rsid w:val="007D0D9C"/>
    <w:rsid w:val="007D0DE9"/>
    <w:rsid w:val="007D0E18"/>
    <w:rsid w:val="007D15FB"/>
    <w:rsid w:val="007D17EE"/>
    <w:rsid w:val="007D18E7"/>
    <w:rsid w:val="007D18EF"/>
    <w:rsid w:val="007D197F"/>
    <w:rsid w:val="007D19C8"/>
    <w:rsid w:val="007D1B59"/>
    <w:rsid w:val="007D1C61"/>
    <w:rsid w:val="007D1D00"/>
    <w:rsid w:val="007D1D8F"/>
    <w:rsid w:val="007D208C"/>
    <w:rsid w:val="007D212B"/>
    <w:rsid w:val="007D21A9"/>
    <w:rsid w:val="007D22D2"/>
    <w:rsid w:val="007D23FB"/>
    <w:rsid w:val="007D2550"/>
    <w:rsid w:val="007D2601"/>
    <w:rsid w:val="007D2A7B"/>
    <w:rsid w:val="007D2B82"/>
    <w:rsid w:val="007D332A"/>
    <w:rsid w:val="007D343E"/>
    <w:rsid w:val="007D348F"/>
    <w:rsid w:val="007D3872"/>
    <w:rsid w:val="007D3878"/>
    <w:rsid w:val="007D38DE"/>
    <w:rsid w:val="007D3C53"/>
    <w:rsid w:val="007D4005"/>
    <w:rsid w:val="007D4074"/>
    <w:rsid w:val="007D408A"/>
    <w:rsid w:val="007D40B6"/>
    <w:rsid w:val="007D418A"/>
    <w:rsid w:val="007D42D5"/>
    <w:rsid w:val="007D43F6"/>
    <w:rsid w:val="007D46B0"/>
    <w:rsid w:val="007D46C4"/>
    <w:rsid w:val="007D4807"/>
    <w:rsid w:val="007D4856"/>
    <w:rsid w:val="007D4E74"/>
    <w:rsid w:val="007D5169"/>
    <w:rsid w:val="007D53CD"/>
    <w:rsid w:val="007D54D1"/>
    <w:rsid w:val="007D5624"/>
    <w:rsid w:val="007D5901"/>
    <w:rsid w:val="007D644F"/>
    <w:rsid w:val="007D64BA"/>
    <w:rsid w:val="007D65BB"/>
    <w:rsid w:val="007D65D8"/>
    <w:rsid w:val="007D665F"/>
    <w:rsid w:val="007D6686"/>
    <w:rsid w:val="007D679C"/>
    <w:rsid w:val="007D6BC7"/>
    <w:rsid w:val="007D6FD0"/>
    <w:rsid w:val="007D7038"/>
    <w:rsid w:val="007D7069"/>
    <w:rsid w:val="007D709F"/>
    <w:rsid w:val="007D7128"/>
    <w:rsid w:val="007D7147"/>
    <w:rsid w:val="007D71AD"/>
    <w:rsid w:val="007D7526"/>
    <w:rsid w:val="007D7638"/>
    <w:rsid w:val="007D79BC"/>
    <w:rsid w:val="007D7A6E"/>
    <w:rsid w:val="007D7CF1"/>
    <w:rsid w:val="007D7D0E"/>
    <w:rsid w:val="007D7E9A"/>
    <w:rsid w:val="007E02E8"/>
    <w:rsid w:val="007E03F7"/>
    <w:rsid w:val="007E0553"/>
    <w:rsid w:val="007E09A6"/>
    <w:rsid w:val="007E0CE8"/>
    <w:rsid w:val="007E0D30"/>
    <w:rsid w:val="007E1171"/>
    <w:rsid w:val="007E12F9"/>
    <w:rsid w:val="007E132F"/>
    <w:rsid w:val="007E141B"/>
    <w:rsid w:val="007E16F7"/>
    <w:rsid w:val="007E17C1"/>
    <w:rsid w:val="007E1900"/>
    <w:rsid w:val="007E19B2"/>
    <w:rsid w:val="007E1A83"/>
    <w:rsid w:val="007E1A88"/>
    <w:rsid w:val="007E1BDC"/>
    <w:rsid w:val="007E2066"/>
    <w:rsid w:val="007E2133"/>
    <w:rsid w:val="007E2770"/>
    <w:rsid w:val="007E295A"/>
    <w:rsid w:val="007E2962"/>
    <w:rsid w:val="007E29A5"/>
    <w:rsid w:val="007E2C89"/>
    <w:rsid w:val="007E2C8B"/>
    <w:rsid w:val="007E2CD0"/>
    <w:rsid w:val="007E2DB9"/>
    <w:rsid w:val="007E2E26"/>
    <w:rsid w:val="007E3058"/>
    <w:rsid w:val="007E30A6"/>
    <w:rsid w:val="007E31FC"/>
    <w:rsid w:val="007E331B"/>
    <w:rsid w:val="007E38DD"/>
    <w:rsid w:val="007E39DF"/>
    <w:rsid w:val="007E3EFD"/>
    <w:rsid w:val="007E42E6"/>
    <w:rsid w:val="007E434A"/>
    <w:rsid w:val="007E4610"/>
    <w:rsid w:val="007E4715"/>
    <w:rsid w:val="007E4CD8"/>
    <w:rsid w:val="007E4FE4"/>
    <w:rsid w:val="007E505B"/>
    <w:rsid w:val="007E50D7"/>
    <w:rsid w:val="007E5486"/>
    <w:rsid w:val="007E552D"/>
    <w:rsid w:val="007E57E7"/>
    <w:rsid w:val="007E57F1"/>
    <w:rsid w:val="007E5B7B"/>
    <w:rsid w:val="007E5D74"/>
    <w:rsid w:val="007E5DA6"/>
    <w:rsid w:val="007E5FC1"/>
    <w:rsid w:val="007E61E9"/>
    <w:rsid w:val="007E61F5"/>
    <w:rsid w:val="007E6407"/>
    <w:rsid w:val="007E6514"/>
    <w:rsid w:val="007E652E"/>
    <w:rsid w:val="007E691C"/>
    <w:rsid w:val="007E6A3F"/>
    <w:rsid w:val="007E6CC9"/>
    <w:rsid w:val="007E6CF6"/>
    <w:rsid w:val="007E6DDB"/>
    <w:rsid w:val="007E6F52"/>
    <w:rsid w:val="007E7091"/>
    <w:rsid w:val="007E70DF"/>
    <w:rsid w:val="007E7271"/>
    <w:rsid w:val="007E7333"/>
    <w:rsid w:val="007E7383"/>
    <w:rsid w:val="007E738B"/>
    <w:rsid w:val="007E75F1"/>
    <w:rsid w:val="007E75F2"/>
    <w:rsid w:val="007E761E"/>
    <w:rsid w:val="007E775B"/>
    <w:rsid w:val="007E7AC3"/>
    <w:rsid w:val="007E7AF3"/>
    <w:rsid w:val="007E7CE1"/>
    <w:rsid w:val="007F0163"/>
    <w:rsid w:val="007F04F0"/>
    <w:rsid w:val="007F05DA"/>
    <w:rsid w:val="007F0684"/>
    <w:rsid w:val="007F0795"/>
    <w:rsid w:val="007F0F84"/>
    <w:rsid w:val="007F1053"/>
    <w:rsid w:val="007F10EA"/>
    <w:rsid w:val="007F1204"/>
    <w:rsid w:val="007F14D2"/>
    <w:rsid w:val="007F1556"/>
    <w:rsid w:val="007F15D5"/>
    <w:rsid w:val="007F1931"/>
    <w:rsid w:val="007F1AD0"/>
    <w:rsid w:val="007F1FAD"/>
    <w:rsid w:val="007F207F"/>
    <w:rsid w:val="007F25C2"/>
    <w:rsid w:val="007F2792"/>
    <w:rsid w:val="007F27AF"/>
    <w:rsid w:val="007F27CD"/>
    <w:rsid w:val="007F2BBD"/>
    <w:rsid w:val="007F2BD7"/>
    <w:rsid w:val="007F2BF3"/>
    <w:rsid w:val="007F2D22"/>
    <w:rsid w:val="007F2D49"/>
    <w:rsid w:val="007F2E0A"/>
    <w:rsid w:val="007F2F12"/>
    <w:rsid w:val="007F2FC1"/>
    <w:rsid w:val="007F300D"/>
    <w:rsid w:val="007F31DB"/>
    <w:rsid w:val="007F3263"/>
    <w:rsid w:val="007F395D"/>
    <w:rsid w:val="007F39B2"/>
    <w:rsid w:val="007F3BD2"/>
    <w:rsid w:val="007F3CB3"/>
    <w:rsid w:val="007F3D44"/>
    <w:rsid w:val="007F3DA0"/>
    <w:rsid w:val="007F3F5B"/>
    <w:rsid w:val="007F4113"/>
    <w:rsid w:val="007F4507"/>
    <w:rsid w:val="007F450D"/>
    <w:rsid w:val="007F45A4"/>
    <w:rsid w:val="007F45E5"/>
    <w:rsid w:val="007F4612"/>
    <w:rsid w:val="007F48CC"/>
    <w:rsid w:val="007F5721"/>
    <w:rsid w:val="007F581C"/>
    <w:rsid w:val="007F5839"/>
    <w:rsid w:val="007F59E1"/>
    <w:rsid w:val="007F5B5B"/>
    <w:rsid w:val="007F5BF7"/>
    <w:rsid w:val="007F600D"/>
    <w:rsid w:val="007F600E"/>
    <w:rsid w:val="007F601A"/>
    <w:rsid w:val="007F62BB"/>
    <w:rsid w:val="007F6450"/>
    <w:rsid w:val="007F664D"/>
    <w:rsid w:val="007F6C42"/>
    <w:rsid w:val="007F6DA7"/>
    <w:rsid w:val="007F6E7A"/>
    <w:rsid w:val="007F7053"/>
    <w:rsid w:val="007F7186"/>
    <w:rsid w:val="007F727F"/>
    <w:rsid w:val="007F7410"/>
    <w:rsid w:val="007F751A"/>
    <w:rsid w:val="007F77D8"/>
    <w:rsid w:val="007F7A27"/>
    <w:rsid w:val="007F7A34"/>
    <w:rsid w:val="007F7CD9"/>
    <w:rsid w:val="007F7DBC"/>
    <w:rsid w:val="007F7DC1"/>
    <w:rsid w:val="007F7FD1"/>
    <w:rsid w:val="00800354"/>
    <w:rsid w:val="008006E0"/>
    <w:rsid w:val="00800853"/>
    <w:rsid w:val="00800863"/>
    <w:rsid w:val="00800AA9"/>
    <w:rsid w:val="00800DB7"/>
    <w:rsid w:val="00800F3A"/>
    <w:rsid w:val="00800F5D"/>
    <w:rsid w:val="00800FA4"/>
    <w:rsid w:val="00800FD2"/>
    <w:rsid w:val="00801030"/>
    <w:rsid w:val="0080109E"/>
    <w:rsid w:val="00801101"/>
    <w:rsid w:val="0080118D"/>
    <w:rsid w:val="008013FF"/>
    <w:rsid w:val="0080144C"/>
    <w:rsid w:val="0080146D"/>
    <w:rsid w:val="00801657"/>
    <w:rsid w:val="00801686"/>
    <w:rsid w:val="00801850"/>
    <w:rsid w:val="008018BC"/>
    <w:rsid w:val="008019BD"/>
    <w:rsid w:val="00801B93"/>
    <w:rsid w:val="00801C91"/>
    <w:rsid w:val="008020BF"/>
    <w:rsid w:val="00802262"/>
    <w:rsid w:val="0080244E"/>
    <w:rsid w:val="00802574"/>
    <w:rsid w:val="008026EB"/>
    <w:rsid w:val="008026EC"/>
    <w:rsid w:val="00802711"/>
    <w:rsid w:val="00802AB8"/>
    <w:rsid w:val="00802AD3"/>
    <w:rsid w:val="00802F8F"/>
    <w:rsid w:val="0080347C"/>
    <w:rsid w:val="008037ED"/>
    <w:rsid w:val="00803840"/>
    <w:rsid w:val="0080384C"/>
    <w:rsid w:val="00803DFD"/>
    <w:rsid w:val="00803E8C"/>
    <w:rsid w:val="00803FAE"/>
    <w:rsid w:val="008041C2"/>
    <w:rsid w:val="008042BC"/>
    <w:rsid w:val="00804323"/>
    <w:rsid w:val="0080449C"/>
    <w:rsid w:val="00804B1C"/>
    <w:rsid w:val="00804B4A"/>
    <w:rsid w:val="00804FDA"/>
    <w:rsid w:val="00804FF6"/>
    <w:rsid w:val="00805003"/>
    <w:rsid w:val="00805134"/>
    <w:rsid w:val="0080518E"/>
    <w:rsid w:val="008051C7"/>
    <w:rsid w:val="00805298"/>
    <w:rsid w:val="00805356"/>
    <w:rsid w:val="00805437"/>
    <w:rsid w:val="0080559C"/>
    <w:rsid w:val="008056DD"/>
    <w:rsid w:val="0080580F"/>
    <w:rsid w:val="008058F7"/>
    <w:rsid w:val="00805D3F"/>
    <w:rsid w:val="00805E94"/>
    <w:rsid w:val="00805EB2"/>
    <w:rsid w:val="0080605F"/>
    <w:rsid w:val="0080612F"/>
    <w:rsid w:val="00806298"/>
    <w:rsid w:val="00806738"/>
    <w:rsid w:val="00806950"/>
    <w:rsid w:val="00806A3E"/>
    <w:rsid w:val="00806B09"/>
    <w:rsid w:val="00806D4A"/>
    <w:rsid w:val="00806ED2"/>
    <w:rsid w:val="0080700E"/>
    <w:rsid w:val="008071F3"/>
    <w:rsid w:val="00807786"/>
    <w:rsid w:val="008077E7"/>
    <w:rsid w:val="00807837"/>
    <w:rsid w:val="00807A98"/>
    <w:rsid w:val="00807BDD"/>
    <w:rsid w:val="00810013"/>
    <w:rsid w:val="008103DD"/>
    <w:rsid w:val="00810471"/>
    <w:rsid w:val="0081088D"/>
    <w:rsid w:val="00810946"/>
    <w:rsid w:val="00810AAD"/>
    <w:rsid w:val="00810AD6"/>
    <w:rsid w:val="00810B6C"/>
    <w:rsid w:val="00810E49"/>
    <w:rsid w:val="00811124"/>
    <w:rsid w:val="008111D3"/>
    <w:rsid w:val="00811200"/>
    <w:rsid w:val="00811553"/>
    <w:rsid w:val="008117B5"/>
    <w:rsid w:val="00811ADB"/>
    <w:rsid w:val="00811BE2"/>
    <w:rsid w:val="00811CC5"/>
    <w:rsid w:val="00811FCB"/>
    <w:rsid w:val="0081204E"/>
    <w:rsid w:val="00812CC8"/>
    <w:rsid w:val="00812D4D"/>
    <w:rsid w:val="00812D74"/>
    <w:rsid w:val="00812DF0"/>
    <w:rsid w:val="00813246"/>
    <w:rsid w:val="0081339B"/>
    <w:rsid w:val="008135A7"/>
    <w:rsid w:val="00813896"/>
    <w:rsid w:val="008138C8"/>
    <w:rsid w:val="00813A7E"/>
    <w:rsid w:val="00813AE6"/>
    <w:rsid w:val="00813B40"/>
    <w:rsid w:val="00813BBB"/>
    <w:rsid w:val="00813C43"/>
    <w:rsid w:val="00813C9B"/>
    <w:rsid w:val="00813D1B"/>
    <w:rsid w:val="00813FAD"/>
    <w:rsid w:val="0081408A"/>
    <w:rsid w:val="00814115"/>
    <w:rsid w:val="00814176"/>
    <w:rsid w:val="008142C8"/>
    <w:rsid w:val="00814332"/>
    <w:rsid w:val="00814338"/>
    <w:rsid w:val="008143C9"/>
    <w:rsid w:val="008143E3"/>
    <w:rsid w:val="00814528"/>
    <w:rsid w:val="00814A50"/>
    <w:rsid w:val="00814E76"/>
    <w:rsid w:val="0081547D"/>
    <w:rsid w:val="00815868"/>
    <w:rsid w:val="008158D6"/>
    <w:rsid w:val="00815E3C"/>
    <w:rsid w:val="00816027"/>
    <w:rsid w:val="0081653E"/>
    <w:rsid w:val="0081695D"/>
    <w:rsid w:val="00816A1C"/>
    <w:rsid w:val="00816A4D"/>
    <w:rsid w:val="00816C62"/>
    <w:rsid w:val="00817082"/>
    <w:rsid w:val="00817095"/>
    <w:rsid w:val="00817163"/>
    <w:rsid w:val="00817196"/>
    <w:rsid w:val="00817322"/>
    <w:rsid w:val="00817539"/>
    <w:rsid w:val="008175D2"/>
    <w:rsid w:val="0081765A"/>
    <w:rsid w:val="00817C52"/>
    <w:rsid w:val="00817EA0"/>
    <w:rsid w:val="008208E9"/>
    <w:rsid w:val="00820922"/>
    <w:rsid w:val="00820966"/>
    <w:rsid w:val="00820A41"/>
    <w:rsid w:val="00820C75"/>
    <w:rsid w:val="00820C8C"/>
    <w:rsid w:val="00820D58"/>
    <w:rsid w:val="00821098"/>
    <w:rsid w:val="008210E1"/>
    <w:rsid w:val="0082112E"/>
    <w:rsid w:val="0082144D"/>
    <w:rsid w:val="0082146D"/>
    <w:rsid w:val="008214EC"/>
    <w:rsid w:val="0082156F"/>
    <w:rsid w:val="008216FB"/>
    <w:rsid w:val="00821820"/>
    <w:rsid w:val="00821A3F"/>
    <w:rsid w:val="00821A46"/>
    <w:rsid w:val="00821B6C"/>
    <w:rsid w:val="00821D81"/>
    <w:rsid w:val="00821FFD"/>
    <w:rsid w:val="008222C7"/>
    <w:rsid w:val="0082232A"/>
    <w:rsid w:val="008227AE"/>
    <w:rsid w:val="00822B34"/>
    <w:rsid w:val="0082317E"/>
    <w:rsid w:val="00823397"/>
    <w:rsid w:val="008235DB"/>
    <w:rsid w:val="00823812"/>
    <w:rsid w:val="008238D1"/>
    <w:rsid w:val="00823A62"/>
    <w:rsid w:val="00823B04"/>
    <w:rsid w:val="00823E08"/>
    <w:rsid w:val="00823F5C"/>
    <w:rsid w:val="00824037"/>
    <w:rsid w:val="008241FA"/>
    <w:rsid w:val="0082423B"/>
    <w:rsid w:val="00824942"/>
    <w:rsid w:val="008249DA"/>
    <w:rsid w:val="008249FC"/>
    <w:rsid w:val="00824AB4"/>
    <w:rsid w:val="00824B6C"/>
    <w:rsid w:val="0082503A"/>
    <w:rsid w:val="0082508F"/>
    <w:rsid w:val="00825162"/>
    <w:rsid w:val="00825321"/>
    <w:rsid w:val="00825457"/>
    <w:rsid w:val="00825459"/>
    <w:rsid w:val="0082548C"/>
    <w:rsid w:val="008255EA"/>
    <w:rsid w:val="008256B0"/>
    <w:rsid w:val="00825716"/>
    <w:rsid w:val="0082572A"/>
    <w:rsid w:val="00825A46"/>
    <w:rsid w:val="00825C42"/>
    <w:rsid w:val="00825D25"/>
    <w:rsid w:val="00825DF5"/>
    <w:rsid w:val="00825E8C"/>
    <w:rsid w:val="00825FFE"/>
    <w:rsid w:val="00826026"/>
    <w:rsid w:val="0082606E"/>
    <w:rsid w:val="008262DE"/>
    <w:rsid w:val="008263D9"/>
    <w:rsid w:val="008266A3"/>
    <w:rsid w:val="008266B1"/>
    <w:rsid w:val="00826837"/>
    <w:rsid w:val="008269AA"/>
    <w:rsid w:val="00826C9C"/>
    <w:rsid w:val="00826CBA"/>
    <w:rsid w:val="00826E58"/>
    <w:rsid w:val="00826F88"/>
    <w:rsid w:val="008270CC"/>
    <w:rsid w:val="008271D0"/>
    <w:rsid w:val="0082750C"/>
    <w:rsid w:val="00827510"/>
    <w:rsid w:val="0082764B"/>
    <w:rsid w:val="00827964"/>
    <w:rsid w:val="00827D6F"/>
    <w:rsid w:val="00827E61"/>
    <w:rsid w:val="0083013A"/>
    <w:rsid w:val="00830235"/>
    <w:rsid w:val="00830619"/>
    <w:rsid w:val="00830BB6"/>
    <w:rsid w:val="00830C2C"/>
    <w:rsid w:val="00830CBA"/>
    <w:rsid w:val="00830CCB"/>
    <w:rsid w:val="00830D77"/>
    <w:rsid w:val="00830E56"/>
    <w:rsid w:val="00830FCD"/>
    <w:rsid w:val="00831474"/>
    <w:rsid w:val="0083150B"/>
    <w:rsid w:val="008318B8"/>
    <w:rsid w:val="00831D90"/>
    <w:rsid w:val="00831DD5"/>
    <w:rsid w:val="00831DE4"/>
    <w:rsid w:val="00831FEF"/>
    <w:rsid w:val="00832063"/>
    <w:rsid w:val="00832487"/>
    <w:rsid w:val="008324AA"/>
    <w:rsid w:val="00832522"/>
    <w:rsid w:val="00832A71"/>
    <w:rsid w:val="00832B92"/>
    <w:rsid w:val="00832CF8"/>
    <w:rsid w:val="00832DC3"/>
    <w:rsid w:val="00832ECE"/>
    <w:rsid w:val="00832F8C"/>
    <w:rsid w:val="008331B6"/>
    <w:rsid w:val="00833580"/>
    <w:rsid w:val="00833651"/>
    <w:rsid w:val="0083387D"/>
    <w:rsid w:val="00833B06"/>
    <w:rsid w:val="008347D8"/>
    <w:rsid w:val="00834975"/>
    <w:rsid w:val="00834B4D"/>
    <w:rsid w:val="00834C62"/>
    <w:rsid w:val="00834D3B"/>
    <w:rsid w:val="00834E06"/>
    <w:rsid w:val="008350EA"/>
    <w:rsid w:val="008350FD"/>
    <w:rsid w:val="00835197"/>
    <w:rsid w:val="008351A2"/>
    <w:rsid w:val="00835279"/>
    <w:rsid w:val="00835316"/>
    <w:rsid w:val="00835366"/>
    <w:rsid w:val="008354DC"/>
    <w:rsid w:val="008356C5"/>
    <w:rsid w:val="0083574A"/>
    <w:rsid w:val="0083577F"/>
    <w:rsid w:val="0083587B"/>
    <w:rsid w:val="008359BD"/>
    <w:rsid w:val="00835ACC"/>
    <w:rsid w:val="00835BE6"/>
    <w:rsid w:val="00835CEF"/>
    <w:rsid w:val="00835D05"/>
    <w:rsid w:val="00835D4A"/>
    <w:rsid w:val="00835F75"/>
    <w:rsid w:val="00835F77"/>
    <w:rsid w:val="00836004"/>
    <w:rsid w:val="00836133"/>
    <w:rsid w:val="008361C8"/>
    <w:rsid w:val="008363B6"/>
    <w:rsid w:val="0083679B"/>
    <w:rsid w:val="00836BE3"/>
    <w:rsid w:val="00836C6B"/>
    <w:rsid w:val="00836C9E"/>
    <w:rsid w:val="00836F4C"/>
    <w:rsid w:val="0083704B"/>
    <w:rsid w:val="00837316"/>
    <w:rsid w:val="008374C1"/>
    <w:rsid w:val="008376AC"/>
    <w:rsid w:val="00837897"/>
    <w:rsid w:val="00837AA8"/>
    <w:rsid w:val="00837C05"/>
    <w:rsid w:val="008400EF"/>
    <w:rsid w:val="008401ED"/>
    <w:rsid w:val="00840740"/>
    <w:rsid w:val="008407A0"/>
    <w:rsid w:val="0084137F"/>
    <w:rsid w:val="008414E1"/>
    <w:rsid w:val="008418AE"/>
    <w:rsid w:val="00841A28"/>
    <w:rsid w:val="00841BE1"/>
    <w:rsid w:val="008422D1"/>
    <w:rsid w:val="0084263A"/>
    <w:rsid w:val="0084294F"/>
    <w:rsid w:val="00842A31"/>
    <w:rsid w:val="00842D02"/>
    <w:rsid w:val="00842D4F"/>
    <w:rsid w:val="00842EA5"/>
    <w:rsid w:val="00843070"/>
    <w:rsid w:val="008430FB"/>
    <w:rsid w:val="008432A5"/>
    <w:rsid w:val="008434B6"/>
    <w:rsid w:val="00843551"/>
    <w:rsid w:val="008435E9"/>
    <w:rsid w:val="00843730"/>
    <w:rsid w:val="00843912"/>
    <w:rsid w:val="00843CD0"/>
    <w:rsid w:val="008441C0"/>
    <w:rsid w:val="0084422B"/>
    <w:rsid w:val="00844249"/>
    <w:rsid w:val="008442C6"/>
    <w:rsid w:val="0084444B"/>
    <w:rsid w:val="008444E8"/>
    <w:rsid w:val="00844610"/>
    <w:rsid w:val="00844620"/>
    <w:rsid w:val="008446E5"/>
    <w:rsid w:val="0084495F"/>
    <w:rsid w:val="008449DF"/>
    <w:rsid w:val="00844E74"/>
    <w:rsid w:val="00844E80"/>
    <w:rsid w:val="00844F93"/>
    <w:rsid w:val="00844FD4"/>
    <w:rsid w:val="0084505F"/>
    <w:rsid w:val="008450D2"/>
    <w:rsid w:val="00845227"/>
    <w:rsid w:val="008453AD"/>
    <w:rsid w:val="0084545D"/>
    <w:rsid w:val="00845661"/>
    <w:rsid w:val="00845831"/>
    <w:rsid w:val="00845A91"/>
    <w:rsid w:val="00845C3C"/>
    <w:rsid w:val="00845E8E"/>
    <w:rsid w:val="00845F43"/>
    <w:rsid w:val="0084622A"/>
    <w:rsid w:val="008463E4"/>
    <w:rsid w:val="008463E8"/>
    <w:rsid w:val="008463EC"/>
    <w:rsid w:val="008464E2"/>
    <w:rsid w:val="00846B95"/>
    <w:rsid w:val="00846BB4"/>
    <w:rsid w:val="00846F83"/>
    <w:rsid w:val="00846FE7"/>
    <w:rsid w:val="008470E9"/>
    <w:rsid w:val="0084729A"/>
    <w:rsid w:val="008472A7"/>
    <w:rsid w:val="0084747E"/>
    <w:rsid w:val="0084765E"/>
    <w:rsid w:val="00847D03"/>
    <w:rsid w:val="00847EBC"/>
    <w:rsid w:val="008501D5"/>
    <w:rsid w:val="008505F5"/>
    <w:rsid w:val="00850649"/>
    <w:rsid w:val="00850725"/>
    <w:rsid w:val="0085075E"/>
    <w:rsid w:val="008508DA"/>
    <w:rsid w:val="00850A9F"/>
    <w:rsid w:val="00850B83"/>
    <w:rsid w:val="00850D4D"/>
    <w:rsid w:val="00850F92"/>
    <w:rsid w:val="008514CC"/>
    <w:rsid w:val="0085150A"/>
    <w:rsid w:val="0085195E"/>
    <w:rsid w:val="00852240"/>
    <w:rsid w:val="008522B1"/>
    <w:rsid w:val="008525B6"/>
    <w:rsid w:val="008525BF"/>
    <w:rsid w:val="008525C9"/>
    <w:rsid w:val="00852798"/>
    <w:rsid w:val="00852835"/>
    <w:rsid w:val="00852882"/>
    <w:rsid w:val="00852AD9"/>
    <w:rsid w:val="00852E42"/>
    <w:rsid w:val="0085311F"/>
    <w:rsid w:val="008534D8"/>
    <w:rsid w:val="008534FD"/>
    <w:rsid w:val="008535DA"/>
    <w:rsid w:val="00853702"/>
    <w:rsid w:val="0085373E"/>
    <w:rsid w:val="00853B08"/>
    <w:rsid w:val="00853B9B"/>
    <w:rsid w:val="00853BF9"/>
    <w:rsid w:val="00853D5D"/>
    <w:rsid w:val="0085410B"/>
    <w:rsid w:val="008541C5"/>
    <w:rsid w:val="00854473"/>
    <w:rsid w:val="008546F0"/>
    <w:rsid w:val="008549CD"/>
    <w:rsid w:val="00854C3A"/>
    <w:rsid w:val="00854C8B"/>
    <w:rsid w:val="00854CE8"/>
    <w:rsid w:val="00854EDD"/>
    <w:rsid w:val="00854F19"/>
    <w:rsid w:val="00854F1A"/>
    <w:rsid w:val="00854FC4"/>
    <w:rsid w:val="0085506C"/>
    <w:rsid w:val="008551A1"/>
    <w:rsid w:val="00855219"/>
    <w:rsid w:val="00855296"/>
    <w:rsid w:val="008553D8"/>
    <w:rsid w:val="0085544D"/>
    <w:rsid w:val="00855456"/>
    <w:rsid w:val="008555BB"/>
    <w:rsid w:val="00855B42"/>
    <w:rsid w:val="00855C91"/>
    <w:rsid w:val="00855DEB"/>
    <w:rsid w:val="00856343"/>
    <w:rsid w:val="00856498"/>
    <w:rsid w:val="00856630"/>
    <w:rsid w:val="00856763"/>
    <w:rsid w:val="00856911"/>
    <w:rsid w:val="0085693F"/>
    <w:rsid w:val="00856B83"/>
    <w:rsid w:val="00856BE5"/>
    <w:rsid w:val="00856F19"/>
    <w:rsid w:val="00856F23"/>
    <w:rsid w:val="00857253"/>
    <w:rsid w:val="0085736F"/>
    <w:rsid w:val="008573B5"/>
    <w:rsid w:val="00857713"/>
    <w:rsid w:val="0085782D"/>
    <w:rsid w:val="0085787C"/>
    <w:rsid w:val="008600AF"/>
    <w:rsid w:val="008601E6"/>
    <w:rsid w:val="008602E1"/>
    <w:rsid w:val="0086032E"/>
    <w:rsid w:val="00860350"/>
    <w:rsid w:val="008604DA"/>
    <w:rsid w:val="008604E2"/>
    <w:rsid w:val="008605DF"/>
    <w:rsid w:val="0086072D"/>
    <w:rsid w:val="00860990"/>
    <w:rsid w:val="00860E2A"/>
    <w:rsid w:val="00860E6E"/>
    <w:rsid w:val="00860F54"/>
    <w:rsid w:val="00861417"/>
    <w:rsid w:val="0086148F"/>
    <w:rsid w:val="008614F4"/>
    <w:rsid w:val="0086164F"/>
    <w:rsid w:val="00861DE9"/>
    <w:rsid w:val="00862293"/>
    <w:rsid w:val="008623F2"/>
    <w:rsid w:val="00862844"/>
    <w:rsid w:val="00862A0E"/>
    <w:rsid w:val="00862B80"/>
    <w:rsid w:val="00862BE2"/>
    <w:rsid w:val="00862C5B"/>
    <w:rsid w:val="00862EDF"/>
    <w:rsid w:val="00862FE9"/>
    <w:rsid w:val="008634A7"/>
    <w:rsid w:val="00863576"/>
    <w:rsid w:val="008636E5"/>
    <w:rsid w:val="00863844"/>
    <w:rsid w:val="00863A4A"/>
    <w:rsid w:val="00863E4E"/>
    <w:rsid w:val="00863FD0"/>
    <w:rsid w:val="008642E3"/>
    <w:rsid w:val="00864754"/>
    <w:rsid w:val="008647C5"/>
    <w:rsid w:val="008649A5"/>
    <w:rsid w:val="00864B95"/>
    <w:rsid w:val="00864B9A"/>
    <w:rsid w:val="00864F1D"/>
    <w:rsid w:val="008650D6"/>
    <w:rsid w:val="008651FC"/>
    <w:rsid w:val="008652BE"/>
    <w:rsid w:val="00865506"/>
    <w:rsid w:val="00865A16"/>
    <w:rsid w:val="00865BCF"/>
    <w:rsid w:val="00865D1A"/>
    <w:rsid w:val="00865EB8"/>
    <w:rsid w:val="00865F3B"/>
    <w:rsid w:val="0086604B"/>
    <w:rsid w:val="008660E9"/>
    <w:rsid w:val="008664BA"/>
    <w:rsid w:val="008665E7"/>
    <w:rsid w:val="00866763"/>
    <w:rsid w:val="008667BF"/>
    <w:rsid w:val="00866829"/>
    <w:rsid w:val="00866955"/>
    <w:rsid w:val="008669D6"/>
    <w:rsid w:val="00866A58"/>
    <w:rsid w:val="00866C55"/>
    <w:rsid w:val="00866CD6"/>
    <w:rsid w:val="00866E11"/>
    <w:rsid w:val="00866FBF"/>
    <w:rsid w:val="00867315"/>
    <w:rsid w:val="0086735A"/>
    <w:rsid w:val="008676A1"/>
    <w:rsid w:val="008677FD"/>
    <w:rsid w:val="008679A0"/>
    <w:rsid w:val="00867AB0"/>
    <w:rsid w:val="00867BEA"/>
    <w:rsid w:val="00867CE5"/>
    <w:rsid w:val="00867F7E"/>
    <w:rsid w:val="00870081"/>
    <w:rsid w:val="00870438"/>
    <w:rsid w:val="0087055C"/>
    <w:rsid w:val="0087067A"/>
    <w:rsid w:val="008706D4"/>
    <w:rsid w:val="00870F8A"/>
    <w:rsid w:val="00871189"/>
    <w:rsid w:val="00871406"/>
    <w:rsid w:val="008714AC"/>
    <w:rsid w:val="0087162F"/>
    <w:rsid w:val="008716D6"/>
    <w:rsid w:val="008717BB"/>
    <w:rsid w:val="0087180E"/>
    <w:rsid w:val="00871867"/>
    <w:rsid w:val="008718B1"/>
    <w:rsid w:val="008719A4"/>
    <w:rsid w:val="00871D23"/>
    <w:rsid w:val="0087274A"/>
    <w:rsid w:val="008727AB"/>
    <w:rsid w:val="008729D7"/>
    <w:rsid w:val="00872CCF"/>
    <w:rsid w:val="00873040"/>
    <w:rsid w:val="008732F3"/>
    <w:rsid w:val="0087330C"/>
    <w:rsid w:val="0087334B"/>
    <w:rsid w:val="0087356D"/>
    <w:rsid w:val="008736D0"/>
    <w:rsid w:val="008738AA"/>
    <w:rsid w:val="00873927"/>
    <w:rsid w:val="00873BC8"/>
    <w:rsid w:val="00873D11"/>
    <w:rsid w:val="008741BC"/>
    <w:rsid w:val="008741D0"/>
    <w:rsid w:val="008741E1"/>
    <w:rsid w:val="00874206"/>
    <w:rsid w:val="00874312"/>
    <w:rsid w:val="0087433D"/>
    <w:rsid w:val="0087437C"/>
    <w:rsid w:val="008745A2"/>
    <w:rsid w:val="008745AA"/>
    <w:rsid w:val="008747C5"/>
    <w:rsid w:val="00874B07"/>
    <w:rsid w:val="00874FD1"/>
    <w:rsid w:val="00875074"/>
    <w:rsid w:val="00875123"/>
    <w:rsid w:val="008752B5"/>
    <w:rsid w:val="008756E4"/>
    <w:rsid w:val="0087574B"/>
    <w:rsid w:val="00875786"/>
    <w:rsid w:val="008757C5"/>
    <w:rsid w:val="00875892"/>
    <w:rsid w:val="0087595B"/>
    <w:rsid w:val="00875B6C"/>
    <w:rsid w:val="00875CD7"/>
    <w:rsid w:val="00875CDC"/>
    <w:rsid w:val="00875F97"/>
    <w:rsid w:val="00876082"/>
    <w:rsid w:val="008760B6"/>
    <w:rsid w:val="00876105"/>
    <w:rsid w:val="00876137"/>
    <w:rsid w:val="00876218"/>
    <w:rsid w:val="0087646F"/>
    <w:rsid w:val="0087653B"/>
    <w:rsid w:val="008767EC"/>
    <w:rsid w:val="00876914"/>
    <w:rsid w:val="00876B4D"/>
    <w:rsid w:val="00876C61"/>
    <w:rsid w:val="00876DD8"/>
    <w:rsid w:val="00876E46"/>
    <w:rsid w:val="008774D6"/>
    <w:rsid w:val="008776D5"/>
    <w:rsid w:val="00877833"/>
    <w:rsid w:val="008778C0"/>
    <w:rsid w:val="008778EA"/>
    <w:rsid w:val="00877AF9"/>
    <w:rsid w:val="00877C3B"/>
    <w:rsid w:val="00877C5A"/>
    <w:rsid w:val="00877D35"/>
    <w:rsid w:val="00877DAF"/>
    <w:rsid w:val="00877F18"/>
    <w:rsid w:val="00877F48"/>
    <w:rsid w:val="00877FC4"/>
    <w:rsid w:val="0088002A"/>
    <w:rsid w:val="0088045B"/>
    <w:rsid w:val="008804DE"/>
    <w:rsid w:val="008808DE"/>
    <w:rsid w:val="0088093D"/>
    <w:rsid w:val="00880A53"/>
    <w:rsid w:val="00880DFC"/>
    <w:rsid w:val="00880E08"/>
    <w:rsid w:val="00881297"/>
    <w:rsid w:val="008816CD"/>
    <w:rsid w:val="008816D8"/>
    <w:rsid w:val="0088176E"/>
    <w:rsid w:val="008817AA"/>
    <w:rsid w:val="008817D1"/>
    <w:rsid w:val="008817D8"/>
    <w:rsid w:val="00881ADB"/>
    <w:rsid w:val="00881BA3"/>
    <w:rsid w:val="00881E76"/>
    <w:rsid w:val="00882086"/>
    <w:rsid w:val="008820A2"/>
    <w:rsid w:val="00882189"/>
    <w:rsid w:val="00882241"/>
    <w:rsid w:val="008823CB"/>
    <w:rsid w:val="008824B4"/>
    <w:rsid w:val="00882752"/>
    <w:rsid w:val="00882B67"/>
    <w:rsid w:val="00882D12"/>
    <w:rsid w:val="00882DFF"/>
    <w:rsid w:val="00882E77"/>
    <w:rsid w:val="008830CB"/>
    <w:rsid w:val="00883238"/>
    <w:rsid w:val="008836B2"/>
    <w:rsid w:val="0088373F"/>
    <w:rsid w:val="00883746"/>
    <w:rsid w:val="0088374B"/>
    <w:rsid w:val="0088383F"/>
    <w:rsid w:val="00883974"/>
    <w:rsid w:val="00883D62"/>
    <w:rsid w:val="00883EC8"/>
    <w:rsid w:val="00884030"/>
    <w:rsid w:val="00884577"/>
    <w:rsid w:val="008845EB"/>
    <w:rsid w:val="00884A87"/>
    <w:rsid w:val="00884B06"/>
    <w:rsid w:val="00884B9C"/>
    <w:rsid w:val="0088532A"/>
    <w:rsid w:val="0088546E"/>
    <w:rsid w:val="008857BD"/>
    <w:rsid w:val="00885955"/>
    <w:rsid w:val="00885D2D"/>
    <w:rsid w:val="00885E7D"/>
    <w:rsid w:val="00886733"/>
    <w:rsid w:val="00886BF2"/>
    <w:rsid w:val="00886C4F"/>
    <w:rsid w:val="00886CC9"/>
    <w:rsid w:val="00886D0B"/>
    <w:rsid w:val="00886E20"/>
    <w:rsid w:val="00887051"/>
    <w:rsid w:val="008873B0"/>
    <w:rsid w:val="008873F1"/>
    <w:rsid w:val="008874B5"/>
    <w:rsid w:val="008878AE"/>
    <w:rsid w:val="00887D56"/>
    <w:rsid w:val="00887EC5"/>
    <w:rsid w:val="00887F03"/>
    <w:rsid w:val="0089027E"/>
    <w:rsid w:val="0089036A"/>
    <w:rsid w:val="00890B5A"/>
    <w:rsid w:val="00890C01"/>
    <w:rsid w:val="00890C0A"/>
    <w:rsid w:val="00890CF2"/>
    <w:rsid w:val="00890ED7"/>
    <w:rsid w:val="00890FED"/>
    <w:rsid w:val="008910A9"/>
    <w:rsid w:val="0089129D"/>
    <w:rsid w:val="008915CD"/>
    <w:rsid w:val="00891751"/>
    <w:rsid w:val="0089178B"/>
    <w:rsid w:val="00891815"/>
    <w:rsid w:val="008918A7"/>
    <w:rsid w:val="0089195B"/>
    <w:rsid w:val="00891A64"/>
    <w:rsid w:val="00891B63"/>
    <w:rsid w:val="00892060"/>
    <w:rsid w:val="00892071"/>
    <w:rsid w:val="00892152"/>
    <w:rsid w:val="0089244B"/>
    <w:rsid w:val="0089256B"/>
    <w:rsid w:val="00892580"/>
    <w:rsid w:val="008926EB"/>
    <w:rsid w:val="00892757"/>
    <w:rsid w:val="008927E3"/>
    <w:rsid w:val="00892803"/>
    <w:rsid w:val="00892826"/>
    <w:rsid w:val="00892890"/>
    <w:rsid w:val="00892A44"/>
    <w:rsid w:val="00892BB8"/>
    <w:rsid w:val="00892C7A"/>
    <w:rsid w:val="00892C87"/>
    <w:rsid w:val="00892CF8"/>
    <w:rsid w:val="00892E5E"/>
    <w:rsid w:val="00892F48"/>
    <w:rsid w:val="00892FE8"/>
    <w:rsid w:val="00893362"/>
    <w:rsid w:val="0089348B"/>
    <w:rsid w:val="008934BF"/>
    <w:rsid w:val="0089358A"/>
    <w:rsid w:val="0089368E"/>
    <w:rsid w:val="0089386B"/>
    <w:rsid w:val="00893A9A"/>
    <w:rsid w:val="00893E30"/>
    <w:rsid w:val="00893EDC"/>
    <w:rsid w:val="00893F15"/>
    <w:rsid w:val="00893FB1"/>
    <w:rsid w:val="008941DB"/>
    <w:rsid w:val="008941E3"/>
    <w:rsid w:val="00894205"/>
    <w:rsid w:val="00894753"/>
    <w:rsid w:val="0089476B"/>
    <w:rsid w:val="00894854"/>
    <w:rsid w:val="00894939"/>
    <w:rsid w:val="00894A88"/>
    <w:rsid w:val="00894BB6"/>
    <w:rsid w:val="00894CC5"/>
    <w:rsid w:val="00894D45"/>
    <w:rsid w:val="00894F25"/>
    <w:rsid w:val="00895036"/>
    <w:rsid w:val="00895386"/>
    <w:rsid w:val="008953E1"/>
    <w:rsid w:val="00895580"/>
    <w:rsid w:val="00895834"/>
    <w:rsid w:val="00895A97"/>
    <w:rsid w:val="00895B7B"/>
    <w:rsid w:val="00895D94"/>
    <w:rsid w:val="00895D96"/>
    <w:rsid w:val="00895DF4"/>
    <w:rsid w:val="00895EE2"/>
    <w:rsid w:val="00895F5C"/>
    <w:rsid w:val="00896237"/>
    <w:rsid w:val="00896254"/>
    <w:rsid w:val="008963A3"/>
    <w:rsid w:val="008964F2"/>
    <w:rsid w:val="008967DF"/>
    <w:rsid w:val="008967E4"/>
    <w:rsid w:val="0089692C"/>
    <w:rsid w:val="00896A53"/>
    <w:rsid w:val="00896C14"/>
    <w:rsid w:val="00896CD9"/>
    <w:rsid w:val="00896CE5"/>
    <w:rsid w:val="00896DD0"/>
    <w:rsid w:val="00896E28"/>
    <w:rsid w:val="00896EB4"/>
    <w:rsid w:val="00896FD4"/>
    <w:rsid w:val="00897024"/>
    <w:rsid w:val="00897079"/>
    <w:rsid w:val="008970A7"/>
    <w:rsid w:val="00897355"/>
    <w:rsid w:val="00897391"/>
    <w:rsid w:val="0089752D"/>
    <w:rsid w:val="00897566"/>
    <w:rsid w:val="00897598"/>
    <w:rsid w:val="008975B1"/>
    <w:rsid w:val="0089763A"/>
    <w:rsid w:val="00897811"/>
    <w:rsid w:val="008978D4"/>
    <w:rsid w:val="00897A1C"/>
    <w:rsid w:val="00897B4F"/>
    <w:rsid w:val="008A00A9"/>
    <w:rsid w:val="008A0279"/>
    <w:rsid w:val="008A037D"/>
    <w:rsid w:val="008A051B"/>
    <w:rsid w:val="008A05C8"/>
    <w:rsid w:val="008A06BB"/>
    <w:rsid w:val="008A0931"/>
    <w:rsid w:val="008A0AEF"/>
    <w:rsid w:val="008A0B05"/>
    <w:rsid w:val="008A0D89"/>
    <w:rsid w:val="008A0DB6"/>
    <w:rsid w:val="008A0DCC"/>
    <w:rsid w:val="008A0F41"/>
    <w:rsid w:val="008A114F"/>
    <w:rsid w:val="008A21F9"/>
    <w:rsid w:val="008A21FF"/>
    <w:rsid w:val="008A2486"/>
    <w:rsid w:val="008A2491"/>
    <w:rsid w:val="008A27B9"/>
    <w:rsid w:val="008A2C39"/>
    <w:rsid w:val="008A2CE2"/>
    <w:rsid w:val="008A2D6D"/>
    <w:rsid w:val="008A2D82"/>
    <w:rsid w:val="008A2E5A"/>
    <w:rsid w:val="008A30AC"/>
    <w:rsid w:val="008A31D9"/>
    <w:rsid w:val="008A322C"/>
    <w:rsid w:val="008A3433"/>
    <w:rsid w:val="008A3524"/>
    <w:rsid w:val="008A36DA"/>
    <w:rsid w:val="008A3866"/>
    <w:rsid w:val="008A3889"/>
    <w:rsid w:val="008A3DB6"/>
    <w:rsid w:val="008A3EDE"/>
    <w:rsid w:val="008A3EE0"/>
    <w:rsid w:val="008A4086"/>
    <w:rsid w:val="008A4194"/>
    <w:rsid w:val="008A41F2"/>
    <w:rsid w:val="008A4237"/>
    <w:rsid w:val="008A42AF"/>
    <w:rsid w:val="008A42D6"/>
    <w:rsid w:val="008A44B8"/>
    <w:rsid w:val="008A45EE"/>
    <w:rsid w:val="008A47CF"/>
    <w:rsid w:val="008A4916"/>
    <w:rsid w:val="008A4A69"/>
    <w:rsid w:val="008A4AF8"/>
    <w:rsid w:val="008A4C69"/>
    <w:rsid w:val="008A50CF"/>
    <w:rsid w:val="008A5117"/>
    <w:rsid w:val="008A51A8"/>
    <w:rsid w:val="008A52CE"/>
    <w:rsid w:val="008A5488"/>
    <w:rsid w:val="008A54C7"/>
    <w:rsid w:val="008A560E"/>
    <w:rsid w:val="008A5B40"/>
    <w:rsid w:val="008A5C05"/>
    <w:rsid w:val="008A5D71"/>
    <w:rsid w:val="008A5DB9"/>
    <w:rsid w:val="008A5E6A"/>
    <w:rsid w:val="008A5EDA"/>
    <w:rsid w:val="008A61DC"/>
    <w:rsid w:val="008A628E"/>
    <w:rsid w:val="008A628F"/>
    <w:rsid w:val="008A633E"/>
    <w:rsid w:val="008A6365"/>
    <w:rsid w:val="008A63F8"/>
    <w:rsid w:val="008A656B"/>
    <w:rsid w:val="008A65A0"/>
    <w:rsid w:val="008A65F1"/>
    <w:rsid w:val="008A6650"/>
    <w:rsid w:val="008A6A68"/>
    <w:rsid w:val="008A6B5A"/>
    <w:rsid w:val="008A6D91"/>
    <w:rsid w:val="008A6FAB"/>
    <w:rsid w:val="008A7062"/>
    <w:rsid w:val="008A729D"/>
    <w:rsid w:val="008A7592"/>
    <w:rsid w:val="008A77D8"/>
    <w:rsid w:val="008A7AFD"/>
    <w:rsid w:val="008A7CCF"/>
    <w:rsid w:val="008B0002"/>
    <w:rsid w:val="008B0483"/>
    <w:rsid w:val="008B0537"/>
    <w:rsid w:val="008B0781"/>
    <w:rsid w:val="008B0901"/>
    <w:rsid w:val="008B0931"/>
    <w:rsid w:val="008B0A56"/>
    <w:rsid w:val="008B0BEA"/>
    <w:rsid w:val="008B0D2E"/>
    <w:rsid w:val="008B0DD5"/>
    <w:rsid w:val="008B0E2A"/>
    <w:rsid w:val="008B0F3A"/>
    <w:rsid w:val="008B0FED"/>
    <w:rsid w:val="008B1092"/>
    <w:rsid w:val="008B115A"/>
    <w:rsid w:val="008B120C"/>
    <w:rsid w:val="008B13E3"/>
    <w:rsid w:val="008B1586"/>
    <w:rsid w:val="008B17CC"/>
    <w:rsid w:val="008B1B4C"/>
    <w:rsid w:val="008B1B98"/>
    <w:rsid w:val="008B1CC4"/>
    <w:rsid w:val="008B1DB0"/>
    <w:rsid w:val="008B1EBD"/>
    <w:rsid w:val="008B207E"/>
    <w:rsid w:val="008B2229"/>
    <w:rsid w:val="008B23C2"/>
    <w:rsid w:val="008B24CA"/>
    <w:rsid w:val="008B24D2"/>
    <w:rsid w:val="008B25F7"/>
    <w:rsid w:val="008B2634"/>
    <w:rsid w:val="008B27D9"/>
    <w:rsid w:val="008B28B7"/>
    <w:rsid w:val="008B28CC"/>
    <w:rsid w:val="008B29B1"/>
    <w:rsid w:val="008B29E1"/>
    <w:rsid w:val="008B2A6A"/>
    <w:rsid w:val="008B2BDE"/>
    <w:rsid w:val="008B2D97"/>
    <w:rsid w:val="008B2E63"/>
    <w:rsid w:val="008B2ED4"/>
    <w:rsid w:val="008B3448"/>
    <w:rsid w:val="008B3473"/>
    <w:rsid w:val="008B37FE"/>
    <w:rsid w:val="008B39CE"/>
    <w:rsid w:val="008B3AE1"/>
    <w:rsid w:val="008B3C52"/>
    <w:rsid w:val="008B3C72"/>
    <w:rsid w:val="008B3C82"/>
    <w:rsid w:val="008B3D38"/>
    <w:rsid w:val="008B3E67"/>
    <w:rsid w:val="008B405A"/>
    <w:rsid w:val="008B40EC"/>
    <w:rsid w:val="008B4177"/>
    <w:rsid w:val="008B425C"/>
    <w:rsid w:val="008B4395"/>
    <w:rsid w:val="008B4469"/>
    <w:rsid w:val="008B44CD"/>
    <w:rsid w:val="008B4888"/>
    <w:rsid w:val="008B4B29"/>
    <w:rsid w:val="008B4BDD"/>
    <w:rsid w:val="008B4CC8"/>
    <w:rsid w:val="008B51A0"/>
    <w:rsid w:val="008B51A2"/>
    <w:rsid w:val="008B543F"/>
    <w:rsid w:val="008B5498"/>
    <w:rsid w:val="008B5590"/>
    <w:rsid w:val="008B560E"/>
    <w:rsid w:val="008B56E6"/>
    <w:rsid w:val="008B57B3"/>
    <w:rsid w:val="008B57EE"/>
    <w:rsid w:val="008B580D"/>
    <w:rsid w:val="008B592A"/>
    <w:rsid w:val="008B5B7A"/>
    <w:rsid w:val="008B5B85"/>
    <w:rsid w:val="008B5C0A"/>
    <w:rsid w:val="008B5C31"/>
    <w:rsid w:val="008B5E78"/>
    <w:rsid w:val="008B5EEF"/>
    <w:rsid w:val="008B5F39"/>
    <w:rsid w:val="008B628C"/>
    <w:rsid w:val="008B64B8"/>
    <w:rsid w:val="008B66FD"/>
    <w:rsid w:val="008B67BA"/>
    <w:rsid w:val="008B67C3"/>
    <w:rsid w:val="008B6832"/>
    <w:rsid w:val="008B6890"/>
    <w:rsid w:val="008B690A"/>
    <w:rsid w:val="008B6A4C"/>
    <w:rsid w:val="008B6AE9"/>
    <w:rsid w:val="008B6CCB"/>
    <w:rsid w:val="008B6CD5"/>
    <w:rsid w:val="008B6CF9"/>
    <w:rsid w:val="008B6FE2"/>
    <w:rsid w:val="008B713B"/>
    <w:rsid w:val="008B743C"/>
    <w:rsid w:val="008B746C"/>
    <w:rsid w:val="008B7536"/>
    <w:rsid w:val="008B7564"/>
    <w:rsid w:val="008B7838"/>
    <w:rsid w:val="008B7B4A"/>
    <w:rsid w:val="008B7B5C"/>
    <w:rsid w:val="008B7C82"/>
    <w:rsid w:val="008B7D3D"/>
    <w:rsid w:val="008B7D55"/>
    <w:rsid w:val="008B7E41"/>
    <w:rsid w:val="008C04EB"/>
    <w:rsid w:val="008C0749"/>
    <w:rsid w:val="008C07BA"/>
    <w:rsid w:val="008C0A9B"/>
    <w:rsid w:val="008C0C87"/>
    <w:rsid w:val="008C0C99"/>
    <w:rsid w:val="008C0DB7"/>
    <w:rsid w:val="008C0E2C"/>
    <w:rsid w:val="008C0E41"/>
    <w:rsid w:val="008C0E66"/>
    <w:rsid w:val="008C1045"/>
    <w:rsid w:val="008C1067"/>
    <w:rsid w:val="008C1218"/>
    <w:rsid w:val="008C1492"/>
    <w:rsid w:val="008C16AF"/>
    <w:rsid w:val="008C1717"/>
    <w:rsid w:val="008C1C3C"/>
    <w:rsid w:val="008C1CF5"/>
    <w:rsid w:val="008C1DD4"/>
    <w:rsid w:val="008C1EEF"/>
    <w:rsid w:val="008C1F6B"/>
    <w:rsid w:val="008C2017"/>
    <w:rsid w:val="008C21B0"/>
    <w:rsid w:val="008C2216"/>
    <w:rsid w:val="008C224F"/>
    <w:rsid w:val="008C2306"/>
    <w:rsid w:val="008C24CC"/>
    <w:rsid w:val="008C277B"/>
    <w:rsid w:val="008C31A3"/>
    <w:rsid w:val="008C3240"/>
    <w:rsid w:val="008C3288"/>
    <w:rsid w:val="008C358E"/>
    <w:rsid w:val="008C37B0"/>
    <w:rsid w:val="008C38BB"/>
    <w:rsid w:val="008C3A00"/>
    <w:rsid w:val="008C3B20"/>
    <w:rsid w:val="008C3BA3"/>
    <w:rsid w:val="008C3D0E"/>
    <w:rsid w:val="008C3D8F"/>
    <w:rsid w:val="008C3E48"/>
    <w:rsid w:val="008C4190"/>
    <w:rsid w:val="008C42DE"/>
    <w:rsid w:val="008C4323"/>
    <w:rsid w:val="008C433E"/>
    <w:rsid w:val="008C450A"/>
    <w:rsid w:val="008C459C"/>
    <w:rsid w:val="008C45CD"/>
    <w:rsid w:val="008C4958"/>
    <w:rsid w:val="008C495B"/>
    <w:rsid w:val="008C4A2D"/>
    <w:rsid w:val="008C4BAA"/>
    <w:rsid w:val="008C4D42"/>
    <w:rsid w:val="008C4DF3"/>
    <w:rsid w:val="008C4E5B"/>
    <w:rsid w:val="008C4F25"/>
    <w:rsid w:val="008C5076"/>
    <w:rsid w:val="008C5436"/>
    <w:rsid w:val="008C56CC"/>
    <w:rsid w:val="008C5988"/>
    <w:rsid w:val="008C601D"/>
    <w:rsid w:val="008C607E"/>
    <w:rsid w:val="008C6297"/>
    <w:rsid w:val="008C6647"/>
    <w:rsid w:val="008C67F8"/>
    <w:rsid w:val="008C69B5"/>
    <w:rsid w:val="008C6AE8"/>
    <w:rsid w:val="008C7103"/>
    <w:rsid w:val="008C7110"/>
    <w:rsid w:val="008C7317"/>
    <w:rsid w:val="008C7559"/>
    <w:rsid w:val="008C7573"/>
    <w:rsid w:val="008C789E"/>
    <w:rsid w:val="008C78FC"/>
    <w:rsid w:val="008C7A8D"/>
    <w:rsid w:val="008C7B75"/>
    <w:rsid w:val="008C7BF5"/>
    <w:rsid w:val="008C7C20"/>
    <w:rsid w:val="008C7C77"/>
    <w:rsid w:val="008C7DAD"/>
    <w:rsid w:val="008C7EE6"/>
    <w:rsid w:val="008D00A5"/>
    <w:rsid w:val="008D00D0"/>
    <w:rsid w:val="008D017C"/>
    <w:rsid w:val="008D04AA"/>
    <w:rsid w:val="008D053D"/>
    <w:rsid w:val="008D060F"/>
    <w:rsid w:val="008D071F"/>
    <w:rsid w:val="008D086E"/>
    <w:rsid w:val="008D0896"/>
    <w:rsid w:val="008D094F"/>
    <w:rsid w:val="008D0CD6"/>
    <w:rsid w:val="008D0DCD"/>
    <w:rsid w:val="008D1044"/>
    <w:rsid w:val="008D10C0"/>
    <w:rsid w:val="008D111F"/>
    <w:rsid w:val="008D1188"/>
    <w:rsid w:val="008D13E9"/>
    <w:rsid w:val="008D142D"/>
    <w:rsid w:val="008D1567"/>
    <w:rsid w:val="008D1B11"/>
    <w:rsid w:val="008D203C"/>
    <w:rsid w:val="008D241F"/>
    <w:rsid w:val="008D2795"/>
    <w:rsid w:val="008D2AEA"/>
    <w:rsid w:val="008D2BBB"/>
    <w:rsid w:val="008D2C0F"/>
    <w:rsid w:val="008D2CE7"/>
    <w:rsid w:val="008D2DDE"/>
    <w:rsid w:val="008D2FA8"/>
    <w:rsid w:val="008D303F"/>
    <w:rsid w:val="008D30E2"/>
    <w:rsid w:val="008D30EC"/>
    <w:rsid w:val="008D31CA"/>
    <w:rsid w:val="008D3261"/>
    <w:rsid w:val="008D3279"/>
    <w:rsid w:val="008D32A6"/>
    <w:rsid w:val="008D33AA"/>
    <w:rsid w:val="008D34F1"/>
    <w:rsid w:val="008D354B"/>
    <w:rsid w:val="008D362B"/>
    <w:rsid w:val="008D37F3"/>
    <w:rsid w:val="008D38ED"/>
    <w:rsid w:val="008D39D8"/>
    <w:rsid w:val="008D3C9C"/>
    <w:rsid w:val="008D3D6F"/>
    <w:rsid w:val="008D3D92"/>
    <w:rsid w:val="008D3E18"/>
    <w:rsid w:val="008D3FED"/>
    <w:rsid w:val="008D427F"/>
    <w:rsid w:val="008D4417"/>
    <w:rsid w:val="008D45AF"/>
    <w:rsid w:val="008D45DA"/>
    <w:rsid w:val="008D4649"/>
    <w:rsid w:val="008D4664"/>
    <w:rsid w:val="008D471A"/>
    <w:rsid w:val="008D4950"/>
    <w:rsid w:val="008D4C34"/>
    <w:rsid w:val="008D4C67"/>
    <w:rsid w:val="008D4F34"/>
    <w:rsid w:val="008D4F7F"/>
    <w:rsid w:val="008D51F5"/>
    <w:rsid w:val="008D5573"/>
    <w:rsid w:val="008D55D6"/>
    <w:rsid w:val="008D5744"/>
    <w:rsid w:val="008D574D"/>
    <w:rsid w:val="008D5A96"/>
    <w:rsid w:val="008D5C56"/>
    <w:rsid w:val="008D5EBC"/>
    <w:rsid w:val="008D5EF1"/>
    <w:rsid w:val="008D662C"/>
    <w:rsid w:val="008D6726"/>
    <w:rsid w:val="008D6757"/>
    <w:rsid w:val="008D6D1A"/>
    <w:rsid w:val="008D6ED4"/>
    <w:rsid w:val="008D70F9"/>
    <w:rsid w:val="008D7612"/>
    <w:rsid w:val="008D7658"/>
    <w:rsid w:val="008D79FC"/>
    <w:rsid w:val="008D7BAA"/>
    <w:rsid w:val="008D7BC4"/>
    <w:rsid w:val="008D7F90"/>
    <w:rsid w:val="008E003F"/>
    <w:rsid w:val="008E0042"/>
    <w:rsid w:val="008E0610"/>
    <w:rsid w:val="008E065E"/>
    <w:rsid w:val="008E06AD"/>
    <w:rsid w:val="008E07E3"/>
    <w:rsid w:val="008E07F1"/>
    <w:rsid w:val="008E0927"/>
    <w:rsid w:val="008E0969"/>
    <w:rsid w:val="008E0A8B"/>
    <w:rsid w:val="008E0C61"/>
    <w:rsid w:val="008E0CF0"/>
    <w:rsid w:val="008E0DAB"/>
    <w:rsid w:val="008E0DAC"/>
    <w:rsid w:val="008E0DB9"/>
    <w:rsid w:val="008E0F6B"/>
    <w:rsid w:val="008E0FC4"/>
    <w:rsid w:val="008E119E"/>
    <w:rsid w:val="008E11AE"/>
    <w:rsid w:val="008E13E6"/>
    <w:rsid w:val="008E143E"/>
    <w:rsid w:val="008E153B"/>
    <w:rsid w:val="008E1909"/>
    <w:rsid w:val="008E1A64"/>
    <w:rsid w:val="008E1AF3"/>
    <w:rsid w:val="008E1C82"/>
    <w:rsid w:val="008E1D7C"/>
    <w:rsid w:val="008E1DA3"/>
    <w:rsid w:val="008E1F37"/>
    <w:rsid w:val="008E2049"/>
    <w:rsid w:val="008E2590"/>
    <w:rsid w:val="008E26E7"/>
    <w:rsid w:val="008E27B9"/>
    <w:rsid w:val="008E2AE2"/>
    <w:rsid w:val="008E2B54"/>
    <w:rsid w:val="008E2CBB"/>
    <w:rsid w:val="008E2CCF"/>
    <w:rsid w:val="008E30D4"/>
    <w:rsid w:val="008E30D6"/>
    <w:rsid w:val="008E3111"/>
    <w:rsid w:val="008E3228"/>
    <w:rsid w:val="008E337F"/>
    <w:rsid w:val="008E3438"/>
    <w:rsid w:val="008E3581"/>
    <w:rsid w:val="008E3596"/>
    <w:rsid w:val="008E36E5"/>
    <w:rsid w:val="008E3878"/>
    <w:rsid w:val="008E3946"/>
    <w:rsid w:val="008E39E8"/>
    <w:rsid w:val="008E3B6C"/>
    <w:rsid w:val="008E3CD3"/>
    <w:rsid w:val="008E3D63"/>
    <w:rsid w:val="008E4313"/>
    <w:rsid w:val="008E43F3"/>
    <w:rsid w:val="008E45AF"/>
    <w:rsid w:val="008E4715"/>
    <w:rsid w:val="008E472A"/>
    <w:rsid w:val="008E47F4"/>
    <w:rsid w:val="008E4860"/>
    <w:rsid w:val="008E48C0"/>
    <w:rsid w:val="008E4CF0"/>
    <w:rsid w:val="008E4D0F"/>
    <w:rsid w:val="008E4E26"/>
    <w:rsid w:val="008E4EAC"/>
    <w:rsid w:val="008E4F44"/>
    <w:rsid w:val="008E51AE"/>
    <w:rsid w:val="008E5432"/>
    <w:rsid w:val="008E56BC"/>
    <w:rsid w:val="008E5752"/>
    <w:rsid w:val="008E596A"/>
    <w:rsid w:val="008E5DC6"/>
    <w:rsid w:val="008E5E58"/>
    <w:rsid w:val="008E5FBD"/>
    <w:rsid w:val="008E5FCA"/>
    <w:rsid w:val="008E6134"/>
    <w:rsid w:val="008E6332"/>
    <w:rsid w:val="008E643D"/>
    <w:rsid w:val="008E66AA"/>
    <w:rsid w:val="008E69A1"/>
    <w:rsid w:val="008E6B1B"/>
    <w:rsid w:val="008E6DC6"/>
    <w:rsid w:val="008E6F08"/>
    <w:rsid w:val="008E6FBF"/>
    <w:rsid w:val="008E729C"/>
    <w:rsid w:val="008E72EF"/>
    <w:rsid w:val="008E735E"/>
    <w:rsid w:val="008E73C5"/>
    <w:rsid w:val="008E7713"/>
    <w:rsid w:val="008E77F5"/>
    <w:rsid w:val="008E7867"/>
    <w:rsid w:val="008E7916"/>
    <w:rsid w:val="008E79AF"/>
    <w:rsid w:val="008E7B26"/>
    <w:rsid w:val="008E7D3E"/>
    <w:rsid w:val="008E7FF2"/>
    <w:rsid w:val="008F0069"/>
    <w:rsid w:val="008F0202"/>
    <w:rsid w:val="008F03C9"/>
    <w:rsid w:val="008F0412"/>
    <w:rsid w:val="008F0464"/>
    <w:rsid w:val="008F063F"/>
    <w:rsid w:val="008F0685"/>
    <w:rsid w:val="008F06C4"/>
    <w:rsid w:val="008F0937"/>
    <w:rsid w:val="008F0CD9"/>
    <w:rsid w:val="008F0FF4"/>
    <w:rsid w:val="008F11A9"/>
    <w:rsid w:val="008F15AE"/>
    <w:rsid w:val="008F16A1"/>
    <w:rsid w:val="008F173A"/>
    <w:rsid w:val="008F17AA"/>
    <w:rsid w:val="008F17B6"/>
    <w:rsid w:val="008F193F"/>
    <w:rsid w:val="008F1AB8"/>
    <w:rsid w:val="008F1B85"/>
    <w:rsid w:val="008F1BC6"/>
    <w:rsid w:val="008F1C4E"/>
    <w:rsid w:val="008F1E22"/>
    <w:rsid w:val="008F1E23"/>
    <w:rsid w:val="008F1EAB"/>
    <w:rsid w:val="008F1F66"/>
    <w:rsid w:val="008F2217"/>
    <w:rsid w:val="008F22A6"/>
    <w:rsid w:val="008F239B"/>
    <w:rsid w:val="008F23AA"/>
    <w:rsid w:val="008F2565"/>
    <w:rsid w:val="008F2592"/>
    <w:rsid w:val="008F27A3"/>
    <w:rsid w:val="008F2AA2"/>
    <w:rsid w:val="008F2CF4"/>
    <w:rsid w:val="008F2D52"/>
    <w:rsid w:val="008F3087"/>
    <w:rsid w:val="008F30D1"/>
    <w:rsid w:val="008F31E5"/>
    <w:rsid w:val="008F33DC"/>
    <w:rsid w:val="008F340E"/>
    <w:rsid w:val="008F3492"/>
    <w:rsid w:val="008F4192"/>
    <w:rsid w:val="008F4241"/>
    <w:rsid w:val="008F438A"/>
    <w:rsid w:val="008F43E4"/>
    <w:rsid w:val="008F4521"/>
    <w:rsid w:val="008F45EB"/>
    <w:rsid w:val="008F467C"/>
    <w:rsid w:val="008F477F"/>
    <w:rsid w:val="008F4A08"/>
    <w:rsid w:val="008F4B37"/>
    <w:rsid w:val="008F4BDA"/>
    <w:rsid w:val="008F5179"/>
    <w:rsid w:val="008F5263"/>
    <w:rsid w:val="008F55A6"/>
    <w:rsid w:val="008F57B4"/>
    <w:rsid w:val="008F5950"/>
    <w:rsid w:val="008F5BFE"/>
    <w:rsid w:val="008F5C8A"/>
    <w:rsid w:val="008F5DFB"/>
    <w:rsid w:val="008F608B"/>
    <w:rsid w:val="008F6166"/>
    <w:rsid w:val="008F617D"/>
    <w:rsid w:val="008F632F"/>
    <w:rsid w:val="008F662D"/>
    <w:rsid w:val="008F6648"/>
    <w:rsid w:val="008F67D3"/>
    <w:rsid w:val="008F6808"/>
    <w:rsid w:val="008F68C1"/>
    <w:rsid w:val="008F69A4"/>
    <w:rsid w:val="008F69CD"/>
    <w:rsid w:val="008F6EA1"/>
    <w:rsid w:val="008F6F54"/>
    <w:rsid w:val="008F7334"/>
    <w:rsid w:val="008F73F4"/>
    <w:rsid w:val="008F75C2"/>
    <w:rsid w:val="008F7700"/>
    <w:rsid w:val="008F7919"/>
    <w:rsid w:val="008F7986"/>
    <w:rsid w:val="008F7C3B"/>
    <w:rsid w:val="0090011B"/>
    <w:rsid w:val="00900175"/>
    <w:rsid w:val="0090023C"/>
    <w:rsid w:val="00900335"/>
    <w:rsid w:val="00900375"/>
    <w:rsid w:val="009004FB"/>
    <w:rsid w:val="0090068B"/>
    <w:rsid w:val="009006E2"/>
    <w:rsid w:val="0090073A"/>
    <w:rsid w:val="009007D1"/>
    <w:rsid w:val="009009E8"/>
    <w:rsid w:val="009009EA"/>
    <w:rsid w:val="00900E4B"/>
    <w:rsid w:val="00900F81"/>
    <w:rsid w:val="0090101A"/>
    <w:rsid w:val="009011BF"/>
    <w:rsid w:val="0090143D"/>
    <w:rsid w:val="0090158E"/>
    <w:rsid w:val="0090185E"/>
    <w:rsid w:val="009019C8"/>
    <w:rsid w:val="00901A67"/>
    <w:rsid w:val="00901B9B"/>
    <w:rsid w:val="00901C01"/>
    <w:rsid w:val="0090223E"/>
    <w:rsid w:val="00902350"/>
    <w:rsid w:val="0090248C"/>
    <w:rsid w:val="009025D9"/>
    <w:rsid w:val="0090268D"/>
    <w:rsid w:val="00902799"/>
    <w:rsid w:val="00902983"/>
    <w:rsid w:val="00902EA1"/>
    <w:rsid w:val="0090317F"/>
    <w:rsid w:val="0090336B"/>
    <w:rsid w:val="009034D0"/>
    <w:rsid w:val="00903544"/>
    <w:rsid w:val="00903584"/>
    <w:rsid w:val="009038DD"/>
    <w:rsid w:val="00903B6D"/>
    <w:rsid w:val="00903C7C"/>
    <w:rsid w:val="00903E03"/>
    <w:rsid w:val="009041CD"/>
    <w:rsid w:val="00904710"/>
    <w:rsid w:val="009047CD"/>
    <w:rsid w:val="00904825"/>
    <w:rsid w:val="00904A8F"/>
    <w:rsid w:val="00904C0F"/>
    <w:rsid w:val="00904C5F"/>
    <w:rsid w:val="00904D54"/>
    <w:rsid w:val="00904DA1"/>
    <w:rsid w:val="00905125"/>
    <w:rsid w:val="00905154"/>
    <w:rsid w:val="00905157"/>
    <w:rsid w:val="009053AA"/>
    <w:rsid w:val="00905437"/>
    <w:rsid w:val="0090553C"/>
    <w:rsid w:val="00905753"/>
    <w:rsid w:val="00905765"/>
    <w:rsid w:val="00905B5E"/>
    <w:rsid w:val="00905CA7"/>
    <w:rsid w:val="0090624F"/>
    <w:rsid w:val="009062A3"/>
    <w:rsid w:val="00906413"/>
    <w:rsid w:val="00906939"/>
    <w:rsid w:val="00906A9C"/>
    <w:rsid w:val="00906CD6"/>
    <w:rsid w:val="00906DCE"/>
    <w:rsid w:val="00906E67"/>
    <w:rsid w:val="009070B1"/>
    <w:rsid w:val="00907176"/>
    <w:rsid w:val="00907320"/>
    <w:rsid w:val="00907421"/>
    <w:rsid w:val="009076A2"/>
    <w:rsid w:val="0090778E"/>
    <w:rsid w:val="00907926"/>
    <w:rsid w:val="00907CFE"/>
    <w:rsid w:val="00907E7C"/>
    <w:rsid w:val="00907F09"/>
    <w:rsid w:val="0091005C"/>
    <w:rsid w:val="00910074"/>
    <w:rsid w:val="009100FC"/>
    <w:rsid w:val="009101BE"/>
    <w:rsid w:val="009102EE"/>
    <w:rsid w:val="0091039F"/>
    <w:rsid w:val="00910555"/>
    <w:rsid w:val="00910594"/>
    <w:rsid w:val="00910705"/>
    <w:rsid w:val="00910B7D"/>
    <w:rsid w:val="00910BD5"/>
    <w:rsid w:val="00910BD7"/>
    <w:rsid w:val="00910C3D"/>
    <w:rsid w:val="00910D57"/>
    <w:rsid w:val="00910D5B"/>
    <w:rsid w:val="00910EBD"/>
    <w:rsid w:val="009114CF"/>
    <w:rsid w:val="00911623"/>
    <w:rsid w:val="009116CE"/>
    <w:rsid w:val="00911717"/>
    <w:rsid w:val="0091171A"/>
    <w:rsid w:val="00911935"/>
    <w:rsid w:val="0091197A"/>
    <w:rsid w:val="00911993"/>
    <w:rsid w:val="00911B6F"/>
    <w:rsid w:val="00911C94"/>
    <w:rsid w:val="00911DFB"/>
    <w:rsid w:val="00912263"/>
    <w:rsid w:val="0091267E"/>
    <w:rsid w:val="009129A7"/>
    <w:rsid w:val="00912B10"/>
    <w:rsid w:val="00912E30"/>
    <w:rsid w:val="00912E3D"/>
    <w:rsid w:val="00912EDA"/>
    <w:rsid w:val="009131E8"/>
    <w:rsid w:val="009134D9"/>
    <w:rsid w:val="009139D9"/>
    <w:rsid w:val="00913B1C"/>
    <w:rsid w:val="00913E0A"/>
    <w:rsid w:val="00914277"/>
    <w:rsid w:val="009143A6"/>
    <w:rsid w:val="009143E0"/>
    <w:rsid w:val="00914838"/>
    <w:rsid w:val="00914A7D"/>
    <w:rsid w:val="00914A87"/>
    <w:rsid w:val="00914AD8"/>
    <w:rsid w:val="00914BAE"/>
    <w:rsid w:val="00914C65"/>
    <w:rsid w:val="009153CC"/>
    <w:rsid w:val="00915683"/>
    <w:rsid w:val="009157FC"/>
    <w:rsid w:val="009159A4"/>
    <w:rsid w:val="009159EA"/>
    <w:rsid w:val="00915AAC"/>
    <w:rsid w:val="00915C84"/>
    <w:rsid w:val="00915E69"/>
    <w:rsid w:val="00915FC4"/>
    <w:rsid w:val="00916079"/>
    <w:rsid w:val="009160E3"/>
    <w:rsid w:val="009161A5"/>
    <w:rsid w:val="009161DA"/>
    <w:rsid w:val="0091627A"/>
    <w:rsid w:val="009164DB"/>
    <w:rsid w:val="00916814"/>
    <w:rsid w:val="0091688B"/>
    <w:rsid w:val="00916986"/>
    <w:rsid w:val="00916B70"/>
    <w:rsid w:val="00917083"/>
    <w:rsid w:val="009173EC"/>
    <w:rsid w:val="009174A1"/>
    <w:rsid w:val="00917574"/>
    <w:rsid w:val="0091757C"/>
    <w:rsid w:val="009175AD"/>
    <w:rsid w:val="00917742"/>
    <w:rsid w:val="00917A4E"/>
    <w:rsid w:val="00917C12"/>
    <w:rsid w:val="00917CE9"/>
    <w:rsid w:val="00917D7C"/>
    <w:rsid w:val="00917F25"/>
    <w:rsid w:val="00920107"/>
    <w:rsid w:val="009201D3"/>
    <w:rsid w:val="009204FC"/>
    <w:rsid w:val="0092075B"/>
    <w:rsid w:val="00920BEF"/>
    <w:rsid w:val="00920BF2"/>
    <w:rsid w:val="00920E26"/>
    <w:rsid w:val="00921087"/>
    <w:rsid w:val="00921156"/>
    <w:rsid w:val="00921222"/>
    <w:rsid w:val="009212FA"/>
    <w:rsid w:val="00921975"/>
    <w:rsid w:val="00921D41"/>
    <w:rsid w:val="00921E58"/>
    <w:rsid w:val="00921F9A"/>
    <w:rsid w:val="00922006"/>
    <w:rsid w:val="00922010"/>
    <w:rsid w:val="00922A54"/>
    <w:rsid w:val="0092303F"/>
    <w:rsid w:val="00923163"/>
    <w:rsid w:val="00923294"/>
    <w:rsid w:val="009234EE"/>
    <w:rsid w:val="009236FB"/>
    <w:rsid w:val="0092370D"/>
    <w:rsid w:val="009237DC"/>
    <w:rsid w:val="00923A66"/>
    <w:rsid w:val="00923BF4"/>
    <w:rsid w:val="00923C3D"/>
    <w:rsid w:val="00923CAA"/>
    <w:rsid w:val="00923FD8"/>
    <w:rsid w:val="00924173"/>
    <w:rsid w:val="009241C1"/>
    <w:rsid w:val="009242E4"/>
    <w:rsid w:val="00924485"/>
    <w:rsid w:val="0092452A"/>
    <w:rsid w:val="00924624"/>
    <w:rsid w:val="0092480C"/>
    <w:rsid w:val="0092489E"/>
    <w:rsid w:val="009248E0"/>
    <w:rsid w:val="009249D7"/>
    <w:rsid w:val="00924F8F"/>
    <w:rsid w:val="00924F9B"/>
    <w:rsid w:val="0092505D"/>
    <w:rsid w:val="009250D8"/>
    <w:rsid w:val="009251AE"/>
    <w:rsid w:val="0092531F"/>
    <w:rsid w:val="0092540F"/>
    <w:rsid w:val="00925526"/>
    <w:rsid w:val="00925662"/>
    <w:rsid w:val="009256A9"/>
    <w:rsid w:val="009259CF"/>
    <w:rsid w:val="009259D8"/>
    <w:rsid w:val="00925DD6"/>
    <w:rsid w:val="00925F7B"/>
    <w:rsid w:val="00925FC9"/>
    <w:rsid w:val="009260D4"/>
    <w:rsid w:val="0092611E"/>
    <w:rsid w:val="009263AB"/>
    <w:rsid w:val="00926542"/>
    <w:rsid w:val="00926A25"/>
    <w:rsid w:val="00926A5F"/>
    <w:rsid w:val="00926CD5"/>
    <w:rsid w:val="009270B9"/>
    <w:rsid w:val="009276D5"/>
    <w:rsid w:val="00927B1D"/>
    <w:rsid w:val="00927D18"/>
    <w:rsid w:val="00927F18"/>
    <w:rsid w:val="00927F5A"/>
    <w:rsid w:val="00930504"/>
    <w:rsid w:val="00930609"/>
    <w:rsid w:val="0093060C"/>
    <w:rsid w:val="00930BA6"/>
    <w:rsid w:val="00930BB8"/>
    <w:rsid w:val="00930DB3"/>
    <w:rsid w:val="00930E40"/>
    <w:rsid w:val="0093106C"/>
    <w:rsid w:val="009311B8"/>
    <w:rsid w:val="00931217"/>
    <w:rsid w:val="00931372"/>
    <w:rsid w:val="009313A2"/>
    <w:rsid w:val="00931528"/>
    <w:rsid w:val="009316D5"/>
    <w:rsid w:val="00931897"/>
    <w:rsid w:val="00931B47"/>
    <w:rsid w:val="00931BD9"/>
    <w:rsid w:val="00931C30"/>
    <w:rsid w:val="00931CEA"/>
    <w:rsid w:val="00931F45"/>
    <w:rsid w:val="00932A14"/>
    <w:rsid w:val="009330BA"/>
    <w:rsid w:val="0093319F"/>
    <w:rsid w:val="009331BA"/>
    <w:rsid w:val="00933281"/>
    <w:rsid w:val="00933304"/>
    <w:rsid w:val="009333F1"/>
    <w:rsid w:val="0093352F"/>
    <w:rsid w:val="0093364B"/>
    <w:rsid w:val="00933790"/>
    <w:rsid w:val="0093399C"/>
    <w:rsid w:val="00933B6B"/>
    <w:rsid w:val="00933C23"/>
    <w:rsid w:val="00933CD3"/>
    <w:rsid w:val="00933D1D"/>
    <w:rsid w:val="00933EA5"/>
    <w:rsid w:val="00933F08"/>
    <w:rsid w:val="00934078"/>
    <w:rsid w:val="0093411F"/>
    <w:rsid w:val="00934411"/>
    <w:rsid w:val="00934562"/>
    <w:rsid w:val="00934A5A"/>
    <w:rsid w:val="00934B6E"/>
    <w:rsid w:val="00934CC3"/>
    <w:rsid w:val="00934DC7"/>
    <w:rsid w:val="00934EFA"/>
    <w:rsid w:val="00935063"/>
    <w:rsid w:val="0093538B"/>
    <w:rsid w:val="00935496"/>
    <w:rsid w:val="00935647"/>
    <w:rsid w:val="009357BB"/>
    <w:rsid w:val="00935BF3"/>
    <w:rsid w:val="00935CBB"/>
    <w:rsid w:val="00935CCA"/>
    <w:rsid w:val="00935EBB"/>
    <w:rsid w:val="009360A8"/>
    <w:rsid w:val="00936113"/>
    <w:rsid w:val="0093626A"/>
    <w:rsid w:val="00936561"/>
    <w:rsid w:val="009367F9"/>
    <w:rsid w:val="0093680E"/>
    <w:rsid w:val="009368F3"/>
    <w:rsid w:val="00936930"/>
    <w:rsid w:val="00936B29"/>
    <w:rsid w:val="00936BD3"/>
    <w:rsid w:val="00936F25"/>
    <w:rsid w:val="009370BC"/>
    <w:rsid w:val="009370F6"/>
    <w:rsid w:val="00937122"/>
    <w:rsid w:val="009371DB"/>
    <w:rsid w:val="00937419"/>
    <w:rsid w:val="009374BA"/>
    <w:rsid w:val="00937529"/>
    <w:rsid w:val="009375EA"/>
    <w:rsid w:val="0093789A"/>
    <w:rsid w:val="0093795D"/>
    <w:rsid w:val="00937A89"/>
    <w:rsid w:val="00937B70"/>
    <w:rsid w:val="00937CDD"/>
    <w:rsid w:val="00937D37"/>
    <w:rsid w:val="00937FB1"/>
    <w:rsid w:val="0094011A"/>
    <w:rsid w:val="00940469"/>
    <w:rsid w:val="009405ED"/>
    <w:rsid w:val="009405F4"/>
    <w:rsid w:val="009406B7"/>
    <w:rsid w:val="009407E2"/>
    <w:rsid w:val="00940977"/>
    <w:rsid w:val="009409B9"/>
    <w:rsid w:val="00940FD2"/>
    <w:rsid w:val="00941141"/>
    <w:rsid w:val="00941379"/>
    <w:rsid w:val="00941636"/>
    <w:rsid w:val="00941827"/>
    <w:rsid w:val="0094184C"/>
    <w:rsid w:val="009418FC"/>
    <w:rsid w:val="00941A86"/>
    <w:rsid w:val="00941D45"/>
    <w:rsid w:val="00941E22"/>
    <w:rsid w:val="00941E7D"/>
    <w:rsid w:val="009420D5"/>
    <w:rsid w:val="00942160"/>
    <w:rsid w:val="00942201"/>
    <w:rsid w:val="0094223B"/>
    <w:rsid w:val="009424D0"/>
    <w:rsid w:val="00942656"/>
    <w:rsid w:val="009426C2"/>
    <w:rsid w:val="009429F0"/>
    <w:rsid w:val="00942D64"/>
    <w:rsid w:val="00942DE8"/>
    <w:rsid w:val="00943002"/>
    <w:rsid w:val="0094317F"/>
    <w:rsid w:val="00943241"/>
    <w:rsid w:val="0094359A"/>
    <w:rsid w:val="009436C6"/>
    <w:rsid w:val="00943742"/>
    <w:rsid w:val="0094388D"/>
    <w:rsid w:val="00943A1A"/>
    <w:rsid w:val="00943B79"/>
    <w:rsid w:val="00944326"/>
    <w:rsid w:val="0094454B"/>
    <w:rsid w:val="009445FE"/>
    <w:rsid w:val="0094460E"/>
    <w:rsid w:val="00944AE7"/>
    <w:rsid w:val="00944BC8"/>
    <w:rsid w:val="00944C79"/>
    <w:rsid w:val="00944C82"/>
    <w:rsid w:val="00944DB8"/>
    <w:rsid w:val="00944F07"/>
    <w:rsid w:val="00945035"/>
    <w:rsid w:val="009450BE"/>
    <w:rsid w:val="009453ED"/>
    <w:rsid w:val="00945856"/>
    <w:rsid w:val="009458A6"/>
    <w:rsid w:val="00945C05"/>
    <w:rsid w:val="00945CE7"/>
    <w:rsid w:val="009460D7"/>
    <w:rsid w:val="00946337"/>
    <w:rsid w:val="009464EA"/>
    <w:rsid w:val="009467B3"/>
    <w:rsid w:val="00946945"/>
    <w:rsid w:val="00946A4B"/>
    <w:rsid w:val="00946AE2"/>
    <w:rsid w:val="00946D11"/>
    <w:rsid w:val="00946D2B"/>
    <w:rsid w:val="00946DA2"/>
    <w:rsid w:val="00946E79"/>
    <w:rsid w:val="00946EEE"/>
    <w:rsid w:val="00946F05"/>
    <w:rsid w:val="00946FE9"/>
    <w:rsid w:val="009473D2"/>
    <w:rsid w:val="00947650"/>
    <w:rsid w:val="00947713"/>
    <w:rsid w:val="00947745"/>
    <w:rsid w:val="00947CAC"/>
    <w:rsid w:val="00947D5D"/>
    <w:rsid w:val="00947E25"/>
    <w:rsid w:val="00947E5B"/>
    <w:rsid w:val="00947E79"/>
    <w:rsid w:val="00947F97"/>
    <w:rsid w:val="0095039C"/>
    <w:rsid w:val="009507A4"/>
    <w:rsid w:val="00950AB8"/>
    <w:rsid w:val="00950B08"/>
    <w:rsid w:val="00950DE7"/>
    <w:rsid w:val="00950EED"/>
    <w:rsid w:val="00950FAE"/>
    <w:rsid w:val="009511D5"/>
    <w:rsid w:val="00951530"/>
    <w:rsid w:val="00951841"/>
    <w:rsid w:val="009518B5"/>
    <w:rsid w:val="009519A9"/>
    <w:rsid w:val="00951C5E"/>
    <w:rsid w:val="00951CF5"/>
    <w:rsid w:val="0095224E"/>
    <w:rsid w:val="009523E7"/>
    <w:rsid w:val="009527D4"/>
    <w:rsid w:val="00952899"/>
    <w:rsid w:val="009528F6"/>
    <w:rsid w:val="0095295B"/>
    <w:rsid w:val="00952CEC"/>
    <w:rsid w:val="00953042"/>
    <w:rsid w:val="00953390"/>
    <w:rsid w:val="00953610"/>
    <w:rsid w:val="00953697"/>
    <w:rsid w:val="00953920"/>
    <w:rsid w:val="0095394F"/>
    <w:rsid w:val="009539A6"/>
    <w:rsid w:val="009539DC"/>
    <w:rsid w:val="00953C92"/>
    <w:rsid w:val="00953CD4"/>
    <w:rsid w:val="00953D47"/>
    <w:rsid w:val="00953EC7"/>
    <w:rsid w:val="0095412B"/>
    <w:rsid w:val="009541B2"/>
    <w:rsid w:val="00954208"/>
    <w:rsid w:val="00954222"/>
    <w:rsid w:val="00954253"/>
    <w:rsid w:val="009545D7"/>
    <w:rsid w:val="00954882"/>
    <w:rsid w:val="00954C78"/>
    <w:rsid w:val="00954D10"/>
    <w:rsid w:val="00955093"/>
    <w:rsid w:val="009552FD"/>
    <w:rsid w:val="009553A5"/>
    <w:rsid w:val="00955AC7"/>
    <w:rsid w:val="00955AE3"/>
    <w:rsid w:val="00955BB2"/>
    <w:rsid w:val="00956083"/>
    <w:rsid w:val="009560D3"/>
    <w:rsid w:val="00956134"/>
    <w:rsid w:val="0095651E"/>
    <w:rsid w:val="00956582"/>
    <w:rsid w:val="00956628"/>
    <w:rsid w:val="0095681E"/>
    <w:rsid w:val="009568A8"/>
    <w:rsid w:val="00956B39"/>
    <w:rsid w:val="00956D03"/>
    <w:rsid w:val="00956E07"/>
    <w:rsid w:val="00957191"/>
    <w:rsid w:val="009572D4"/>
    <w:rsid w:val="00957385"/>
    <w:rsid w:val="009574A3"/>
    <w:rsid w:val="00957807"/>
    <w:rsid w:val="00957CEC"/>
    <w:rsid w:val="00957F8B"/>
    <w:rsid w:val="00957FC2"/>
    <w:rsid w:val="00960313"/>
    <w:rsid w:val="0096049D"/>
    <w:rsid w:val="0096057C"/>
    <w:rsid w:val="00960A43"/>
    <w:rsid w:val="00960BBE"/>
    <w:rsid w:val="00960C40"/>
    <w:rsid w:val="00960E04"/>
    <w:rsid w:val="00960F94"/>
    <w:rsid w:val="00960FF9"/>
    <w:rsid w:val="0096128E"/>
    <w:rsid w:val="009613A3"/>
    <w:rsid w:val="009613E9"/>
    <w:rsid w:val="009614C8"/>
    <w:rsid w:val="009618F3"/>
    <w:rsid w:val="00961921"/>
    <w:rsid w:val="00961B9B"/>
    <w:rsid w:val="00961E06"/>
    <w:rsid w:val="00961E26"/>
    <w:rsid w:val="0096209A"/>
    <w:rsid w:val="0096242C"/>
    <w:rsid w:val="00962493"/>
    <w:rsid w:val="009627D6"/>
    <w:rsid w:val="00962952"/>
    <w:rsid w:val="00962D74"/>
    <w:rsid w:val="00962DAB"/>
    <w:rsid w:val="00962ED0"/>
    <w:rsid w:val="00962F72"/>
    <w:rsid w:val="00963258"/>
    <w:rsid w:val="009635CB"/>
    <w:rsid w:val="0096366D"/>
    <w:rsid w:val="00963732"/>
    <w:rsid w:val="0096383B"/>
    <w:rsid w:val="00963AC2"/>
    <w:rsid w:val="00963E14"/>
    <w:rsid w:val="00963E50"/>
    <w:rsid w:val="0096402F"/>
    <w:rsid w:val="00964100"/>
    <w:rsid w:val="009642F6"/>
    <w:rsid w:val="0096430A"/>
    <w:rsid w:val="0096452F"/>
    <w:rsid w:val="0096470B"/>
    <w:rsid w:val="0096484E"/>
    <w:rsid w:val="009649B3"/>
    <w:rsid w:val="00964FFA"/>
    <w:rsid w:val="00965509"/>
    <w:rsid w:val="0096554B"/>
    <w:rsid w:val="009655DB"/>
    <w:rsid w:val="009656A5"/>
    <w:rsid w:val="009656E4"/>
    <w:rsid w:val="0096584A"/>
    <w:rsid w:val="00965867"/>
    <w:rsid w:val="00965C55"/>
    <w:rsid w:val="00965F55"/>
    <w:rsid w:val="00965F7C"/>
    <w:rsid w:val="00965FC7"/>
    <w:rsid w:val="0096619A"/>
    <w:rsid w:val="0096629B"/>
    <w:rsid w:val="0096630F"/>
    <w:rsid w:val="009664F8"/>
    <w:rsid w:val="009668EF"/>
    <w:rsid w:val="009669E4"/>
    <w:rsid w:val="00966A8F"/>
    <w:rsid w:val="00966C03"/>
    <w:rsid w:val="00966C0C"/>
    <w:rsid w:val="009673F9"/>
    <w:rsid w:val="0096748F"/>
    <w:rsid w:val="00967A1A"/>
    <w:rsid w:val="00967B66"/>
    <w:rsid w:val="00967B8D"/>
    <w:rsid w:val="00967DB1"/>
    <w:rsid w:val="00967DB7"/>
    <w:rsid w:val="00967E6D"/>
    <w:rsid w:val="00970438"/>
    <w:rsid w:val="0097046E"/>
    <w:rsid w:val="00970532"/>
    <w:rsid w:val="00970654"/>
    <w:rsid w:val="009706E0"/>
    <w:rsid w:val="009706F8"/>
    <w:rsid w:val="00970718"/>
    <w:rsid w:val="00970833"/>
    <w:rsid w:val="00970AA7"/>
    <w:rsid w:val="00970FDE"/>
    <w:rsid w:val="009712B3"/>
    <w:rsid w:val="00971333"/>
    <w:rsid w:val="0097145F"/>
    <w:rsid w:val="00971469"/>
    <w:rsid w:val="009717F1"/>
    <w:rsid w:val="00971902"/>
    <w:rsid w:val="00971934"/>
    <w:rsid w:val="00971A60"/>
    <w:rsid w:val="00971A84"/>
    <w:rsid w:val="00971B22"/>
    <w:rsid w:val="00971BB9"/>
    <w:rsid w:val="00971E70"/>
    <w:rsid w:val="00971ED5"/>
    <w:rsid w:val="00971F08"/>
    <w:rsid w:val="00972150"/>
    <w:rsid w:val="009722B4"/>
    <w:rsid w:val="009722BD"/>
    <w:rsid w:val="0097235A"/>
    <w:rsid w:val="009724BB"/>
    <w:rsid w:val="00972A13"/>
    <w:rsid w:val="00972A59"/>
    <w:rsid w:val="00972BCB"/>
    <w:rsid w:val="00972CB6"/>
    <w:rsid w:val="00972D37"/>
    <w:rsid w:val="00972D70"/>
    <w:rsid w:val="00972DF8"/>
    <w:rsid w:val="00973527"/>
    <w:rsid w:val="00973878"/>
    <w:rsid w:val="009739C1"/>
    <w:rsid w:val="00973CA9"/>
    <w:rsid w:val="00973CAF"/>
    <w:rsid w:val="00973E4C"/>
    <w:rsid w:val="00973E73"/>
    <w:rsid w:val="00973F00"/>
    <w:rsid w:val="00974009"/>
    <w:rsid w:val="0097418C"/>
    <w:rsid w:val="00974240"/>
    <w:rsid w:val="009742B5"/>
    <w:rsid w:val="00974546"/>
    <w:rsid w:val="0097457C"/>
    <w:rsid w:val="0097458D"/>
    <w:rsid w:val="00974608"/>
    <w:rsid w:val="0097468F"/>
    <w:rsid w:val="009746A8"/>
    <w:rsid w:val="009748A3"/>
    <w:rsid w:val="009749B8"/>
    <w:rsid w:val="00974AC9"/>
    <w:rsid w:val="00974B56"/>
    <w:rsid w:val="00974C15"/>
    <w:rsid w:val="00974D8B"/>
    <w:rsid w:val="00974FC8"/>
    <w:rsid w:val="009751A7"/>
    <w:rsid w:val="00975294"/>
    <w:rsid w:val="0097529F"/>
    <w:rsid w:val="00975392"/>
    <w:rsid w:val="00975507"/>
    <w:rsid w:val="00975590"/>
    <w:rsid w:val="00975802"/>
    <w:rsid w:val="009759DF"/>
    <w:rsid w:val="00975F66"/>
    <w:rsid w:val="0097603D"/>
    <w:rsid w:val="009763F1"/>
    <w:rsid w:val="00976486"/>
    <w:rsid w:val="009764CF"/>
    <w:rsid w:val="00976865"/>
    <w:rsid w:val="00976949"/>
    <w:rsid w:val="009769AC"/>
    <w:rsid w:val="00976B27"/>
    <w:rsid w:val="00976FF8"/>
    <w:rsid w:val="009771BA"/>
    <w:rsid w:val="00977325"/>
    <w:rsid w:val="0097737A"/>
    <w:rsid w:val="009773D2"/>
    <w:rsid w:val="009775E4"/>
    <w:rsid w:val="009775F6"/>
    <w:rsid w:val="00977714"/>
    <w:rsid w:val="0097777B"/>
    <w:rsid w:val="009777BE"/>
    <w:rsid w:val="00977971"/>
    <w:rsid w:val="00977A14"/>
    <w:rsid w:val="00977AE6"/>
    <w:rsid w:val="00977F81"/>
    <w:rsid w:val="009802CA"/>
    <w:rsid w:val="00980312"/>
    <w:rsid w:val="00980477"/>
    <w:rsid w:val="009805A9"/>
    <w:rsid w:val="009805B7"/>
    <w:rsid w:val="0098078C"/>
    <w:rsid w:val="00980834"/>
    <w:rsid w:val="00980AFC"/>
    <w:rsid w:val="00980F0F"/>
    <w:rsid w:val="00981178"/>
    <w:rsid w:val="009812FC"/>
    <w:rsid w:val="00981342"/>
    <w:rsid w:val="00981387"/>
    <w:rsid w:val="0098142A"/>
    <w:rsid w:val="0098157C"/>
    <w:rsid w:val="00981580"/>
    <w:rsid w:val="0098182C"/>
    <w:rsid w:val="00981A1F"/>
    <w:rsid w:val="00981A2E"/>
    <w:rsid w:val="00981E32"/>
    <w:rsid w:val="00981EDE"/>
    <w:rsid w:val="00981F0F"/>
    <w:rsid w:val="00982002"/>
    <w:rsid w:val="00982042"/>
    <w:rsid w:val="0098288F"/>
    <w:rsid w:val="009829C0"/>
    <w:rsid w:val="00982AB2"/>
    <w:rsid w:val="00982C64"/>
    <w:rsid w:val="00982DA7"/>
    <w:rsid w:val="00982E80"/>
    <w:rsid w:val="0098303C"/>
    <w:rsid w:val="009831AA"/>
    <w:rsid w:val="009831DD"/>
    <w:rsid w:val="009833EA"/>
    <w:rsid w:val="009835CB"/>
    <w:rsid w:val="00983AF6"/>
    <w:rsid w:val="00983C8F"/>
    <w:rsid w:val="00983E1F"/>
    <w:rsid w:val="009842AC"/>
    <w:rsid w:val="0098464D"/>
    <w:rsid w:val="00984B2B"/>
    <w:rsid w:val="00984D2F"/>
    <w:rsid w:val="00984E3C"/>
    <w:rsid w:val="00984FEF"/>
    <w:rsid w:val="0098501A"/>
    <w:rsid w:val="00985169"/>
    <w:rsid w:val="00985253"/>
    <w:rsid w:val="009852A6"/>
    <w:rsid w:val="009853A3"/>
    <w:rsid w:val="009853B3"/>
    <w:rsid w:val="00985569"/>
    <w:rsid w:val="00985685"/>
    <w:rsid w:val="009856C0"/>
    <w:rsid w:val="00985795"/>
    <w:rsid w:val="00985820"/>
    <w:rsid w:val="009858AA"/>
    <w:rsid w:val="00985C0E"/>
    <w:rsid w:val="00985DBC"/>
    <w:rsid w:val="00985DF3"/>
    <w:rsid w:val="00985EC3"/>
    <w:rsid w:val="0098631D"/>
    <w:rsid w:val="009863F7"/>
    <w:rsid w:val="0098655C"/>
    <w:rsid w:val="009866C0"/>
    <w:rsid w:val="00986892"/>
    <w:rsid w:val="00986A1A"/>
    <w:rsid w:val="00986C7E"/>
    <w:rsid w:val="00986DEA"/>
    <w:rsid w:val="00987390"/>
    <w:rsid w:val="009875EE"/>
    <w:rsid w:val="0098790B"/>
    <w:rsid w:val="00987979"/>
    <w:rsid w:val="00987A57"/>
    <w:rsid w:val="00987AE1"/>
    <w:rsid w:val="00987AEE"/>
    <w:rsid w:val="00987AF5"/>
    <w:rsid w:val="00987AFB"/>
    <w:rsid w:val="00987CED"/>
    <w:rsid w:val="00987D8B"/>
    <w:rsid w:val="00987DCA"/>
    <w:rsid w:val="00990242"/>
    <w:rsid w:val="00990613"/>
    <w:rsid w:val="00990630"/>
    <w:rsid w:val="009908C9"/>
    <w:rsid w:val="00990AFC"/>
    <w:rsid w:val="00990CDE"/>
    <w:rsid w:val="00990D34"/>
    <w:rsid w:val="00990E01"/>
    <w:rsid w:val="00990E1F"/>
    <w:rsid w:val="00991171"/>
    <w:rsid w:val="009914EC"/>
    <w:rsid w:val="009915BD"/>
    <w:rsid w:val="0099162B"/>
    <w:rsid w:val="00991761"/>
    <w:rsid w:val="00991763"/>
    <w:rsid w:val="009917E7"/>
    <w:rsid w:val="0099193E"/>
    <w:rsid w:val="00991A15"/>
    <w:rsid w:val="00991B49"/>
    <w:rsid w:val="00991FBE"/>
    <w:rsid w:val="00991FE6"/>
    <w:rsid w:val="009921E7"/>
    <w:rsid w:val="009922A3"/>
    <w:rsid w:val="00992415"/>
    <w:rsid w:val="0099243B"/>
    <w:rsid w:val="00992553"/>
    <w:rsid w:val="009926A1"/>
    <w:rsid w:val="00992715"/>
    <w:rsid w:val="00992887"/>
    <w:rsid w:val="009931A1"/>
    <w:rsid w:val="009933F5"/>
    <w:rsid w:val="00993663"/>
    <w:rsid w:val="00993762"/>
    <w:rsid w:val="00993B93"/>
    <w:rsid w:val="00993BA3"/>
    <w:rsid w:val="00993E63"/>
    <w:rsid w:val="00993EDB"/>
    <w:rsid w:val="009941DA"/>
    <w:rsid w:val="009941FE"/>
    <w:rsid w:val="00994638"/>
    <w:rsid w:val="00994908"/>
    <w:rsid w:val="009949F7"/>
    <w:rsid w:val="00994D8F"/>
    <w:rsid w:val="00994D96"/>
    <w:rsid w:val="00994DCA"/>
    <w:rsid w:val="00995018"/>
    <w:rsid w:val="009952C7"/>
    <w:rsid w:val="009952EC"/>
    <w:rsid w:val="00995504"/>
    <w:rsid w:val="009958AA"/>
    <w:rsid w:val="0099598E"/>
    <w:rsid w:val="009959C6"/>
    <w:rsid w:val="00995ABF"/>
    <w:rsid w:val="00995AF6"/>
    <w:rsid w:val="00995BA1"/>
    <w:rsid w:val="00995CD8"/>
    <w:rsid w:val="00995D45"/>
    <w:rsid w:val="00995D63"/>
    <w:rsid w:val="00995E48"/>
    <w:rsid w:val="009960EC"/>
    <w:rsid w:val="009962A8"/>
    <w:rsid w:val="00996465"/>
    <w:rsid w:val="009964E4"/>
    <w:rsid w:val="009968E4"/>
    <w:rsid w:val="00996A0F"/>
    <w:rsid w:val="00996A10"/>
    <w:rsid w:val="00996DB5"/>
    <w:rsid w:val="00996FD7"/>
    <w:rsid w:val="009970C3"/>
    <w:rsid w:val="009970DD"/>
    <w:rsid w:val="009973E2"/>
    <w:rsid w:val="00997938"/>
    <w:rsid w:val="00997A97"/>
    <w:rsid w:val="00997AD8"/>
    <w:rsid w:val="00997BF6"/>
    <w:rsid w:val="00997D42"/>
    <w:rsid w:val="00997D83"/>
    <w:rsid w:val="009A0066"/>
    <w:rsid w:val="009A010D"/>
    <w:rsid w:val="009A0356"/>
    <w:rsid w:val="009A04D3"/>
    <w:rsid w:val="009A05F4"/>
    <w:rsid w:val="009A0B85"/>
    <w:rsid w:val="009A0CB9"/>
    <w:rsid w:val="009A0CC5"/>
    <w:rsid w:val="009A0D2B"/>
    <w:rsid w:val="009A0DDA"/>
    <w:rsid w:val="009A0DEF"/>
    <w:rsid w:val="009A0E75"/>
    <w:rsid w:val="009A0FBA"/>
    <w:rsid w:val="009A0FCE"/>
    <w:rsid w:val="009A1155"/>
    <w:rsid w:val="009A132E"/>
    <w:rsid w:val="009A1355"/>
    <w:rsid w:val="009A1400"/>
    <w:rsid w:val="009A14B5"/>
    <w:rsid w:val="009A1601"/>
    <w:rsid w:val="009A163D"/>
    <w:rsid w:val="009A18A3"/>
    <w:rsid w:val="009A1905"/>
    <w:rsid w:val="009A1A1F"/>
    <w:rsid w:val="009A217E"/>
    <w:rsid w:val="009A27DE"/>
    <w:rsid w:val="009A2975"/>
    <w:rsid w:val="009A2A89"/>
    <w:rsid w:val="009A2C37"/>
    <w:rsid w:val="009A2DA1"/>
    <w:rsid w:val="009A2E90"/>
    <w:rsid w:val="009A2F1E"/>
    <w:rsid w:val="009A31E6"/>
    <w:rsid w:val="009A375C"/>
    <w:rsid w:val="009A3972"/>
    <w:rsid w:val="009A3A70"/>
    <w:rsid w:val="009A3BB6"/>
    <w:rsid w:val="009A3DA1"/>
    <w:rsid w:val="009A3FC8"/>
    <w:rsid w:val="009A43A6"/>
    <w:rsid w:val="009A462D"/>
    <w:rsid w:val="009A47CF"/>
    <w:rsid w:val="009A4982"/>
    <w:rsid w:val="009A4F27"/>
    <w:rsid w:val="009A50DC"/>
    <w:rsid w:val="009A526B"/>
    <w:rsid w:val="009A533D"/>
    <w:rsid w:val="009A59DC"/>
    <w:rsid w:val="009A5A6D"/>
    <w:rsid w:val="009A5AF2"/>
    <w:rsid w:val="009A5CBA"/>
    <w:rsid w:val="009A5E9D"/>
    <w:rsid w:val="009A5EA2"/>
    <w:rsid w:val="009A6242"/>
    <w:rsid w:val="009A660B"/>
    <w:rsid w:val="009A67B3"/>
    <w:rsid w:val="009A69D6"/>
    <w:rsid w:val="009A69E0"/>
    <w:rsid w:val="009A6A9B"/>
    <w:rsid w:val="009A6BE3"/>
    <w:rsid w:val="009A6D85"/>
    <w:rsid w:val="009A73B9"/>
    <w:rsid w:val="009A73F2"/>
    <w:rsid w:val="009A7440"/>
    <w:rsid w:val="009A781B"/>
    <w:rsid w:val="009A7D54"/>
    <w:rsid w:val="009A7DA3"/>
    <w:rsid w:val="009B0033"/>
    <w:rsid w:val="009B00D3"/>
    <w:rsid w:val="009B01A6"/>
    <w:rsid w:val="009B030F"/>
    <w:rsid w:val="009B03BB"/>
    <w:rsid w:val="009B0597"/>
    <w:rsid w:val="009B088B"/>
    <w:rsid w:val="009B08A9"/>
    <w:rsid w:val="009B09F1"/>
    <w:rsid w:val="009B0A06"/>
    <w:rsid w:val="009B0AE9"/>
    <w:rsid w:val="009B0C10"/>
    <w:rsid w:val="009B0CF5"/>
    <w:rsid w:val="009B103E"/>
    <w:rsid w:val="009B12C7"/>
    <w:rsid w:val="009B12D8"/>
    <w:rsid w:val="009B13E8"/>
    <w:rsid w:val="009B14E5"/>
    <w:rsid w:val="009B155E"/>
    <w:rsid w:val="009B1616"/>
    <w:rsid w:val="009B174B"/>
    <w:rsid w:val="009B1760"/>
    <w:rsid w:val="009B18DB"/>
    <w:rsid w:val="009B1ACB"/>
    <w:rsid w:val="009B1C26"/>
    <w:rsid w:val="009B1C6B"/>
    <w:rsid w:val="009B1E37"/>
    <w:rsid w:val="009B1F30"/>
    <w:rsid w:val="009B1FA6"/>
    <w:rsid w:val="009B1FFC"/>
    <w:rsid w:val="009B22CC"/>
    <w:rsid w:val="009B24F2"/>
    <w:rsid w:val="009B2724"/>
    <w:rsid w:val="009B27A6"/>
    <w:rsid w:val="009B3041"/>
    <w:rsid w:val="009B3050"/>
    <w:rsid w:val="009B3072"/>
    <w:rsid w:val="009B30E3"/>
    <w:rsid w:val="009B313D"/>
    <w:rsid w:val="009B31C0"/>
    <w:rsid w:val="009B33D3"/>
    <w:rsid w:val="009B36AC"/>
    <w:rsid w:val="009B3AC2"/>
    <w:rsid w:val="009B3DFB"/>
    <w:rsid w:val="009B3E09"/>
    <w:rsid w:val="009B4075"/>
    <w:rsid w:val="009B4098"/>
    <w:rsid w:val="009B4145"/>
    <w:rsid w:val="009B42F1"/>
    <w:rsid w:val="009B4392"/>
    <w:rsid w:val="009B477E"/>
    <w:rsid w:val="009B4C33"/>
    <w:rsid w:val="009B4DF4"/>
    <w:rsid w:val="009B4E4F"/>
    <w:rsid w:val="009B4F08"/>
    <w:rsid w:val="009B5165"/>
    <w:rsid w:val="009B544D"/>
    <w:rsid w:val="009B5607"/>
    <w:rsid w:val="009B561D"/>
    <w:rsid w:val="009B564E"/>
    <w:rsid w:val="009B5B30"/>
    <w:rsid w:val="009B5DC2"/>
    <w:rsid w:val="009B6002"/>
    <w:rsid w:val="009B6442"/>
    <w:rsid w:val="009B6B04"/>
    <w:rsid w:val="009B6E34"/>
    <w:rsid w:val="009B6FDB"/>
    <w:rsid w:val="009B7192"/>
    <w:rsid w:val="009B7275"/>
    <w:rsid w:val="009B72C1"/>
    <w:rsid w:val="009B7442"/>
    <w:rsid w:val="009B74D9"/>
    <w:rsid w:val="009B76DB"/>
    <w:rsid w:val="009B7862"/>
    <w:rsid w:val="009B78ED"/>
    <w:rsid w:val="009B7940"/>
    <w:rsid w:val="009B7C53"/>
    <w:rsid w:val="009B7C82"/>
    <w:rsid w:val="009B7CE3"/>
    <w:rsid w:val="009B7E87"/>
    <w:rsid w:val="009B7E95"/>
    <w:rsid w:val="009C00FE"/>
    <w:rsid w:val="009C0169"/>
    <w:rsid w:val="009C018C"/>
    <w:rsid w:val="009C02B3"/>
    <w:rsid w:val="009C044B"/>
    <w:rsid w:val="009C061A"/>
    <w:rsid w:val="009C06ED"/>
    <w:rsid w:val="009C1113"/>
    <w:rsid w:val="009C1E77"/>
    <w:rsid w:val="009C2728"/>
    <w:rsid w:val="009C2843"/>
    <w:rsid w:val="009C2AF8"/>
    <w:rsid w:val="009C2B43"/>
    <w:rsid w:val="009C2C4C"/>
    <w:rsid w:val="009C2EB4"/>
    <w:rsid w:val="009C2EEA"/>
    <w:rsid w:val="009C2F3D"/>
    <w:rsid w:val="009C304E"/>
    <w:rsid w:val="009C3210"/>
    <w:rsid w:val="009C3296"/>
    <w:rsid w:val="009C32BF"/>
    <w:rsid w:val="009C3576"/>
    <w:rsid w:val="009C3784"/>
    <w:rsid w:val="009C3AEA"/>
    <w:rsid w:val="009C3BFF"/>
    <w:rsid w:val="009C3C34"/>
    <w:rsid w:val="009C3CA5"/>
    <w:rsid w:val="009C3D38"/>
    <w:rsid w:val="009C3FF1"/>
    <w:rsid w:val="009C403E"/>
    <w:rsid w:val="009C40D8"/>
    <w:rsid w:val="009C457A"/>
    <w:rsid w:val="009C4583"/>
    <w:rsid w:val="009C47B4"/>
    <w:rsid w:val="009C48B3"/>
    <w:rsid w:val="009C4972"/>
    <w:rsid w:val="009C4BD1"/>
    <w:rsid w:val="009C5119"/>
    <w:rsid w:val="009C565B"/>
    <w:rsid w:val="009C58C6"/>
    <w:rsid w:val="009C596A"/>
    <w:rsid w:val="009C5BED"/>
    <w:rsid w:val="009C5DF3"/>
    <w:rsid w:val="009C6071"/>
    <w:rsid w:val="009C63CB"/>
    <w:rsid w:val="009C6419"/>
    <w:rsid w:val="009C643E"/>
    <w:rsid w:val="009C6AF8"/>
    <w:rsid w:val="009C6B5B"/>
    <w:rsid w:val="009C6C76"/>
    <w:rsid w:val="009C6F72"/>
    <w:rsid w:val="009C70A0"/>
    <w:rsid w:val="009C7268"/>
    <w:rsid w:val="009C7510"/>
    <w:rsid w:val="009C75E1"/>
    <w:rsid w:val="009C7920"/>
    <w:rsid w:val="009C7927"/>
    <w:rsid w:val="009C7C09"/>
    <w:rsid w:val="009C7C1B"/>
    <w:rsid w:val="009C7C70"/>
    <w:rsid w:val="009C7CF1"/>
    <w:rsid w:val="009C7E59"/>
    <w:rsid w:val="009D012F"/>
    <w:rsid w:val="009D0351"/>
    <w:rsid w:val="009D08E3"/>
    <w:rsid w:val="009D0C2D"/>
    <w:rsid w:val="009D0DDD"/>
    <w:rsid w:val="009D0EF8"/>
    <w:rsid w:val="009D0F17"/>
    <w:rsid w:val="009D100A"/>
    <w:rsid w:val="009D1400"/>
    <w:rsid w:val="009D149B"/>
    <w:rsid w:val="009D14C7"/>
    <w:rsid w:val="009D1588"/>
    <w:rsid w:val="009D16C7"/>
    <w:rsid w:val="009D1851"/>
    <w:rsid w:val="009D1937"/>
    <w:rsid w:val="009D1955"/>
    <w:rsid w:val="009D1D5B"/>
    <w:rsid w:val="009D1E0C"/>
    <w:rsid w:val="009D2050"/>
    <w:rsid w:val="009D2061"/>
    <w:rsid w:val="009D236A"/>
    <w:rsid w:val="009D2567"/>
    <w:rsid w:val="009D2778"/>
    <w:rsid w:val="009D29A3"/>
    <w:rsid w:val="009D2A72"/>
    <w:rsid w:val="009D2AAD"/>
    <w:rsid w:val="009D2C29"/>
    <w:rsid w:val="009D2C64"/>
    <w:rsid w:val="009D2CE6"/>
    <w:rsid w:val="009D2DE8"/>
    <w:rsid w:val="009D2EA8"/>
    <w:rsid w:val="009D2EE9"/>
    <w:rsid w:val="009D329F"/>
    <w:rsid w:val="009D3388"/>
    <w:rsid w:val="009D3439"/>
    <w:rsid w:val="009D34C2"/>
    <w:rsid w:val="009D34E0"/>
    <w:rsid w:val="009D35B2"/>
    <w:rsid w:val="009D3956"/>
    <w:rsid w:val="009D3C6A"/>
    <w:rsid w:val="009D3FA6"/>
    <w:rsid w:val="009D4153"/>
    <w:rsid w:val="009D444A"/>
    <w:rsid w:val="009D4514"/>
    <w:rsid w:val="009D451A"/>
    <w:rsid w:val="009D4597"/>
    <w:rsid w:val="009D468E"/>
    <w:rsid w:val="009D47A7"/>
    <w:rsid w:val="009D489C"/>
    <w:rsid w:val="009D4913"/>
    <w:rsid w:val="009D4936"/>
    <w:rsid w:val="009D4A6D"/>
    <w:rsid w:val="009D4DDA"/>
    <w:rsid w:val="009D4FBC"/>
    <w:rsid w:val="009D4FEC"/>
    <w:rsid w:val="009D4FF0"/>
    <w:rsid w:val="009D5651"/>
    <w:rsid w:val="009D5684"/>
    <w:rsid w:val="009D56EF"/>
    <w:rsid w:val="009D5BFD"/>
    <w:rsid w:val="009D5CE0"/>
    <w:rsid w:val="009D5E1B"/>
    <w:rsid w:val="009D5F66"/>
    <w:rsid w:val="009D609B"/>
    <w:rsid w:val="009D60F3"/>
    <w:rsid w:val="009D611A"/>
    <w:rsid w:val="009D6327"/>
    <w:rsid w:val="009D644B"/>
    <w:rsid w:val="009D691D"/>
    <w:rsid w:val="009D6A50"/>
    <w:rsid w:val="009D703C"/>
    <w:rsid w:val="009D7107"/>
    <w:rsid w:val="009D718F"/>
    <w:rsid w:val="009D7848"/>
    <w:rsid w:val="009D79CF"/>
    <w:rsid w:val="009D7C75"/>
    <w:rsid w:val="009D7DDF"/>
    <w:rsid w:val="009D7E38"/>
    <w:rsid w:val="009D7FD0"/>
    <w:rsid w:val="009E01D4"/>
    <w:rsid w:val="009E0202"/>
    <w:rsid w:val="009E025C"/>
    <w:rsid w:val="009E051F"/>
    <w:rsid w:val="009E068F"/>
    <w:rsid w:val="009E07D1"/>
    <w:rsid w:val="009E0A58"/>
    <w:rsid w:val="009E0A7F"/>
    <w:rsid w:val="009E0AC8"/>
    <w:rsid w:val="009E0AE8"/>
    <w:rsid w:val="009E0B06"/>
    <w:rsid w:val="009E0B2F"/>
    <w:rsid w:val="009E0D56"/>
    <w:rsid w:val="009E0E83"/>
    <w:rsid w:val="009E105D"/>
    <w:rsid w:val="009E1146"/>
    <w:rsid w:val="009E12F9"/>
    <w:rsid w:val="009E13FC"/>
    <w:rsid w:val="009E14E0"/>
    <w:rsid w:val="009E1727"/>
    <w:rsid w:val="009E185A"/>
    <w:rsid w:val="009E187F"/>
    <w:rsid w:val="009E18D6"/>
    <w:rsid w:val="009E1925"/>
    <w:rsid w:val="009E1A01"/>
    <w:rsid w:val="009E1D1A"/>
    <w:rsid w:val="009E1E3F"/>
    <w:rsid w:val="009E1E56"/>
    <w:rsid w:val="009E1E97"/>
    <w:rsid w:val="009E1EF7"/>
    <w:rsid w:val="009E1FCC"/>
    <w:rsid w:val="009E255D"/>
    <w:rsid w:val="009E2655"/>
    <w:rsid w:val="009E26C3"/>
    <w:rsid w:val="009E27BA"/>
    <w:rsid w:val="009E2958"/>
    <w:rsid w:val="009E2A4A"/>
    <w:rsid w:val="009E2B2D"/>
    <w:rsid w:val="009E2B5A"/>
    <w:rsid w:val="009E2BC9"/>
    <w:rsid w:val="009E3014"/>
    <w:rsid w:val="009E32E4"/>
    <w:rsid w:val="009E331F"/>
    <w:rsid w:val="009E351B"/>
    <w:rsid w:val="009E35D2"/>
    <w:rsid w:val="009E35DB"/>
    <w:rsid w:val="009E3878"/>
    <w:rsid w:val="009E3BF9"/>
    <w:rsid w:val="009E3C4E"/>
    <w:rsid w:val="009E3CD5"/>
    <w:rsid w:val="009E3E84"/>
    <w:rsid w:val="009E40C8"/>
    <w:rsid w:val="009E411A"/>
    <w:rsid w:val="009E4381"/>
    <w:rsid w:val="009E45BD"/>
    <w:rsid w:val="009E4636"/>
    <w:rsid w:val="009E47A3"/>
    <w:rsid w:val="009E47F6"/>
    <w:rsid w:val="009E4854"/>
    <w:rsid w:val="009E4962"/>
    <w:rsid w:val="009E4B67"/>
    <w:rsid w:val="009E4D29"/>
    <w:rsid w:val="009E4D84"/>
    <w:rsid w:val="009E4FD1"/>
    <w:rsid w:val="009E5030"/>
    <w:rsid w:val="009E50E4"/>
    <w:rsid w:val="009E50E5"/>
    <w:rsid w:val="009E520C"/>
    <w:rsid w:val="009E560E"/>
    <w:rsid w:val="009E56C0"/>
    <w:rsid w:val="009E5781"/>
    <w:rsid w:val="009E5BBE"/>
    <w:rsid w:val="009E5BFB"/>
    <w:rsid w:val="009E5CD8"/>
    <w:rsid w:val="009E5FD4"/>
    <w:rsid w:val="009E6094"/>
    <w:rsid w:val="009E6203"/>
    <w:rsid w:val="009E6560"/>
    <w:rsid w:val="009E6817"/>
    <w:rsid w:val="009E6A6D"/>
    <w:rsid w:val="009E6AFA"/>
    <w:rsid w:val="009E6D8D"/>
    <w:rsid w:val="009E70A6"/>
    <w:rsid w:val="009E72D0"/>
    <w:rsid w:val="009E730E"/>
    <w:rsid w:val="009E7354"/>
    <w:rsid w:val="009E757E"/>
    <w:rsid w:val="009E75ED"/>
    <w:rsid w:val="009E7757"/>
    <w:rsid w:val="009E790E"/>
    <w:rsid w:val="009E792B"/>
    <w:rsid w:val="009E7AE8"/>
    <w:rsid w:val="009E7B30"/>
    <w:rsid w:val="009E7C2E"/>
    <w:rsid w:val="009E7CEC"/>
    <w:rsid w:val="009E7F10"/>
    <w:rsid w:val="009F0284"/>
    <w:rsid w:val="009F03D7"/>
    <w:rsid w:val="009F08C6"/>
    <w:rsid w:val="009F08F3"/>
    <w:rsid w:val="009F09B9"/>
    <w:rsid w:val="009F0E04"/>
    <w:rsid w:val="009F1624"/>
    <w:rsid w:val="009F1764"/>
    <w:rsid w:val="009F1778"/>
    <w:rsid w:val="009F1A96"/>
    <w:rsid w:val="009F1AB0"/>
    <w:rsid w:val="009F1BDC"/>
    <w:rsid w:val="009F1E56"/>
    <w:rsid w:val="009F1E90"/>
    <w:rsid w:val="009F1FC1"/>
    <w:rsid w:val="009F20FD"/>
    <w:rsid w:val="009F2608"/>
    <w:rsid w:val="009F27BC"/>
    <w:rsid w:val="009F29A4"/>
    <w:rsid w:val="009F2F40"/>
    <w:rsid w:val="009F3014"/>
    <w:rsid w:val="009F3291"/>
    <w:rsid w:val="009F3350"/>
    <w:rsid w:val="009F344F"/>
    <w:rsid w:val="009F3467"/>
    <w:rsid w:val="009F3566"/>
    <w:rsid w:val="009F36C8"/>
    <w:rsid w:val="009F36E4"/>
    <w:rsid w:val="009F3770"/>
    <w:rsid w:val="009F3924"/>
    <w:rsid w:val="009F3ACA"/>
    <w:rsid w:val="009F3FA4"/>
    <w:rsid w:val="009F41A3"/>
    <w:rsid w:val="009F44AB"/>
    <w:rsid w:val="009F4704"/>
    <w:rsid w:val="009F4ABF"/>
    <w:rsid w:val="009F4E63"/>
    <w:rsid w:val="009F4E7C"/>
    <w:rsid w:val="009F4F4C"/>
    <w:rsid w:val="009F50C8"/>
    <w:rsid w:val="009F5184"/>
    <w:rsid w:val="009F51D8"/>
    <w:rsid w:val="009F53D2"/>
    <w:rsid w:val="009F5496"/>
    <w:rsid w:val="009F54DE"/>
    <w:rsid w:val="009F56D0"/>
    <w:rsid w:val="009F5784"/>
    <w:rsid w:val="009F57E5"/>
    <w:rsid w:val="009F5809"/>
    <w:rsid w:val="009F5841"/>
    <w:rsid w:val="009F5A15"/>
    <w:rsid w:val="009F5B62"/>
    <w:rsid w:val="009F5E1F"/>
    <w:rsid w:val="009F5F6A"/>
    <w:rsid w:val="009F619D"/>
    <w:rsid w:val="009F6232"/>
    <w:rsid w:val="009F632B"/>
    <w:rsid w:val="009F63D7"/>
    <w:rsid w:val="009F63E9"/>
    <w:rsid w:val="009F645A"/>
    <w:rsid w:val="009F65B4"/>
    <w:rsid w:val="009F6828"/>
    <w:rsid w:val="009F68DC"/>
    <w:rsid w:val="009F6BA0"/>
    <w:rsid w:val="009F6D5B"/>
    <w:rsid w:val="009F6D6E"/>
    <w:rsid w:val="009F6D78"/>
    <w:rsid w:val="009F6F43"/>
    <w:rsid w:val="009F70D2"/>
    <w:rsid w:val="009F7220"/>
    <w:rsid w:val="009F73F1"/>
    <w:rsid w:val="009F748D"/>
    <w:rsid w:val="009F7595"/>
    <w:rsid w:val="009F767B"/>
    <w:rsid w:val="009F76EA"/>
    <w:rsid w:val="009F77B6"/>
    <w:rsid w:val="009F783F"/>
    <w:rsid w:val="009F7873"/>
    <w:rsid w:val="009F7915"/>
    <w:rsid w:val="009F7BC7"/>
    <w:rsid w:val="009F7C34"/>
    <w:rsid w:val="009F7C7C"/>
    <w:rsid w:val="009F7CFC"/>
    <w:rsid w:val="009F7D0B"/>
    <w:rsid w:val="009F7F7C"/>
    <w:rsid w:val="00A00029"/>
    <w:rsid w:val="00A0004E"/>
    <w:rsid w:val="00A0012B"/>
    <w:rsid w:val="00A00425"/>
    <w:rsid w:val="00A0045C"/>
    <w:rsid w:val="00A0055C"/>
    <w:rsid w:val="00A00585"/>
    <w:rsid w:val="00A005BA"/>
    <w:rsid w:val="00A00669"/>
    <w:rsid w:val="00A00916"/>
    <w:rsid w:val="00A00A96"/>
    <w:rsid w:val="00A00D82"/>
    <w:rsid w:val="00A00D9E"/>
    <w:rsid w:val="00A01179"/>
    <w:rsid w:val="00A0167B"/>
    <w:rsid w:val="00A016D9"/>
    <w:rsid w:val="00A01B45"/>
    <w:rsid w:val="00A01B4F"/>
    <w:rsid w:val="00A01D2C"/>
    <w:rsid w:val="00A01D8E"/>
    <w:rsid w:val="00A0207C"/>
    <w:rsid w:val="00A021A8"/>
    <w:rsid w:val="00A021DB"/>
    <w:rsid w:val="00A02239"/>
    <w:rsid w:val="00A02329"/>
    <w:rsid w:val="00A025EA"/>
    <w:rsid w:val="00A02674"/>
    <w:rsid w:val="00A026EA"/>
    <w:rsid w:val="00A02ED0"/>
    <w:rsid w:val="00A02F8D"/>
    <w:rsid w:val="00A030E4"/>
    <w:rsid w:val="00A031D8"/>
    <w:rsid w:val="00A03288"/>
    <w:rsid w:val="00A034CB"/>
    <w:rsid w:val="00A03582"/>
    <w:rsid w:val="00A03A4C"/>
    <w:rsid w:val="00A03ACF"/>
    <w:rsid w:val="00A03D19"/>
    <w:rsid w:val="00A03D92"/>
    <w:rsid w:val="00A03E26"/>
    <w:rsid w:val="00A041A7"/>
    <w:rsid w:val="00A04289"/>
    <w:rsid w:val="00A043F2"/>
    <w:rsid w:val="00A04424"/>
    <w:rsid w:val="00A044C6"/>
    <w:rsid w:val="00A048A8"/>
    <w:rsid w:val="00A04923"/>
    <w:rsid w:val="00A04A3B"/>
    <w:rsid w:val="00A04AA3"/>
    <w:rsid w:val="00A04B3D"/>
    <w:rsid w:val="00A04C0A"/>
    <w:rsid w:val="00A04C26"/>
    <w:rsid w:val="00A04E85"/>
    <w:rsid w:val="00A04EAC"/>
    <w:rsid w:val="00A04F49"/>
    <w:rsid w:val="00A05005"/>
    <w:rsid w:val="00A0504E"/>
    <w:rsid w:val="00A050B9"/>
    <w:rsid w:val="00A0525C"/>
    <w:rsid w:val="00A05403"/>
    <w:rsid w:val="00A054F6"/>
    <w:rsid w:val="00A05662"/>
    <w:rsid w:val="00A056DA"/>
    <w:rsid w:val="00A0585E"/>
    <w:rsid w:val="00A05F3F"/>
    <w:rsid w:val="00A064EF"/>
    <w:rsid w:val="00A06588"/>
    <w:rsid w:val="00A065A7"/>
    <w:rsid w:val="00A065DF"/>
    <w:rsid w:val="00A069EC"/>
    <w:rsid w:val="00A069FB"/>
    <w:rsid w:val="00A06A83"/>
    <w:rsid w:val="00A07011"/>
    <w:rsid w:val="00A07626"/>
    <w:rsid w:val="00A07786"/>
    <w:rsid w:val="00A07819"/>
    <w:rsid w:val="00A07FBD"/>
    <w:rsid w:val="00A10054"/>
    <w:rsid w:val="00A109A4"/>
    <w:rsid w:val="00A10B4D"/>
    <w:rsid w:val="00A10CE9"/>
    <w:rsid w:val="00A10E85"/>
    <w:rsid w:val="00A11094"/>
    <w:rsid w:val="00A11477"/>
    <w:rsid w:val="00A1188B"/>
    <w:rsid w:val="00A11A30"/>
    <w:rsid w:val="00A11ADF"/>
    <w:rsid w:val="00A11CA9"/>
    <w:rsid w:val="00A11D7E"/>
    <w:rsid w:val="00A11EC1"/>
    <w:rsid w:val="00A11EEC"/>
    <w:rsid w:val="00A11F1C"/>
    <w:rsid w:val="00A12095"/>
    <w:rsid w:val="00A1229A"/>
    <w:rsid w:val="00A1269E"/>
    <w:rsid w:val="00A129BC"/>
    <w:rsid w:val="00A12FC6"/>
    <w:rsid w:val="00A13091"/>
    <w:rsid w:val="00A130BE"/>
    <w:rsid w:val="00A131D5"/>
    <w:rsid w:val="00A133DB"/>
    <w:rsid w:val="00A135E7"/>
    <w:rsid w:val="00A13799"/>
    <w:rsid w:val="00A138C1"/>
    <w:rsid w:val="00A13994"/>
    <w:rsid w:val="00A13C57"/>
    <w:rsid w:val="00A13DD3"/>
    <w:rsid w:val="00A13E54"/>
    <w:rsid w:val="00A13F03"/>
    <w:rsid w:val="00A1413A"/>
    <w:rsid w:val="00A1438F"/>
    <w:rsid w:val="00A1463E"/>
    <w:rsid w:val="00A1489F"/>
    <w:rsid w:val="00A14B86"/>
    <w:rsid w:val="00A14C73"/>
    <w:rsid w:val="00A14EC8"/>
    <w:rsid w:val="00A14EDC"/>
    <w:rsid w:val="00A152D9"/>
    <w:rsid w:val="00A15375"/>
    <w:rsid w:val="00A15646"/>
    <w:rsid w:val="00A15705"/>
    <w:rsid w:val="00A1576C"/>
    <w:rsid w:val="00A158D1"/>
    <w:rsid w:val="00A15CA1"/>
    <w:rsid w:val="00A15CEF"/>
    <w:rsid w:val="00A15E9C"/>
    <w:rsid w:val="00A160AD"/>
    <w:rsid w:val="00A163A5"/>
    <w:rsid w:val="00A164F1"/>
    <w:rsid w:val="00A16B65"/>
    <w:rsid w:val="00A16EAE"/>
    <w:rsid w:val="00A16FF2"/>
    <w:rsid w:val="00A17021"/>
    <w:rsid w:val="00A17177"/>
    <w:rsid w:val="00A175F7"/>
    <w:rsid w:val="00A177BD"/>
    <w:rsid w:val="00A177CC"/>
    <w:rsid w:val="00A177E7"/>
    <w:rsid w:val="00A17ADE"/>
    <w:rsid w:val="00A17D47"/>
    <w:rsid w:val="00A17DF2"/>
    <w:rsid w:val="00A17F63"/>
    <w:rsid w:val="00A201EA"/>
    <w:rsid w:val="00A202A2"/>
    <w:rsid w:val="00A20753"/>
    <w:rsid w:val="00A20790"/>
    <w:rsid w:val="00A20831"/>
    <w:rsid w:val="00A208A4"/>
    <w:rsid w:val="00A20D5D"/>
    <w:rsid w:val="00A210CD"/>
    <w:rsid w:val="00A211C7"/>
    <w:rsid w:val="00A213DC"/>
    <w:rsid w:val="00A21454"/>
    <w:rsid w:val="00A216B8"/>
    <w:rsid w:val="00A2180F"/>
    <w:rsid w:val="00A21852"/>
    <w:rsid w:val="00A218BC"/>
    <w:rsid w:val="00A2193B"/>
    <w:rsid w:val="00A21A72"/>
    <w:rsid w:val="00A21CC1"/>
    <w:rsid w:val="00A220C2"/>
    <w:rsid w:val="00A22182"/>
    <w:rsid w:val="00A223CE"/>
    <w:rsid w:val="00A22541"/>
    <w:rsid w:val="00A225F1"/>
    <w:rsid w:val="00A22D09"/>
    <w:rsid w:val="00A22DD1"/>
    <w:rsid w:val="00A2317E"/>
    <w:rsid w:val="00A233BC"/>
    <w:rsid w:val="00A233DE"/>
    <w:rsid w:val="00A2351A"/>
    <w:rsid w:val="00A235D9"/>
    <w:rsid w:val="00A238BE"/>
    <w:rsid w:val="00A239F6"/>
    <w:rsid w:val="00A23E5F"/>
    <w:rsid w:val="00A23F98"/>
    <w:rsid w:val="00A242D7"/>
    <w:rsid w:val="00A243A4"/>
    <w:rsid w:val="00A24814"/>
    <w:rsid w:val="00A248BF"/>
    <w:rsid w:val="00A248F8"/>
    <w:rsid w:val="00A24A73"/>
    <w:rsid w:val="00A24AC1"/>
    <w:rsid w:val="00A24B73"/>
    <w:rsid w:val="00A24D25"/>
    <w:rsid w:val="00A24E87"/>
    <w:rsid w:val="00A24EB8"/>
    <w:rsid w:val="00A24F8B"/>
    <w:rsid w:val="00A2508E"/>
    <w:rsid w:val="00A251A9"/>
    <w:rsid w:val="00A25215"/>
    <w:rsid w:val="00A254FC"/>
    <w:rsid w:val="00A2573B"/>
    <w:rsid w:val="00A25B1D"/>
    <w:rsid w:val="00A25C40"/>
    <w:rsid w:val="00A2633F"/>
    <w:rsid w:val="00A263E1"/>
    <w:rsid w:val="00A26418"/>
    <w:rsid w:val="00A264A9"/>
    <w:rsid w:val="00A2669E"/>
    <w:rsid w:val="00A26760"/>
    <w:rsid w:val="00A26DCF"/>
    <w:rsid w:val="00A26FF2"/>
    <w:rsid w:val="00A270E8"/>
    <w:rsid w:val="00A2712A"/>
    <w:rsid w:val="00A2721D"/>
    <w:rsid w:val="00A272CC"/>
    <w:rsid w:val="00A27554"/>
    <w:rsid w:val="00A27602"/>
    <w:rsid w:val="00A2775F"/>
    <w:rsid w:val="00A27785"/>
    <w:rsid w:val="00A279F6"/>
    <w:rsid w:val="00A27A1B"/>
    <w:rsid w:val="00A27DF5"/>
    <w:rsid w:val="00A300A2"/>
    <w:rsid w:val="00A3017C"/>
    <w:rsid w:val="00A30187"/>
    <w:rsid w:val="00A30301"/>
    <w:rsid w:val="00A3041D"/>
    <w:rsid w:val="00A30421"/>
    <w:rsid w:val="00A30646"/>
    <w:rsid w:val="00A307BD"/>
    <w:rsid w:val="00A30CA5"/>
    <w:rsid w:val="00A30FED"/>
    <w:rsid w:val="00A310A8"/>
    <w:rsid w:val="00A310EC"/>
    <w:rsid w:val="00A3121F"/>
    <w:rsid w:val="00A3131E"/>
    <w:rsid w:val="00A313F3"/>
    <w:rsid w:val="00A314BB"/>
    <w:rsid w:val="00A315FE"/>
    <w:rsid w:val="00A3163B"/>
    <w:rsid w:val="00A319A9"/>
    <w:rsid w:val="00A31B28"/>
    <w:rsid w:val="00A31C34"/>
    <w:rsid w:val="00A31D53"/>
    <w:rsid w:val="00A32053"/>
    <w:rsid w:val="00A3226B"/>
    <w:rsid w:val="00A323E0"/>
    <w:rsid w:val="00A324A6"/>
    <w:rsid w:val="00A324B5"/>
    <w:rsid w:val="00A32542"/>
    <w:rsid w:val="00A32659"/>
    <w:rsid w:val="00A32A2A"/>
    <w:rsid w:val="00A32BEE"/>
    <w:rsid w:val="00A32C52"/>
    <w:rsid w:val="00A3319C"/>
    <w:rsid w:val="00A33206"/>
    <w:rsid w:val="00A33381"/>
    <w:rsid w:val="00A334DE"/>
    <w:rsid w:val="00A33532"/>
    <w:rsid w:val="00A33761"/>
    <w:rsid w:val="00A33DF5"/>
    <w:rsid w:val="00A33E5B"/>
    <w:rsid w:val="00A33EA2"/>
    <w:rsid w:val="00A33F07"/>
    <w:rsid w:val="00A3448A"/>
    <w:rsid w:val="00A345C2"/>
    <w:rsid w:val="00A3476F"/>
    <w:rsid w:val="00A34997"/>
    <w:rsid w:val="00A349EF"/>
    <w:rsid w:val="00A34EA1"/>
    <w:rsid w:val="00A34F18"/>
    <w:rsid w:val="00A35388"/>
    <w:rsid w:val="00A3573A"/>
    <w:rsid w:val="00A35816"/>
    <w:rsid w:val="00A359BE"/>
    <w:rsid w:val="00A36297"/>
    <w:rsid w:val="00A36413"/>
    <w:rsid w:val="00A36545"/>
    <w:rsid w:val="00A36550"/>
    <w:rsid w:val="00A367C3"/>
    <w:rsid w:val="00A367EC"/>
    <w:rsid w:val="00A36BFE"/>
    <w:rsid w:val="00A36E4D"/>
    <w:rsid w:val="00A36F1C"/>
    <w:rsid w:val="00A36FFF"/>
    <w:rsid w:val="00A3713E"/>
    <w:rsid w:val="00A371F3"/>
    <w:rsid w:val="00A372A0"/>
    <w:rsid w:val="00A374DD"/>
    <w:rsid w:val="00A3756D"/>
    <w:rsid w:val="00A3772C"/>
    <w:rsid w:val="00A37817"/>
    <w:rsid w:val="00A3782D"/>
    <w:rsid w:val="00A37991"/>
    <w:rsid w:val="00A379CA"/>
    <w:rsid w:val="00A37B00"/>
    <w:rsid w:val="00A37BDD"/>
    <w:rsid w:val="00A37CCD"/>
    <w:rsid w:val="00A37CE5"/>
    <w:rsid w:val="00A37D9C"/>
    <w:rsid w:val="00A400E5"/>
    <w:rsid w:val="00A401BD"/>
    <w:rsid w:val="00A40349"/>
    <w:rsid w:val="00A40A74"/>
    <w:rsid w:val="00A40AEA"/>
    <w:rsid w:val="00A40BB9"/>
    <w:rsid w:val="00A40CE9"/>
    <w:rsid w:val="00A40DF5"/>
    <w:rsid w:val="00A4106D"/>
    <w:rsid w:val="00A41097"/>
    <w:rsid w:val="00A410D0"/>
    <w:rsid w:val="00A4130D"/>
    <w:rsid w:val="00A413A0"/>
    <w:rsid w:val="00A414A1"/>
    <w:rsid w:val="00A414E2"/>
    <w:rsid w:val="00A4158B"/>
    <w:rsid w:val="00A415A3"/>
    <w:rsid w:val="00A418C2"/>
    <w:rsid w:val="00A41A69"/>
    <w:rsid w:val="00A41B16"/>
    <w:rsid w:val="00A41B5A"/>
    <w:rsid w:val="00A41B93"/>
    <w:rsid w:val="00A41BFB"/>
    <w:rsid w:val="00A41C0C"/>
    <w:rsid w:val="00A41DF7"/>
    <w:rsid w:val="00A41E2B"/>
    <w:rsid w:val="00A41ED2"/>
    <w:rsid w:val="00A41FDE"/>
    <w:rsid w:val="00A424F8"/>
    <w:rsid w:val="00A4259E"/>
    <w:rsid w:val="00A4278D"/>
    <w:rsid w:val="00A42A37"/>
    <w:rsid w:val="00A42ACB"/>
    <w:rsid w:val="00A42B26"/>
    <w:rsid w:val="00A42DB5"/>
    <w:rsid w:val="00A42FA7"/>
    <w:rsid w:val="00A42FF5"/>
    <w:rsid w:val="00A43489"/>
    <w:rsid w:val="00A4350F"/>
    <w:rsid w:val="00A43656"/>
    <w:rsid w:val="00A436C0"/>
    <w:rsid w:val="00A43932"/>
    <w:rsid w:val="00A43B30"/>
    <w:rsid w:val="00A43DB9"/>
    <w:rsid w:val="00A43FA1"/>
    <w:rsid w:val="00A441A2"/>
    <w:rsid w:val="00A44264"/>
    <w:rsid w:val="00A4437A"/>
    <w:rsid w:val="00A444E7"/>
    <w:rsid w:val="00A44510"/>
    <w:rsid w:val="00A446D4"/>
    <w:rsid w:val="00A44B6A"/>
    <w:rsid w:val="00A44B6D"/>
    <w:rsid w:val="00A44D56"/>
    <w:rsid w:val="00A44EAB"/>
    <w:rsid w:val="00A45113"/>
    <w:rsid w:val="00A45184"/>
    <w:rsid w:val="00A4533C"/>
    <w:rsid w:val="00A453F3"/>
    <w:rsid w:val="00A4545F"/>
    <w:rsid w:val="00A456B9"/>
    <w:rsid w:val="00A45B74"/>
    <w:rsid w:val="00A45E3E"/>
    <w:rsid w:val="00A461D1"/>
    <w:rsid w:val="00A46EAD"/>
    <w:rsid w:val="00A46FA0"/>
    <w:rsid w:val="00A46FED"/>
    <w:rsid w:val="00A47047"/>
    <w:rsid w:val="00A4742A"/>
    <w:rsid w:val="00A47938"/>
    <w:rsid w:val="00A47CE5"/>
    <w:rsid w:val="00A47E37"/>
    <w:rsid w:val="00A50015"/>
    <w:rsid w:val="00A50045"/>
    <w:rsid w:val="00A50094"/>
    <w:rsid w:val="00A500BB"/>
    <w:rsid w:val="00A500C3"/>
    <w:rsid w:val="00A502E0"/>
    <w:rsid w:val="00A504D3"/>
    <w:rsid w:val="00A508A4"/>
    <w:rsid w:val="00A508F1"/>
    <w:rsid w:val="00A509BE"/>
    <w:rsid w:val="00A50A6E"/>
    <w:rsid w:val="00A50B34"/>
    <w:rsid w:val="00A50E17"/>
    <w:rsid w:val="00A50E8D"/>
    <w:rsid w:val="00A510B4"/>
    <w:rsid w:val="00A510FF"/>
    <w:rsid w:val="00A512C4"/>
    <w:rsid w:val="00A51415"/>
    <w:rsid w:val="00A51535"/>
    <w:rsid w:val="00A516C6"/>
    <w:rsid w:val="00A5193A"/>
    <w:rsid w:val="00A51A44"/>
    <w:rsid w:val="00A51A75"/>
    <w:rsid w:val="00A51ED1"/>
    <w:rsid w:val="00A52002"/>
    <w:rsid w:val="00A52175"/>
    <w:rsid w:val="00A5217C"/>
    <w:rsid w:val="00A52755"/>
    <w:rsid w:val="00A52867"/>
    <w:rsid w:val="00A5294D"/>
    <w:rsid w:val="00A5298B"/>
    <w:rsid w:val="00A52AE0"/>
    <w:rsid w:val="00A52E1D"/>
    <w:rsid w:val="00A53247"/>
    <w:rsid w:val="00A53415"/>
    <w:rsid w:val="00A5365B"/>
    <w:rsid w:val="00A537F2"/>
    <w:rsid w:val="00A53853"/>
    <w:rsid w:val="00A53A40"/>
    <w:rsid w:val="00A53C0C"/>
    <w:rsid w:val="00A53C2B"/>
    <w:rsid w:val="00A53F0D"/>
    <w:rsid w:val="00A54072"/>
    <w:rsid w:val="00A540E1"/>
    <w:rsid w:val="00A540FE"/>
    <w:rsid w:val="00A5418B"/>
    <w:rsid w:val="00A5439E"/>
    <w:rsid w:val="00A547B8"/>
    <w:rsid w:val="00A5487B"/>
    <w:rsid w:val="00A54ABB"/>
    <w:rsid w:val="00A54C27"/>
    <w:rsid w:val="00A54ED4"/>
    <w:rsid w:val="00A54EF9"/>
    <w:rsid w:val="00A54EFD"/>
    <w:rsid w:val="00A55109"/>
    <w:rsid w:val="00A55110"/>
    <w:rsid w:val="00A551E1"/>
    <w:rsid w:val="00A551E4"/>
    <w:rsid w:val="00A552D9"/>
    <w:rsid w:val="00A555D0"/>
    <w:rsid w:val="00A55875"/>
    <w:rsid w:val="00A5593C"/>
    <w:rsid w:val="00A55DD9"/>
    <w:rsid w:val="00A55F1D"/>
    <w:rsid w:val="00A56041"/>
    <w:rsid w:val="00A5607A"/>
    <w:rsid w:val="00A5608B"/>
    <w:rsid w:val="00A56147"/>
    <w:rsid w:val="00A56513"/>
    <w:rsid w:val="00A565DF"/>
    <w:rsid w:val="00A566EA"/>
    <w:rsid w:val="00A5690A"/>
    <w:rsid w:val="00A56AE8"/>
    <w:rsid w:val="00A56CEA"/>
    <w:rsid w:val="00A570E2"/>
    <w:rsid w:val="00A571CB"/>
    <w:rsid w:val="00A57462"/>
    <w:rsid w:val="00A57478"/>
    <w:rsid w:val="00A575ED"/>
    <w:rsid w:val="00A5781F"/>
    <w:rsid w:val="00A5785E"/>
    <w:rsid w:val="00A57AB6"/>
    <w:rsid w:val="00A57ACC"/>
    <w:rsid w:val="00A57B7D"/>
    <w:rsid w:val="00A57CFA"/>
    <w:rsid w:val="00A57D76"/>
    <w:rsid w:val="00A60063"/>
    <w:rsid w:val="00A6049B"/>
    <w:rsid w:val="00A60550"/>
    <w:rsid w:val="00A605AA"/>
    <w:rsid w:val="00A60665"/>
    <w:rsid w:val="00A6081B"/>
    <w:rsid w:val="00A608D6"/>
    <w:rsid w:val="00A60A4B"/>
    <w:rsid w:val="00A60A88"/>
    <w:rsid w:val="00A60B09"/>
    <w:rsid w:val="00A60CB3"/>
    <w:rsid w:val="00A60F91"/>
    <w:rsid w:val="00A611CB"/>
    <w:rsid w:val="00A611F2"/>
    <w:rsid w:val="00A612B3"/>
    <w:rsid w:val="00A61499"/>
    <w:rsid w:val="00A61546"/>
    <w:rsid w:val="00A61760"/>
    <w:rsid w:val="00A61795"/>
    <w:rsid w:val="00A619A6"/>
    <w:rsid w:val="00A61AEC"/>
    <w:rsid w:val="00A61B7D"/>
    <w:rsid w:val="00A61C3A"/>
    <w:rsid w:val="00A61F26"/>
    <w:rsid w:val="00A61F4F"/>
    <w:rsid w:val="00A620B2"/>
    <w:rsid w:val="00A62141"/>
    <w:rsid w:val="00A6236C"/>
    <w:rsid w:val="00A62390"/>
    <w:rsid w:val="00A623A9"/>
    <w:rsid w:val="00A6263E"/>
    <w:rsid w:val="00A62667"/>
    <w:rsid w:val="00A62740"/>
    <w:rsid w:val="00A62A77"/>
    <w:rsid w:val="00A62C98"/>
    <w:rsid w:val="00A62CAE"/>
    <w:rsid w:val="00A62F1B"/>
    <w:rsid w:val="00A63217"/>
    <w:rsid w:val="00A63235"/>
    <w:rsid w:val="00A63483"/>
    <w:rsid w:val="00A637A6"/>
    <w:rsid w:val="00A637D3"/>
    <w:rsid w:val="00A6384C"/>
    <w:rsid w:val="00A6385B"/>
    <w:rsid w:val="00A638B3"/>
    <w:rsid w:val="00A639B3"/>
    <w:rsid w:val="00A63D0A"/>
    <w:rsid w:val="00A63D40"/>
    <w:rsid w:val="00A63DCC"/>
    <w:rsid w:val="00A63F9B"/>
    <w:rsid w:val="00A6425C"/>
    <w:rsid w:val="00A644B6"/>
    <w:rsid w:val="00A646E4"/>
    <w:rsid w:val="00A6477B"/>
    <w:rsid w:val="00A6490F"/>
    <w:rsid w:val="00A64968"/>
    <w:rsid w:val="00A64A93"/>
    <w:rsid w:val="00A651FB"/>
    <w:rsid w:val="00A6567D"/>
    <w:rsid w:val="00A657D7"/>
    <w:rsid w:val="00A65881"/>
    <w:rsid w:val="00A65903"/>
    <w:rsid w:val="00A660AC"/>
    <w:rsid w:val="00A660FC"/>
    <w:rsid w:val="00A66393"/>
    <w:rsid w:val="00A663C2"/>
    <w:rsid w:val="00A665A1"/>
    <w:rsid w:val="00A6667B"/>
    <w:rsid w:val="00A6690A"/>
    <w:rsid w:val="00A66941"/>
    <w:rsid w:val="00A66A00"/>
    <w:rsid w:val="00A66C9D"/>
    <w:rsid w:val="00A66DC3"/>
    <w:rsid w:val="00A66F1B"/>
    <w:rsid w:val="00A66FA8"/>
    <w:rsid w:val="00A66FD4"/>
    <w:rsid w:val="00A670BD"/>
    <w:rsid w:val="00A671B3"/>
    <w:rsid w:val="00A67229"/>
    <w:rsid w:val="00A674C0"/>
    <w:rsid w:val="00A676D6"/>
    <w:rsid w:val="00A676F3"/>
    <w:rsid w:val="00A67809"/>
    <w:rsid w:val="00A6792F"/>
    <w:rsid w:val="00A679CB"/>
    <w:rsid w:val="00A67AED"/>
    <w:rsid w:val="00A67C0D"/>
    <w:rsid w:val="00A67D92"/>
    <w:rsid w:val="00A67E6C"/>
    <w:rsid w:val="00A70126"/>
    <w:rsid w:val="00A701D7"/>
    <w:rsid w:val="00A701E7"/>
    <w:rsid w:val="00A70228"/>
    <w:rsid w:val="00A7023B"/>
    <w:rsid w:val="00A7044E"/>
    <w:rsid w:val="00A704B7"/>
    <w:rsid w:val="00A7068B"/>
    <w:rsid w:val="00A70781"/>
    <w:rsid w:val="00A70BC5"/>
    <w:rsid w:val="00A70BDF"/>
    <w:rsid w:val="00A70E95"/>
    <w:rsid w:val="00A70F08"/>
    <w:rsid w:val="00A7102B"/>
    <w:rsid w:val="00A714A1"/>
    <w:rsid w:val="00A714EB"/>
    <w:rsid w:val="00A71518"/>
    <w:rsid w:val="00A7173A"/>
    <w:rsid w:val="00A71838"/>
    <w:rsid w:val="00A71A4C"/>
    <w:rsid w:val="00A71AB6"/>
    <w:rsid w:val="00A71B99"/>
    <w:rsid w:val="00A71C77"/>
    <w:rsid w:val="00A71FCB"/>
    <w:rsid w:val="00A72029"/>
    <w:rsid w:val="00A7216B"/>
    <w:rsid w:val="00A723F7"/>
    <w:rsid w:val="00A7267D"/>
    <w:rsid w:val="00A72716"/>
    <w:rsid w:val="00A72782"/>
    <w:rsid w:val="00A727F9"/>
    <w:rsid w:val="00A72839"/>
    <w:rsid w:val="00A72C0D"/>
    <w:rsid w:val="00A72D4D"/>
    <w:rsid w:val="00A72FFC"/>
    <w:rsid w:val="00A73126"/>
    <w:rsid w:val="00A7320D"/>
    <w:rsid w:val="00A7339A"/>
    <w:rsid w:val="00A73563"/>
    <w:rsid w:val="00A7363B"/>
    <w:rsid w:val="00A7374A"/>
    <w:rsid w:val="00A739D0"/>
    <w:rsid w:val="00A73A20"/>
    <w:rsid w:val="00A73BAC"/>
    <w:rsid w:val="00A741AF"/>
    <w:rsid w:val="00A74252"/>
    <w:rsid w:val="00A7465E"/>
    <w:rsid w:val="00A74745"/>
    <w:rsid w:val="00A74762"/>
    <w:rsid w:val="00A7484E"/>
    <w:rsid w:val="00A74D58"/>
    <w:rsid w:val="00A74F34"/>
    <w:rsid w:val="00A74FBC"/>
    <w:rsid w:val="00A750B5"/>
    <w:rsid w:val="00A7516B"/>
    <w:rsid w:val="00A752E9"/>
    <w:rsid w:val="00A752F2"/>
    <w:rsid w:val="00A754E7"/>
    <w:rsid w:val="00A756B5"/>
    <w:rsid w:val="00A75852"/>
    <w:rsid w:val="00A75AEB"/>
    <w:rsid w:val="00A75F49"/>
    <w:rsid w:val="00A761D4"/>
    <w:rsid w:val="00A763B2"/>
    <w:rsid w:val="00A7669D"/>
    <w:rsid w:val="00A76BE1"/>
    <w:rsid w:val="00A76DAB"/>
    <w:rsid w:val="00A77129"/>
    <w:rsid w:val="00A77448"/>
    <w:rsid w:val="00A77502"/>
    <w:rsid w:val="00A77530"/>
    <w:rsid w:val="00A77628"/>
    <w:rsid w:val="00A77662"/>
    <w:rsid w:val="00A776E7"/>
    <w:rsid w:val="00A77988"/>
    <w:rsid w:val="00A77A5D"/>
    <w:rsid w:val="00A77DEB"/>
    <w:rsid w:val="00A77EC4"/>
    <w:rsid w:val="00A8007F"/>
    <w:rsid w:val="00A800BA"/>
    <w:rsid w:val="00A80135"/>
    <w:rsid w:val="00A80156"/>
    <w:rsid w:val="00A80293"/>
    <w:rsid w:val="00A8032F"/>
    <w:rsid w:val="00A8040D"/>
    <w:rsid w:val="00A8051F"/>
    <w:rsid w:val="00A80626"/>
    <w:rsid w:val="00A80947"/>
    <w:rsid w:val="00A80980"/>
    <w:rsid w:val="00A80A0A"/>
    <w:rsid w:val="00A80AB0"/>
    <w:rsid w:val="00A80C8E"/>
    <w:rsid w:val="00A811EA"/>
    <w:rsid w:val="00A811F4"/>
    <w:rsid w:val="00A81557"/>
    <w:rsid w:val="00A8155F"/>
    <w:rsid w:val="00A81962"/>
    <w:rsid w:val="00A8197D"/>
    <w:rsid w:val="00A821BE"/>
    <w:rsid w:val="00A821C0"/>
    <w:rsid w:val="00A823C0"/>
    <w:rsid w:val="00A82492"/>
    <w:rsid w:val="00A8291F"/>
    <w:rsid w:val="00A82F77"/>
    <w:rsid w:val="00A83031"/>
    <w:rsid w:val="00A8309C"/>
    <w:rsid w:val="00A83294"/>
    <w:rsid w:val="00A83306"/>
    <w:rsid w:val="00A836CC"/>
    <w:rsid w:val="00A8377C"/>
    <w:rsid w:val="00A837AB"/>
    <w:rsid w:val="00A83828"/>
    <w:rsid w:val="00A83954"/>
    <w:rsid w:val="00A83B18"/>
    <w:rsid w:val="00A83BD1"/>
    <w:rsid w:val="00A83CB7"/>
    <w:rsid w:val="00A83DE2"/>
    <w:rsid w:val="00A83F40"/>
    <w:rsid w:val="00A841E9"/>
    <w:rsid w:val="00A8446B"/>
    <w:rsid w:val="00A84978"/>
    <w:rsid w:val="00A84AD7"/>
    <w:rsid w:val="00A84BEB"/>
    <w:rsid w:val="00A84C3F"/>
    <w:rsid w:val="00A84DD5"/>
    <w:rsid w:val="00A854B4"/>
    <w:rsid w:val="00A854E3"/>
    <w:rsid w:val="00A854F2"/>
    <w:rsid w:val="00A85769"/>
    <w:rsid w:val="00A8584E"/>
    <w:rsid w:val="00A8589B"/>
    <w:rsid w:val="00A858A0"/>
    <w:rsid w:val="00A85939"/>
    <w:rsid w:val="00A85D1A"/>
    <w:rsid w:val="00A85F3E"/>
    <w:rsid w:val="00A85F6F"/>
    <w:rsid w:val="00A860E1"/>
    <w:rsid w:val="00A860F6"/>
    <w:rsid w:val="00A8631A"/>
    <w:rsid w:val="00A86CE1"/>
    <w:rsid w:val="00A86DB1"/>
    <w:rsid w:val="00A86E5C"/>
    <w:rsid w:val="00A86E90"/>
    <w:rsid w:val="00A86EDC"/>
    <w:rsid w:val="00A86FEC"/>
    <w:rsid w:val="00A871DA"/>
    <w:rsid w:val="00A874BB"/>
    <w:rsid w:val="00A8758F"/>
    <w:rsid w:val="00A87626"/>
    <w:rsid w:val="00A8769A"/>
    <w:rsid w:val="00A8785F"/>
    <w:rsid w:val="00A87ADB"/>
    <w:rsid w:val="00A87B83"/>
    <w:rsid w:val="00A87FD2"/>
    <w:rsid w:val="00A900AC"/>
    <w:rsid w:val="00A901F7"/>
    <w:rsid w:val="00A902DA"/>
    <w:rsid w:val="00A904AE"/>
    <w:rsid w:val="00A9077D"/>
    <w:rsid w:val="00A9083A"/>
    <w:rsid w:val="00A90974"/>
    <w:rsid w:val="00A909A0"/>
    <w:rsid w:val="00A909BF"/>
    <w:rsid w:val="00A90C21"/>
    <w:rsid w:val="00A90C30"/>
    <w:rsid w:val="00A90EAF"/>
    <w:rsid w:val="00A9105A"/>
    <w:rsid w:val="00A91129"/>
    <w:rsid w:val="00A9129E"/>
    <w:rsid w:val="00A9130D"/>
    <w:rsid w:val="00A91893"/>
    <w:rsid w:val="00A918AE"/>
    <w:rsid w:val="00A91AE9"/>
    <w:rsid w:val="00A91B7F"/>
    <w:rsid w:val="00A920AD"/>
    <w:rsid w:val="00A920EF"/>
    <w:rsid w:val="00A92342"/>
    <w:rsid w:val="00A92348"/>
    <w:rsid w:val="00A9259F"/>
    <w:rsid w:val="00A92879"/>
    <w:rsid w:val="00A92BF0"/>
    <w:rsid w:val="00A92C11"/>
    <w:rsid w:val="00A92C1B"/>
    <w:rsid w:val="00A92D50"/>
    <w:rsid w:val="00A92DAE"/>
    <w:rsid w:val="00A931A2"/>
    <w:rsid w:val="00A93607"/>
    <w:rsid w:val="00A9369D"/>
    <w:rsid w:val="00A9383B"/>
    <w:rsid w:val="00A93CFE"/>
    <w:rsid w:val="00A93E3F"/>
    <w:rsid w:val="00A94336"/>
    <w:rsid w:val="00A943F4"/>
    <w:rsid w:val="00A9442A"/>
    <w:rsid w:val="00A946B5"/>
    <w:rsid w:val="00A94999"/>
    <w:rsid w:val="00A94BAC"/>
    <w:rsid w:val="00A94D0A"/>
    <w:rsid w:val="00A94E2B"/>
    <w:rsid w:val="00A950D2"/>
    <w:rsid w:val="00A950FF"/>
    <w:rsid w:val="00A9517E"/>
    <w:rsid w:val="00A951D8"/>
    <w:rsid w:val="00A9546D"/>
    <w:rsid w:val="00A95901"/>
    <w:rsid w:val="00A95B4F"/>
    <w:rsid w:val="00A95B85"/>
    <w:rsid w:val="00A95BED"/>
    <w:rsid w:val="00A95CFF"/>
    <w:rsid w:val="00A9632B"/>
    <w:rsid w:val="00A9658F"/>
    <w:rsid w:val="00A9688F"/>
    <w:rsid w:val="00A96FC0"/>
    <w:rsid w:val="00A96FFA"/>
    <w:rsid w:val="00A970DE"/>
    <w:rsid w:val="00A9719A"/>
    <w:rsid w:val="00A974AF"/>
    <w:rsid w:val="00A97716"/>
    <w:rsid w:val="00A97985"/>
    <w:rsid w:val="00A97A72"/>
    <w:rsid w:val="00A97EB6"/>
    <w:rsid w:val="00A97F41"/>
    <w:rsid w:val="00AA016F"/>
    <w:rsid w:val="00AA021F"/>
    <w:rsid w:val="00AA0320"/>
    <w:rsid w:val="00AA0402"/>
    <w:rsid w:val="00AA0579"/>
    <w:rsid w:val="00AA05D8"/>
    <w:rsid w:val="00AA0C6F"/>
    <w:rsid w:val="00AA0E12"/>
    <w:rsid w:val="00AA0E19"/>
    <w:rsid w:val="00AA0EB2"/>
    <w:rsid w:val="00AA0F01"/>
    <w:rsid w:val="00AA10E8"/>
    <w:rsid w:val="00AA1189"/>
    <w:rsid w:val="00AA11F2"/>
    <w:rsid w:val="00AA128F"/>
    <w:rsid w:val="00AA1296"/>
    <w:rsid w:val="00AA1400"/>
    <w:rsid w:val="00AA17EA"/>
    <w:rsid w:val="00AA192D"/>
    <w:rsid w:val="00AA1931"/>
    <w:rsid w:val="00AA1AAA"/>
    <w:rsid w:val="00AA1BF5"/>
    <w:rsid w:val="00AA1D3A"/>
    <w:rsid w:val="00AA1E23"/>
    <w:rsid w:val="00AA1ED6"/>
    <w:rsid w:val="00AA1EEA"/>
    <w:rsid w:val="00AA1FA7"/>
    <w:rsid w:val="00AA2122"/>
    <w:rsid w:val="00AA214A"/>
    <w:rsid w:val="00AA289B"/>
    <w:rsid w:val="00AA28A4"/>
    <w:rsid w:val="00AA2A59"/>
    <w:rsid w:val="00AA2AA1"/>
    <w:rsid w:val="00AA2B43"/>
    <w:rsid w:val="00AA2E6B"/>
    <w:rsid w:val="00AA2E71"/>
    <w:rsid w:val="00AA2F89"/>
    <w:rsid w:val="00AA3050"/>
    <w:rsid w:val="00AA3123"/>
    <w:rsid w:val="00AA3184"/>
    <w:rsid w:val="00AA31BA"/>
    <w:rsid w:val="00AA322B"/>
    <w:rsid w:val="00AA3305"/>
    <w:rsid w:val="00AA3486"/>
    <w:rsid w:val="00AA356F"/>
    <w:rsid w:val="00AA3679"/>
    <w:rsid w:val="00AA37D9"/>
    <w:rsid w:val="00AA39AA"/>
    <w:rsid w:val="00AA3AB0"/>
    <w:rsid w:val="00AA3C62"/>
    <w:rsid w:val="00AA3D3F"/>
    <w:rsid w:val="00AA3FE2"/>
    <w:rsid w:val="00AA431E"/>
    <w:rsid w:val="00AA437E"/>
    <w:rsid w:val="00AA44C7"/>
    <w:rsid w:val="00AA46DD"/>
    <w:rsid w:val="00AA4A58"/>
    <w:rsid w:val="00AA5027"/>
    <w:rsid w:val="00AA51D6"/>
    <w:rsid w:val="00AA5399"/>
    <w:rsid w:val="00AA555E"/>
    <w:rsid w:val="00AA55B2"/>
    <w:rsid w:val="00AA5634"/>
    <w:rsid w:val="00AA5E49"/>
    <w:rsid w:val="00AA6108"/>
    <w:rsid w:val="00AA6213"/>
    <w:rsid w:val="00AA638E"/>
    <w:rsid w:val="00AA67F9"/>
    <w:rsid w:val="00AA6966"/>
    <w:rsid w:val="00AA6A0A"/>
    <w:rsid w:val="00AA6AA6"/>
    <w:rsid w:val="00AA6AC6"/>
    <w:rsid w:val="00AA6BFD"/>
    <w:rsid w:val="00AA6D1B"/>
    <w:rsid w:val="00AA6D76"/>
    <w:rsid w:val="00AA6EAC"/>
    <w:rsid w:val="00AA7278"/>
    <w:rsid w:val="00AA7778"/>
    <w:rsid w:val="00AA7789"/>
    <w:rsid w:val="00AA78D6"/>
    <w:rsid w:val="00AA795C"/>
    <w:rsid w:val="00AA79AF"/>
    <w:rsid w:val="00AA7A66"/>
    <w:rsid w:val="00AA7BEB"/>
    <w:rsid w:val="00AA7C46"/>
    <w:rsid w:val="00AA7CEA"/>
    <w:rsid w:val="00AA7E8D"/>
    <w:rsid w:val="00AB02A1"/>
    <w:rsid w:val="00AB0444"/>
    <w:rsid w:val="00AB0609"/>
    <w:rsid w:val="00AB0A52"/>
    <w:rsid w:val="00AB0A94"/>
    <w:rsid w:val="00AB0BC8"/>
    <w:rsid w:val="00AB0C6C"/>
    <w:rsid w:val="00AB0D98"/>
    <w:rsid w:val="00AB0D9A"/>
    <w:rsid w:val="00AB0E0A"/>
    <w:rsid w:val="00AB11CA"/>
    <w:rsid w:val="00AB14D9"/>
    <w:rsid w:val="00AB16A5"/>
    <w:rsid w:val="00AB16D9"/>
    <w:rsid w:val="00AB176C"/>
    <w:rsid w:val="00AB17C9"/>
    <w:rsid w:val="00AB1A9F"/>
    <w:rsid w:val="00AB1ABD"/>
    <w:rsid w:val="00AB1AC7"/>
    <w:rsid w:val="00AB1B2A"/>
    <w:rsid w:val="00AB1D5F"/>
    <w:rsid w:val="00AB1E74"/>
    <w:rsid w:val="00AB1E94"/>
    <w:rsid w:val="00AB1F95"/>
    <w:rsid w:val="00AB1FE7"/>
    <w:rsid w:val="00AB1FFE"/>
    <w:rsid w:val="00AB2001"/>
    <w:rsid w:val="00AB21B4"/>
    <w:rsid w:val="00AB2297"/>
    <w:rsid w:val="00AB2375"/>
    <w:rsid w:val="00AB26D4"/>
    <w:rsid w:val="00AB2D5F"/>
    <w:rsid w:val="00AB2EBE"/>
    <w:rsid w:val="00AB2FFB"/>
    <w:rsid w:val="00AB3337"/>
    <w:rsid w:val="00AB349F"/>
    <w:rsid w:val="00AB3657"/>
    <w:rsid w:val="00AB384D"/>
    <w:rsid w:val="00AB3923"/>
    <w:rsid w:val="00AB3BED"/>
    <w:rsid w:val="00AB3C68"/>
    <w:rsid w:val="00AB3CA1"/>
    <w:rsid w:val="00AB3D5D"/>
    <w:rsid w:val="00AB3DBA"/>
    <w:rsid w:val="00AB4084"/>
    <w:rsid w:val="00AB40FA"/>
    <w:rsid w:val="00AB45FE"/>
    <w:rsid w:val="00AB4830"/>
    <w:rsid w:val="00AB4833"/>
    <w:rsid w:val="00AB4909"/>
    <w:rsid w:val="00AB49F8"/>
    <w:rsid w:val="00AB4A9D"/>
    <w:rsid w:val="00AB4AB8"/>
    <w:rsid w:val="00AB4B77"/>
    <w:rsid w:val="00AB4B87"/>
    <w:rsid w:val="00AB4B93"/>
    <w:rsid w:val="00AB538F"/>
    <w:rsid w:val="00AB5557"/>
    <w:rsid w:val="00AB55B3"/>
    <w:rsid w:val="00AB56CC"/>
    <w:rsid w:val="00AB574A"/>
    <w:rsid w:val="00AB5772"/>
    <w:rsid w:val="00AB5A3B"/>
    <w:rsid w:val="00AB5BA7"/>
    <w:rsid w:val="00AB5CB2"/>
    <w:rsid w:val="00AB5CF5"/>
    <w:rsid w:val="00AB5DFB"/>
    <w:rsid w:val="00AB5E5A"/>
    <w:rsid w:val="00AB5F62"/>
    <w:rsid w:val="00AB5FB8"/>
    <w:rsid w:val="00AB5FE5"/>
    <w:rsid w:val="00AB60A0"/>
    <w:rsid w:val="00AB6285"/>
    <w:rsid w:val="00AB6405"/>
    <w:rsid w:val="00AB64C5"/>
    <w:rsid w:val="00AB655E"/>
    <w:rsid w:val="00AB66B1"/>
    <w:rsid w:val="00AB66E3"/>
    <w:rsid w:val="00AB6966"/>
    <w:rsid w:val="00AB6BD3"/>
    <w:rsid w:val="00AB72BD"/>
    <w:rsid w:val="00AB752D"/>
    <w:rsid w:val="00AB75A3"/>
    <w:rsid w:val="00AB794C"/>
    <w:rsid w:val="00AB7C75"/>
    <w:rsid w:val="00AB7CA2"/>
    <w:rsid w:val="00AB7CEA"/>
    <w:rsid w:val="00AB7FB9"/>
    <w:rsid w:val="00AC007F"/>
    <w:rsid w:val="00AC01D9"/>
    <w:rsid w:val="00AC04FD"/>
    <w:rsid w:val="00AC053C"/>
    <w:rsid w:val="00AC05B2"/>
    <w:rsid w:val="00AC06A7"/>
    <w:rsid w:val="00AC079B"/>
    <w:rsid w:val="00AC07A1"/>
    <w:rsid w:val="00AC082D"/>
    <w:rsid w:val="00AC09F9"/>
    <w:rsid w:val="00AC0A3E"/>
    <w:rsid w:val="00AC0A64"/>
    <w:rsid w:val="00AC0A7D"/>
    <w:rsid w:val="00AC0AD8"/>
    <w:rsid w:val="00AC0B11"/>
    <w:rsid w:val="00AC0B38"/>
    <w:rsid w:val="00AC0D31"/>
    <w:rsid w:val="00AC0DBF"/>
    <w:rsid w:val="00AC0E65"/>
    <w:rsid w:val="00AC112C"/>
    <w:rsid w:val="00AC15CA"/>
    <w:rsid w:val="00AC179A"/>
    <w:rsid w:val="00AC17B1"/>
    <w:rsid w:val="00AC1AB3"/>
    <w:rsid w:val="00AC1BD3"/>
    <w:rsid w:val="00AC1C7D"/>
    <w:rsid w:val="00AC1C9F"/>
    <w:rsid w:val="00AC1D27"/>
    <w:rsid w:val="00AC1E69"/>
    <w:rsid w:val="00AC1E92"/>
    <w:rsid w:val="00AC20F5"/>
    <w:rsid w:val="00AC2639"/>
    <w:rsid w:val="00AC2D45"/>
    <w:rsid w:val="00AC2E18"/>
    <w:rsid w:val="00AC2ECD"/>
    <w:rsid w:val="00AC2F55"/>
    <w:rsid w:val="00AC30D9"/>
    <w:rsid w:val="00AC3119"/>
    <w:rsid w:val="00AC3160"/>
    <w:rsid w:val="00AC3961"/>
    <w:rsid w:val="00AC3A69"/>
    <w:rsid w:val="00AC3A6D"/>
    <w:rsid w:val="00AC3AB6"/>
    <w:rsid w:val="00AC3B56"/>
    <w:rsid w:val="00AC3BDF"/>
    <w:rsid w:val="00AC3C2F"/>
    <w:rsid w:val="00AC3D2B"/>
    <w:rsid w:val="00AC3EF3"/>
    <w:rsid w:val="00AC40C9"/>
    <w:rsid w:val="00AC4789"/>
    <w:rsid w:val="00AC481D"/>
    <w:rsid w:val="00AC4993"/>
    <w:rsid w:val="00AC49FB"/>
    <w:rsid w:val="00AC4D07"/>
    <w:rsid w:val="00AC4D5C"/>
    <w:rsid w:val="00AC5074"/>
    <w:rsid w:val="00AC54A6"/>
    <w:rsid w:val="00AC56E8"/>
    <w:rsid w:val="00AC5A10"/>
    <w:rsid w:val="00AC5EB4"/>
    <w:rsid w:val="00AC5FB5"/>
    <w:rsid w:val="00AC60BD"/>
    <w:rsid w:val="00AC61B0"/>
    <w:rsid w:val="00AC65CA"/>
    <w:rsid w:val="00AC6843"/>
    <w:rsid w:val="00AC695F"/>
    <w:rsid w:val="00AC69B4"/>
    <w:rsid w:val="00AC69E5"/>
    <w:rsid w:val="00AC6AD4"/>
    <w:rsid w:val="00AC6B64"/>
    <w:rsid w:val="00AC6CBC"/>
    <w:rsid w:val="00AC6CDB"/>
    <w:rsid w:val="00AC7586"/>
    <w:rsid w:val="00AC75AB"/>
    <w:rsid w:val="00AC7637"/>
    <w:rsid w:val="00AC78DE"/>
    <w:rsid w:val="00AC7AFF"/>
    <w:rsid w:val="00AC7D82"/>
    <w:rsid w:val="00AC7FC9"/>
    <w:rsid w:val="00AD015E"/>
    <w:rsid w:val="00AD0238"/>
    <w:rsid w:val="00AD023C"/>
    <w:rsid w:val="00AD0245"/>
    <w:rsid w:val="00AD03E9"/>
    <w:rsid w:val="00AD0418"/>
    <w:rsid w:val="00AD04F4"/>
    <w:rsid w:val="00AD06F2"/>
    <w:rsid w:val="00AD077D"/>
    <w:rsid w:val="00AD08F0"/>
    <w:rsid w:val="00AD0AA3"/>
    <w:rsid w:val="00AD0BFD"/>
    <w:rsid w:val="00AD0D70"/>
    <w:rsid w:val="00AD0F65"/>
    <w:rsid w:val="00AD1232"/>
    <w:rsid w:val="00AD1249"/>
    <w:rsid w:val="00AD130C"/>
    <w:rsid w:val="00AD17DB"/>
    <w:rsid w:val="00AD19B1"/>
    <w:rsid w:val="00AD1BBF"/>
    <w:rsid w:val="00AD1D9B"/>
    <w:rsid w:val="00AD1E40"/>
    <w:rsid w:val="00AD1E6D"/>
    <w:rsid w:val="00AD22BF"/>
    <w:rsid w:val="00AD267E"/>
    <w:rsid w:val="00AD2795"/>
    <w:rsid w:val="00AD299D"/>
    <w:rsid w:val="00AD2C01"/>
    <w:rsid w:val="00AD2D8F"/>
    <w:rsid w:val="00AD2DF0"/>
    <w:rsid w:val="00AD2ED0"/>
    <w:rsid w:val="00AD2F0D"/>
    <w:rsid w:val="00AD313B"/>
    <w:rsid w:val="00AD322C"/>
    <w:rsid w:val="00AD32C3"/>
    <w:rsid w:val="00AD3657"/>
    <w:rsid w:val="00AD3CBC"/>
    <w:rsid w:val="00AD3D90"/>
    <w:rsid w:val="00AD3F94"/>
    <w:rsid w:val="00AD40BB"/>
    <w:rsid w:val="00AD40FF"/>
    <w:rsid w:val="00AD41AF"/>
    <w:rsid w:val="00AD424F"/>
    <w:rsid w:val="00AD4728"/>
    <w:rsid w:val="00AD489C"/>
    <w:rsid w:val="00AD49F6"/>
    <w:rsid w:val="00AD4A5A"/>
    <w:rsid w:val="00AD4A96"/>
    <w:rsid w:val="00AD4A98"/>
    <w:rsid w:val="00AD4C52"/>
    <w:rsid w:val="00AD4EDA"/>
    <w:rsid w:val="00AD4EF6"/>
    <w:rsid w:val="00AD5145"/>
    <w:rsid w:val="00AD5384"/>
    <w:rsid w:val="00AD5743"/>
    <w:rsid w:val="00AD58EA"/>
    <w:rsid w:val="00AD58F2"/>
    <w:rsid w:val="00AD5AAC"/>
    <w:rsid w:val="00AD5D20"/>
    <w:rsid w:val="00AD5E52"/>
    <w:rsid w:val="00AD60C7"/>
    <w:rsid w:val="00AD610B"/>
    <w:rsid w:val="00AD6288"/>
    <w:rsid w:val="00AD66B7"/>
    <w:rsid w:val="00AD67C3"/>
    <w:rsid w:val="00AD6843"/>
    <w:rsid w:val="00AD6A50"/>
    <w:rsid w:val="00AD6CCD"/>
    <w:rsid w:val="00AD6D17"/>
    <w:rsid w:val="00AD6D75"/>
    <w:rsid w:val="00AD6F77"/>
    <w:rsid w:val="00AD6FFE"/>
    <w:rsid w:val="00AD702A"/>
    <w:rsid w:val="00AD73D7"/>
    <w:rsid w:val="00AD7408"/>
    <w:rsid w:val="00AD7662"/>
    <w:rsid w:val="00AD767D"/>
    <w:rsid w:val="00AD76F1"/>
    <w:rsid w:val="00AD76F9"/>
    <w:rsid w:val="00AD77C6"/>
    <w:rsid w:val="00AD78CC"/>
    <w:rsid w:val="00AD7D42"/>
    <w:rsid w:val="00AD7ED3"/>
    <w:rsid w:val="00AD7FE6"/>
    <w:rsid w:val="00AE0114"/>
    <w:rsid w:val="00AE01C1"/>
    <w:rsid w:val="00AE02F0"/>
    <w:rsid w:val="00AE0301"/>
    <w:rsid w:val="00AE04E3"/>
    <w:rsid w:val="00AE06ED"/>
    <w:rsid w:val="00AE09E1"/>
    <w:rsid w:val="00AE0B54"/>
    <w:rsid w:val="00AE0F55"/>
    <w:rsid w:val="00AE0FE2"/>
    <w:rsid w:val="00AE1157"/>
    <w:rsid w:val="00AE1A31"/>
    <w:rsid w:val="00AE1AAD"/>
    <w:rsid w:val="00AE1AAF"/>
    <w:rsid w:val="00AE1BBF"/>
    <w:rsid w:val="00AE2174"/>
    <w:rsid w:val="00AE257E"/>
    <w:rsid w:val="00AE2582"/>
    <w:rsid w:val="00AE2610"/>
    <w:rsid w:val="00AE26A1"/>
    <w:rsid w:val="00AE27AC"/>
    <w:rsid w:val="00AE2861"/>
    <w:rsid w:val="00AE297F"/>
    <w:rsid w:val="00AE2BC5"/>
    <w:rsid w:val="00AE2CE2"/>
    <w:rsid w:val="00AE2DE4"/>
    <w:rsid w:val="00AE309A"/>
    <w:rsid w:val="00AE30AC"/>
    <w:rsid w:val="00AE3557"/>
    <w:rsid w:val="00AE3629"/>
    <w:rsid w:val="00AE3833"/>
    <w:rsid w:val="00AE393E"/>
    <w:rsid w:val="00AE3963"/>
    <w:rsid w:val="00AE3A32"/>
    <w:rsid w:val="00AE3C8D"/>
    <w:rsid w:val="00AE3D23"/>
    <w:rsid w:val="00AE3E3A"/>
    <w:rsid w:val="00AE3FDB"/>
    <w:rsid w:val="00AE40E0"/>
    <w:rsid w:val="00AE4290"/>
    <w:rsid w:val="00AE43D0"/>
    <w:rsid w:val="00AE454A"/>
    <w:rsid w:val="00AE469A"/>
    <w:rsid w:val="00AE48C8"/>
    <w:rsid w:val="00AE4A3D"/>
    <w:rsid w:val="00AE4DBA"/>
    <w:rsid w:val="00AE4F07"/>
    <w:rsid w:val="00AE505C"/>
    <w:rsid w:val="00AE50CD"/>
    <w:rsid w:val="00AE537C"/>
    <w:rsid w:val="00AE5CA0"/>
    <w:rsid w:val="00AE60B2"/>
    <w:rsid w:val="00AE676E"/>
    <w:rsid w:val="00AE688D"/>
    <w:rsid w:val="00AE68E7"/>
    <w:rsid w:val="00AE6A33"/>
    <w:rsid w:val="00AE6A93"/>
    <w:rsid w:val="00AE6B17"/>
    <w:rsid w:val="00AE6B70"/>
    <w:rsid w:val="00AE6BFC"/>
    <w:rsid w:val="00AE6DEC"/>
    <w:rsid w:val="00AE6F30"/>
    <w:rsid w:val="00AE716C"/>
    <w:rsid w:val="00AE71AF"/>
    <w:rsid w:val="00AE71DB"/>
    <w:rsid w:val="00AE73B8"/>
    <w:rsid w:val="00AE758D"/>
    <w:rsid w:val="00AE77E7"/>
    <w:rsid w:val="00AE7CE8"/>
    <w:rsid w:val="00AF0191"/>
    <w:rsid w:val="00AF04B7"/>
    <w:rsid w:val="00AF05D2"/>
    <w:rsid w:val="00AF0965"/>
    <w:rsid w:val="00AF0A73"/>
    <w:rsid w:val="00AF0A87"/>
    <w:rsid w:val="00AF0C8D"/>
    <w:rsid w:val="00AF0D69"/>
    <w:rsid w:val="00AF0F31"/>
    <w:rsid w:val="00AF0FD8"/>
    <w:rsid w:val="00AF11F4"/>
    <w:rsid w:val="00AF1380"/>
    <w:rsid w:val="00AF16B3"/>
    <w:rsid w:val="00AF1879"/>
    <w:rsid w:val="00AF1A27"/>
    <w:rsid w:val="00AF1AB0"/>
    <w:rsid w:val="00AF1B3D"/>
    <w:rsid w:val="00AF1C5D"/>
    <w:rsid w:val="00AF1CB4"/>
    <w:rsid w:val="00AF1CD0"/>
    <w:rsid w:val="00AF1DE6"/>
    <w:rsid w:val="00AF1E4E"/>
    <w:rsid w:val="00AF1EEA"/>
    <w:rsid w:val="00AF1F03"/>
    <w:rsid w:val="00AF2189"/>
    <w:rsid w:val="00AF26B7"/>
    <w:rsid w:val="00AF294F"/>
    <w:rsid w:val="00AF2A70"/>
    <w:rsid w:val="00AF2AB5"/>
    <w:rsid w:val="00AF2D76"/>
    <w:rsid w:val="00AF2E78"/>
    <w:rsid w:val="00AF2EFC"/>
    <w:rsid w:val="00AF368E"/>
    <w:rsid w:val="00AF3C33"/>
    <w:rsid w:val="00AF3D1C"/>
    <w:rsid w:val="00AF3D4B"/>
    <w:rsid w:val="00AF3DEF"/>
    <w:rsid w:val="00AF3EAC"/>
    <w:rsid w:val="00AF3F6B"/>
    <w:rsid w:val="00AF414F"/>
    <w:rsid w:val="00AF41DB"/>
    <w:rsid w:val="00AF41DE"/>
    <w:rsid w:val="00AF42D7"/>
    <w:rsid w:val="00AF4300"/>
    <w:rsid w:val="00AF439E"/>
    <w:rsid w:val="00AF45CC"/>
    <w:rsid w:val="00AF45E3"/>
    <w:rsid w:val="00AF4961"/>
    <w:rsid w:val="00AF4ABE"/>
    <w:rsid w:val="00AF4AF9"/>
    <w:rsid w:val="00AF4DFE"/>
    <w:rsid w:val="00AF4E58"/>
    <w:rsid w:val="00AF4E80"/>
    <w:rsid w:val="00AF50C7"/>
    <w:rsid w:val="00AF5241"/>
    <w:rsid w:val="00AF539C"/>
    <w:rsid w:val="00AF551E"/>
    <w:rsid w:val="00AF552F"/>
    <w:rsid w:val="00AF58A1"/>
    <w:rsid w:val="00AF58DC"/>
    <w:rsid w:val="00AF5B8F"/>
    <w:rsid w:val="00AF5BF1"/>
    <w:rsid w:val="00AF5EE6"/>
    <w:rsid w:val="00AF62B5"/>
    <w:rsid w:val="00AF66CA"/>
    <w:rsid w:val="00AF66FA"/>
    <w:rsid w:val="00AF6BDE"/>
    <w:rsid w:val="00AF6C66"/>
    <w:rsid w:val="00AF71D7"/>
    <w:rsid w:val="00AF7449"/>
    <w:rsid w:val="00AF752F"/>
    <w:rsid w:val="00AF77F1"/>
    <w:rsid w:val="00AF79F8"/>
    <w:rsid w:val="00AF7E4E"/>
    <w:rsid w:val="00AF7E71"/>
    <w:rsid w:val="00B00015"/>
    <w:rsid w:val="00B00095"/>
    <w:rsid w:val="00B001CC"/>
    <w:rsid w:val="00B0022E"/>
    <w:rsid w:val="00B00270"/>
    <w:rsid w:val="00B00336"/>
    <w:rsid w:val="00B005C0"/>
    <w:rsid w:val="00B006FE"/>
    <w:rsid w:val="00B0071A"/>
    <w:rsid w:val="00B007CB"/>
    <w:rsid w:val="00B009AF"/>
    <w:rsid w:val="00B00AE1"/>
    <w:rsid w:val="00B00BA2"/>
    <w:rsid w:val="00B00BC8"/>
    <w:rsid w:val="00B00BFC"/>
    <w:rsid w:val="00B00C2D"/>
    <w:rsid w:val="00B00DDF"/>
    <w:rsid w:val="00B00EDF"/>
    <w:rsid w:val="00B0120E"/>
    <w:rsid w:val="00B0141C"/>
    <w:rsid w:val="00B01615"/>
    <w:rsid w:val="00B01774"/>
    <w:rsid w:val="00B01A4E"/>
    <w:rsid w:val="00B01C7F"/>
    <w:rsid w:val="00B01DBE"/>
    <w:rsid w:val="00B0200F"/>
    <w:rsid w:val="00B02221"/>
    <w:rsid w:val="00B02755"/>
    <w:rsid w:val="00B02953"/>
    <w:rsid w:val="00B029B8"/>
    <w:rsid w:val="00B02AA9"/>
    <w:rsid w:val="00B02E04"/>
    <w:rsid w:val="00B02FA3"/>
    <w:rsid w:val="00B031CE"/>
    <w:rsid w:val="00B0333A"/>
    <w:rsid w:val="00B03634"/>
    <w:rsid w:val="00B03646"/>
    <w:rsid w:val="00B03899"/>
    <w:rsid w:val="00B0389D"/>
    <w:rsid w:val="00B03909"/>
    <w:rsid w:val="00B03A30"/>
    <w:rsid w:val="00B03A34"/>
    <w:rsid w:val="00B03B01"/>
    <w:rsid w:val="00B03BF5"/>
    <w:rsid w:val="00B03D53"/>
    <w:rsid w:val="00B03D6F"/>
    <w:rsid w:val="00B03DEE"/>
    <w:rsid w:val="00B03FB3"/>
    <w:rsid w:val="00B04390"/>
    <w:rsid w:val="00B04484"/>
    <w:rsid w:val="00B044FA"/>
    <w:rsid w:val="00B04657"/>
    <w:rsid w:val="00B04A20"/>
    <w:rsid w:val="00B04B6A"/>
    <w:rsid w:val="00B04BC9"/>
    <w:rsid w:val="00B04EA8"/>
    <w:rsid w:val="00B05084"/>
    <w:rsid w:val="00B052AE"/>
    <w:rsid w:val="00B0544A"/>
    <w:rsid w:val="00B0553D"/>
    <w:rsid w:val="00B05626"/>
    <w:rsid w:val="00B05802"/>
    <w:rsid w:val="00B0581E"/>
    <w:rsid w:val="00B05BE5"/>
    <w:rsid w:val="00B05C48"/>
    <w:rsid w:val="00B05FE0"/>
    <w:rsid w:val="00B0625D"/>
    <w:rsid w:val="00B062E9"/>
    <w:rsid w:val="00B06511"/>
    <w:rsid w:val="00B06ADD"/>
    <w:rsid w:val="00B06AFA"/>
    <w:rsid w:val="00B06C02"/>
    <w:rsid w:val="00B06C44"/>
    <w:rsid w:val="00B06CC3"/>
    <w:rsid w:val="00B06D88"/>
    <w:rsid w:val="00B06FE6"/>
    <w:rsid w:val="00B07000"/>
    <w:rsid w:val="00B07081"/>
    <w:rsid w:val="00B0730D"/>
    <w:rsid w:val="00B075F1"/>
    <w:rsid w:val="00B0763F"/>
    <w:rsid w:val="00B076D7"/>
    <w:rsid w:val="00B07827"/>
    <w:rsid w:val="00B07980"/>
    <w:rsid w:val="00B079E8"/>
    <w:rsid w:val="00B07AB8"/>
    <w:rsid w:val="00B07C49"/>
    <w:rsid w:val="00B07F86"/>
    <w:rsid w:val="00B1008F"/>
    <w:rsid w:val="00B100DF"/>
    <w:rsid w:val="00B1023B"/>
    <w:rsid w:val="00B104FD"/>
    <w:rsid w:val="00B1069C"/>
    <w:rsid w:val="00B106E2"/>
    <w:rsid w:val="00B107E8"/>
    <w:rsid w:val="00B108FE"/>
    <w:rsid w:val="00B10AE6"/>
    <w:rsid w:val="00B10D7C"/>
    <w:rsid w:val="00B10E86"/>
    <w:rsid w:val="00B11371"/>
    <w:rsid w:val="00B11589"/>
    <w:rsid w:val="00B11A11"/>
    <w:rsid w:val="00B11BF7"/>
    <w:rsid w:val="00B11C52"/>
    <w:rsid w:val="00B11C63"/>
    <w:rsid w:val="00B11CAE"/>
    <w:rsid w:val="00B11D29"/>
    <w:rsid w:val="00B11F89"/>
    <w:rsid w:val="00B12137"/>
    <w:rsid w:val="00B121CD"/>
    <w:rsid w:val="00B12619"/>
    <w:rsid w:val="00B12687"/>
    <w:rsid w:val="00B1290C"/>
    <w:rsid w:val="00B129E1"/>
    <w:rsid w:val="00B12B7A"/>
    <w:rsid w:val="00B12DC0"/>
    <w:rsid w:val="00B12DC9"/>
    <w:rsid w:val="00B12F09"/>
    <w:rsid w:val="00B12F8A"/>
    <w:rsid w:val="00B13020"/>
    <w:rsid w:val="00B13168"/>
    <w:rsid w:val="00B13328"/>
    <w:rsid w:val="00B13652"/>
    <w:rsid w:val="00B138AD"/>
    <w:rsid w:val="00B138E6"/>
    <w:rsid w:val="00B13925"/>
    <w:rsid w:val="00B13BA0"/>
    <w:rsid w:val="00B13D3D"/>
    <w:rsid w:val="00B13D86"/>
    <w:rsid w:val="00B13DE6"/>
    <w:rsid w:val="00B13F01"/>
    <w:rsid w:val="00B13F6A"/>
    <w:rsid w:val="00B14332"/>
    <w:rsid w:val="00B143A3"/>
    <w:rsid w:val="00B145A8"/>
    <w:rsid w:val="00B1479B"/>
    <w:rsid w:val="00B147FB"/>
    <w:rsid w:val="00B148B7"/>
    <w:rsid w:val="00B148EF"/>
    <w:rsid w:val="00B14A95"/>
    <w:rsid w:val="00B14AC7"/>
    <w:rsid w:val="00B14EFE"/>
    <w:rsid w:val="00B14F33"/>
    <w:rsid w:val="00B14F69"/>
    <w:rsid w:val="00B15329"/>
    <w:rsid w:val="00B154CB"/>
    <w:rsid w:val="00B15512"/>
    <w:rsid w:val="00B15583"/>
    <w:rsid w:val="00B157F9"/>
    <w:rsid w:val="00B15A28"/>
    <w:rsid w:val="00B15D3D"/>
    <w:rsid w:val="00B16438"/>
    <w:rsid w:val="00B1659E"/>
    <w:rsid w:val="00B16757"/>
    <w:rsid w:val="00B1687C"/>
    <w:rsid w:val="00B1696D"/>
    <w:rsid w:val="00B16D36"/>
    <w:rsid w:val="00B16DDB"/>
    <w:rsid w:val="00B16EA7"/>
    <w:rsid w:val="00B17186"/>
    <w:rsid w:val="00B1727C"/>
    <w:rsid w:val="00B1746E"/>
    <w:rsid w:val="00B1747A"/>
    <w:rsid w:val="00B17503"/>
    <w:rsid w:val="00B175D8"/>
    <w:rsid w:val="00B17729"/>
    <w:rsid w:val="00B17A0E"/>
    <w:rsid w:val="00B17D04"/>
    <w:rsid w:val="00B17D30"/>
    <w:rsid w:val="00B17EB9"/>
    <w:rsid w:val="00B17ECA"/>
    <w:rsid w:val="00B20089"/>
    <w:rsid w:val="00B201CF"/>
    <w:rsid w:val="00B20256"/>
    <w:rsid w:val="00B20557"/>
    <w:rsid w:val="00B2069C"/>
    <w:rsid w:val="00B20972"/>
    <w:rsid w:val="00B20C76"/>
    <w:rsid w:val="00B20D09"/>
    <w:rsid w:val="00B20F9E"/>
    <w:rsid w:val="00B20FC2"/>
    <w:rsid w:val="00B21112"/>
    <w:rsid w:val="00B213DE"/>
    <w:rsid w:val="00B21421"/>
    <w:rsid w:val="00B216B0"/>
    <w:rsid w:val="00B219A7"/>
    <w:rsid w:val="00B21CB5"/>
    <w:rsid w:val="00B21E73"/>
    <w:rsid w:val="00B21EF9"/>
    <w:rsid w:val="00B21F93"/>
    <w:rsid w:val="00B22035"/>
    <w:rsid w:val="00B22056"/>
    <w:rsid w:val="00B22486"/>
    <w:rsid w:val="00B22564"/>
    <w:rsid w:val="00B225D9"/>
    <w:rsid w:val="00B22645"/>
    <w:rsid w:val="00B227C5"/>
    <w:rsid w:val="00B228AB"/>
    <w:rsid w:val="00B229DB"/>
    <w:rsid w:val="00B22AC9"/>
    <w:rsid w:val="00B22F1C"/>
    <w:rsid w:val="00B22F8F"/>
    <w:rsid w:val="00B22FD5"/>
    <w:rsid w:val="00B23196"/>
    <w:rsid w:val="00B232E4"/>
    <w:rsid w:val="00B23458"/>
    <w:rsid w:val="00B2348C"/>
    <w:rsid w:val="00B236C8"/>
    <w:rsid w:val="00B238F2"/>
    <w:rsid w:val="00B23C05"/>
    <w:rsid w:val="00B23C2E"/>
    <w:rsid w:val="00B23C7A"/>
    <w:rsid w:val="00B23DEC"/>
    <w:rsid w:val="00B24221"/>
    <w:rsid w:val="00B242AE"/>
    <w:rsid w:val="00B2456C"/>
    <w:rsid w:val="00B24659"/>
    <w:rsid w:val="00B24722"/>
    <w:rsid w:val="00B2478E"/>
    <w:rsid w:val="00B24A9A"/>
    <w:rsid w:val="00B24AD9"/>
    <w:rsid w:val="00B24B33"/>
    <w:rsid w:val="00B24C4A"/>
    <w:rsid w:val="00B24D5C"/>
    <w:rsid w:val="00B24E53"/>
    <w:rsid w:val="00B250A1"/>
    <w:rsid w:val="00B250DB"/>
    <w:rsid w:val="00B25175"/>
    <w:rsid w:val="00B2521B"/>
    <w:rsid w:val="00B254A7"/>
    <w:rsid w:val="00B25577"/>
    <w:rsid w:val="00B25731"/>
    <w:rsid w:val="00B258C0"/>
    <w:rsid w:val="00B25A9C"/>
    <w:rsid w:val="00B25E31"/>
    <w:rsid w:val="00B25FF8"/>
    <w:rsid w:val="00B26024"/>
    <w:rsid w:val="00B263DF"/>
    <w:rsid w:val="00B2659A"/>
    <w:rsid w:val="00B2685B"/>
    <w:rsid w:val="00B26BEB"/>
    <w:rsid w:val="00B26C20"/>
    <w:rsid w:val="00B26D68"/>
    <w:rsid w:val="00B26EA5"/>
    <w:rsid w:val="00B270CB"/>
    <w:rsid w:val="00B270E8"/>
    <w:rsid w:val="00B2713A"/>
    <w:rsid w:val="00B271C0"/>
    <w:rsid w:val="00B27345"/>
    <w:rsid w:val="00B274B0"/>
    <w:rsid w:val="00B274B4"/>
    <w:rsid w:val="00B2763F"/>
    <w:rsid w:val="00B27AAC"/>
    <w:rsid w:val="00B27C80"/>
    <w:rsid w:val="00B27CAC"/>
    <w:rsid w:val="00B3031B"/>
    <w:rsid w:val="00B30426"/>
    <w:rsid w:val="00B305AC"/>
    <w:rsid w:val="00B30929"/>
    <w:rsid w:val="00B30977"/>
    <w:rsid w:val="00B30AD0"/>
    <w:rsid w:val="00B30B09"/>
    <w:rsid w:val="00B30F90"/>
    <w:rsid w:val="00B310A9"/>
    <w:rsid w:val="00B3115B"/>
    <w:rsid w:val="00B31228"/>
    <w:rsid w:val="00B3122C"/>
    <w:rsid w:val="00B312E6"/>
    <w:rsid w:val="00B313F1"/>
    <w:rsid w:val="00B3152C"/>
    <w:rsid w:val="00B316AD"/>
    <w:rsid w:val="00B31C1B"/>
    <w:rsid w:val="00B31C9E"/>
    <w:rsid w:val="00B31D2A"/>
    <w:rsid w:val="00B31D6A"/>
    <w:rsid w:val="00B31E47"/>
    <w:rsid w:val="00B31FE3"/>
    <w:rsid w:val="00B32004"/>
    <w:rsid w:val="00B3208B"/>
    <w:rsid w:val="00B321B1"/>
    <w:rsid w:val="00B32307"/>
    <w:rsid w:val="00B32355"/>
    <w:rsid w:val="00B3242F"/>
    <w:rsid w:val="00B3276F"/>
    <w:rsid w:val="00B32976"/>
    <w:rsid w:val="00B329F8"/>
    <w:rsid w:val="00B32C99"/>
    <w:rsid w:val="00B32F42"/>
    <w:rsid w:val="00B33043"/>
    <w:rsid w:val="00B33065"/>
    <w:rsid w:val="00B33239"/>
    <w:rsid w:val="00B3387A"/>
    <w:rsid w:val="00B33959"/>
    <w:rsid w:val="00B33ADE"/>
    <w:rsid w:val="00B33AEA"/>
    <w:rsid w:val="00B33CA4"/>
    <w:rsid w:val="00B33DA9"/>
    <w:rsid w:val="00B3416F"/>
    <w:rsid w:val="00B34784"/>
    <w:rsid w:val="00B34A80"/>
    <w:rsid w:val="00B34B80"/>
    <w:rsid w:val="00B3502F"/>
    <w:rsid w:val="00B350C5"/>
    <w:rsid w:val="00B350F6"/>
    <w:rsid w:val="00B351AE"/>
    <w:rsid w:val="00B352DB"/>
    <w:rsid w:val="00B353FC"/>
    <w:rsid w:val="00B35427"/>
    <w:rsid w:val="00B3555D"/>
    <w:rsid w:val="00B35715"/>
    <w:rsid w:val="00B358AB"/>
    <w:rsid w:val="00B35AAA"/>
    <w:rsid w:val="00B35FB3"/>
    <w:rsid w:val="00B35FD0"/>
    <w:rsid w:val="00B36291"/>
    <w:rsid w:val="00B362E6"/>
    <w:rsid w:val="00B36401"/>
    <w:rsid w:val="00B365A0"/>
    <w:rsid w:val="00B36601"/>
    <w:rsid w:val="00B366FF"/>
    <w:rsid w:val="00B36B40"/>
    <w:rsid w:val="00B36CD0"/>
    <w:rsid w:val="00B37177"/>
    <w:rsid w:val="00B3726D"/>
    <w:rsid w:val="00B372AA"/>
    <w:rsid w:val="00B372F8"/>
    <w:rsid w:val="00B3782F"/>
    <w:rsid w:val="00B3786E"/>
    <w:rsid w:val="00B3791C"/>
    <w:rsid w:val="00B37A55"/>
    <w:rsid w:val="00B37AD2"/>
    <w:rsid w:val="00B37CB7"/>
    <w:rsid w:val="00B37DF9"/>
    <w:rsid w:val="00B37E08"/>
    <w:rsid w:val="00B37E93"/>
    <w:rsid w:val="00B37EB0"/>
    <w:rsid w:val="00B37F04"/>
    <w:rsid w:val="00B402A4"/>
    <w:rsid w:val="00B40382"/>
    <w:rsid w:val="00B40445"/>
    <w:rsid w:val="00B40693"/>
    <w:rsid w:val="00B406F0"/>
    <w:rsid w:val="00B40825"/>
    <w:rsid w:val="00B4086C"/>
    <w:rsid w:val="00B409E0"/>
    <w:rsid w:val="00B40A07"/>
    <w:rsid w:val="00B40E87"/>
    <w:rsid w:val="00B41300"/>
    <w:rsid w:val="00B4130C"/>
    <w:rsid w:val="00B41331"/>
    <w:rsid w:val="00B413A3"/>
    <w:rsid w:val="00B414B4"/>
    <w:rsid w:val="00B414BF"/>
    <w:rsid w:val="00B41515"/>
    <w:rsid w:val="00B4158A"/>
    <w:rsid w:val="00B41690"/>
    <w:rsid w:val="00B41888"/>
    <w:rsid w:val="00B41A1C"/>
    <w:rsid w:val="00B41C0A"/>
    <w:rsid w:val="00B41D26"/>
    <w:rsid w:val="00B41E6E"/>
    <w:rsid w:val="00B420C1"/>
    <w:rsid w:val="00B423AA"/>
    <w:rsid w:val="00B42468"/>
    <w:rsid w:val="00B42C2C"/>
    <w:rsid w:val="00B42CE4"/>
    <w:rsid w:val="00B42D1A"/>
    <w:rsid w:val="00B43461"/>
    <w:rsid w:val="00B434ED"/>
    <w:rsid w:val="00B4364F"/>
    <w:rsid w:val="00B43799"/>
    <w:rsid w:val="00B43AFD"/>
    <w:rsid w:val="00B43D4F"/>
    <w:rsid w:val="00B43FE5"/>
    <w:rsid w:val="00B44291"/>
    <w:rsid w:val="00B443EC"/>
    <w:rsid w:val="00B44655"/>
    <w:rsid w:val="00B4469E"/>
    <w:rsid w:val="00B446AE"/>
    <w:rsid w:val="00B44844"/>
    <w:rsid w:val="00B448B8"/>
    <w:rsid w:val="00B44B70"/>
    <w:rsid w:val="00B44C50"/>
    <w:rsid w:val="00B44D3E"/>
    <w:rsid w:val="00B44D4E"/>
    <w:rsid w:val="00B44EA4"/>
    <w:rsid w:val="00B44F60"/>
    <w:rsid w:val="00B45021"/>
    <w:rsid w:val="00B45291"/>
    <w:rsid w:val="00B45687"/>
    <w:rsid w:val="00B4570D"/>
    <w:rsid w:val="00B4579E"/>
    <w:rsid w:val="00B458AF"/>
    <w:rsid w:val="00B4599B"/>
    <w:rsid w:val="00B459B7"/>
    <w:rsid w:val="00B459F0"/>
    <w:rsid w:val="00B45A52"/>
    <w:rsid w:val="00B45AAC"/>
    <w:rsid w:val="00B45DB5"/>
    <w:rsid w:val="00B45DF1"/>
    <w:rsid w:val="00B45E82"/>
    <w:rsid w:val="00B45F46"/>
    <w:rsid w:val="00B45F6E"/>
    <w:rsid w:val="00B460A7"/>
    <w:rsid w:val="00B460DB"/>
    <w:rsid w:val="00B46175"/>
    <w:rsid w:val="00B463C2"/>
    <w:rsid w:val="00B46511"/>
    <w:rsid w:val="00B46986"/>
    <w:rsid w:val="00B46ACB"/>
    <w:rsid w:val="00B46AF4"/>
    <w:rsid w:val="00B46BA5"/>
    <w:rsid w:val="00B46BB5"/>
    <w:rsid w:val="00B47018"/>
    <w:rsid w:val="00B4714E"/>
    <w:rsid w:val="00B4741B"/>
    <w:rsid w:val="00B47424"/>
    <w:rsid w:val="00B47495"/>
    <w:rsid w:val="00B4759E"/>
    <w:rsid w:val="00B476D2"/>
    <w:rsid w:val="00B4778E"/>
    <w:rsid w:val="00B47B5D"/>
    <w:rsid w:val="00B47BCA"/>
    <w:rsid w:val="00B47CB9"/>
    <w:rsid w:val="00B47E59"/>
    <w:rsid w:val="00B50210"/>
    <w:rsid w:val="00B5021F"/>
    <w:rsid w:val="00B504B9"/>
    <w:rsid w:val="00B505FF"/>
    <w:rsid w:val="00B506BE"/>
    <w:rsid w:val="00B508F6"/>
    <w:rsid w:val="00B50904"/>
    <w:rsid w:val="00B50BBB"/>
    <w:rsid w:val="00B50C03"/>
    <w:rsid w:val="00B50E19"/>
    <w:rsid w:val="00B5115B"/>
    <w:rsid w:val="00B514FC"/>
    <w:rsid w:val="00B51734"/>
    <w:rsid w:val="00B51EE7"/>
    <w:rsid w:val="00B51F45"/>
    <w:rsid w:val="00B5201C"/>
    <w:rsid w:val="00B520A5"/>
    <w:rsid w:val="00B520FF"/>
    <w:rsid w:val="00B52153"/>
    <w:rsid w:val="00B522FA"/>
    <w:rsid w:val="00B527DC"/>
    <w:rsid w:val="00B52867"/>
    <w:rsid w:val="00B528FB"/>
    <w:rsid w:val="00B52A75"/>
    <w:rsid w:val="00B52ACE"/>
    <w:rsid w:val="00B52C44"/>
    <w:rsid w:val="00B52F3B"/>
    <w:rsid w:val="00B53263"/>
    <w:rsid w:val="00B537D5"/>
    <w:rsid w:val="00B5396D"/>
    <w:rsid w:val="00B53A87"/>
    <w:rsid w:val="00B53BA4"/>
    <w:rsid w:val="00B53D1B"/>
    <w:rsid w:val="00B53D4B"/>
    <w:rsid w:val="00B53D53"/>
    <w:rsid w:val="00B546AC"/>
    <w:rsid w:val="00B54850"/>
    <w:rsid w:val="00B548B7"/>
    <w:rsid w:val="00B54EF4"/>
    <w:rsid w:val="00B54F57"/>
    <w:rsid w:val="00B54FC1"/>
    <w:rsid w:val="00B550C0"/>
    <w:rsid w:val="00B55148"/>
    <w:rsid w:val="00B551FF"/>
    <w:rsid w:val="00B5549A"/>
    <w:rsid w:val="00B554F8"/>
    <w:rsid w:val="00B55683"/>
    <w:rsid w:val="00B5583E"/>
    <w:rsid w:val="00B55853"/>
    <w:rsid w:val="00B558FC"/>
    <w:rsid w:val="00B55AE3"/>
    <w:rsid w:val="00B5609A"/>
    <w:rsid w:val="00B560BE"/>
    <w:rsid w:val="00B5617B"/>
    <w:rsid w:val="00B56470"/>
    <w:rsid w:val="00B56472"/>
    <w:rsid w:val="00B566AC"/>
    <w:rsid w:val="00B56BE0"/>
    <w:rsid w:val="00B56E27"/>
    <w:rsid w:val="00B56EC6"/>
    <w:rsid w:val="00B56F10"/>
    <w:rsid w:val="00B57513"/>
    <w:rsid w:val="00B577B7"/>
    <w:rsid w:val="00B57802"/>
    <w:rsid w:val="00B578BA"/>
    <w:rsid w:val="00B57BF9"/>
    <w:rsid w:val="00B57CC7"/>
    <w:rsid w:val="00B57CEC"/>
    <w:rsid w:val="00B60191"/>
    <w:rsid w:val="00B60230"/>
    <w:rsid w:val="00B6025B"/>
    <w:rsid w:val="00B60804"/>
    <w:rsid w:val="00B60B5F"/>
    <w:rsid w:val="00B60D9A"/>
    <w:rsid w:val="00B60F05"/>
    <w:rsid w:val="00B612DF"/>
    <w:rsid w:val="00B61550"/>
    <w:rsid w:val="00B616CB"/>
    <w:rsid w:val="00B61C0F"/>
    <w:rsid w:val="00B61CC0"/>
    <w:rsid w:val="00B61CD8"/>
    <w:rsid w:val="00B61D91"/>
    <w:rsid w:val="00B61F29"/>
    <w:rsid w:val="00B61F38"/>
    <w:rsid w:val="00B62039"/>
    <w:rsid w:val="00B62392"/>
    <w:rsid w:val="00B62457"/>
    <w:rsid w:val="00B6246B"/>
    <w:rsid w:val="00B627CA"/>
    <w:rsid w:val="00B62BC9"/>
    <w:rsid w:val="00B62D6F"/>
    <w:rsid w:val="00B62F06"/>
    <w:rsid w:val="00B62FAB"/>
    <w:rsid w:val="00B630D7"/>
    <w:rsid w:val="00B6314D"/>
    <w:rsid w:val="00B635B0"/>
    <w:rsid w:val="00B63921"/>
    <w:rsid w:val="00B63A7C"/>
    <w:rsid w:val="00B63BD2"/>
    <w:rsid w:val="00B642AE"/>
    <w:rsid w:val="00B642EF"/>
    <w:rsid w:val="00B644F3"/>
    <w:rsid w:val="00B6459D"/>
    <w:rsid w:val="00B64A5E"/>
    <w:rsid w:val="00B64BC8"/>
    <w:rsid w:val="00B64E83"/>
    <w:rsid w:val="00B64F96"/>
    <w:rsid w:val="00B65012"/>
    <w:rsid w:val="00B65014"/>
    <w:rsid w:val="00B651E3"/>
    <w:rsid w:val="00B65295"/>
    <w:rsid w:val="00B652CA"/>
    <w:rsid w:val="00B655D7"/>
    <w:rsid w:val="00B656E5"/>
    <w:rsid w:val="00B65987"/>
    <w:rsid w:val="00B65A4F"/>
    <w:rsid w:val="00B66243"/>
    <w:rsid w:val="00B664C7"/>
    <w:rsid w:val="00B665DB"/>
    <w:rsid w:val="00B666BE"/>
    <w:rsid w:val="00B66AB5"/>
    <w:rsid w:val="00B66CBF"/>
    <w:rsid w:val="00B66E0D"/>
    <w:rsid w:val="00B66E2B"/>
    <w:rsid w:val="00B66F01"/>
    <w:rsid w:val="00B66F9B"/>
    <w:rsid w:val="00B6714C"/>
    <w:rsid w:val="00B671C0"/>
    <w:rsid w:val="00B67549"/>
    <w:rsid w:val="00B67793"/>
    <w:rsid w:val="00B67925"/>
    <w:rsid w:val="00B67A63"/>
    <w:rsid w:val="00B67B32"/>
    <w:rsid w:val="00B67C07"/>
    <w:rsid w:val="00B67FCB"/>
    <w:rsid w:val="00B67FFD"/>
    <w:rsid w:val="00B7013A"/>
    <w:rsid w:val="00B70155"/>
    <w:rsid w:val="00B701B5"/>
    <w:rsid w:val="00B70430"/>
    <w:rsid w:val="00B704E7"/>
    <w:rsid w:val="00B70704"/>
    <w:rsid w:val="00B70824"/>
    <w:rsid w:val="00B70A5A"/>
    <w:rsid w:val="00B70A9F"/>
    <w:rsid w:val="00B70B1F"/>
    <w:rsid w:val="00B70DFB"/>
    <w:rsid w:val="00B70EEB"/>
    <w:rsid w:val="00B71149"/>
    <w:rsid w:val="00B711EE"/>
    <w:rsid w:val="00B713D8"/>
    <w:rsid w:val="00B713FA"/>
    <w:rsid w:val="00B7151F"/>
    <w:rsid w:val="00B718DC"/>
    <w:rsid w:val="00B71CF1"/>
    <w:rsid w:val="00B71D52"/>
    <w:rsid w:val="00B71E9E"/>
    <w:rsid w:val="00B71EF1"/>
    <w:rsid w:val="00B71F63"/>
    <w:rsid w:val="00B71F8C"/>
    <w:rsid w:val="00B723E0"/>
    <w:rsid w:val="00B728AB"/>
    <w:rsid w:val="00B7291E"/>
    <w:rsid w:val="00B72AD7"/>
    <w:rsid w:val="00B72E23"/>
    <w:rsid w:val="00B72F84"/>
    <w:rsid w:val="00B72FF7"/>
    <w:rsid w:val="00B731CB"/>
    <w:rsid w:val="00B73221"/>
    <w:rsid w:val="00B7325F"/>
    <w:rsid w:val="00B7339A"/>
    <w:rsid w:val="00B733CB"/>
    <w:rsid w:val="00B736A2"/>
    <w:rsid w:val="00B739F6"/>
    <w:rsid w:val="00B73A81"/>
    <w:rsid w:val="00B73ACB"/>
    <w:rsid w:val="00B73BF4"/>
    <w:rsid w:val="00B73F22"/>
    <w:rsid w:val="00B7413D"/>
    <w:rsid w:val="00B746D7"/>
    <w:rsid w:val="00B747F0"/>
    <w:rsid w:val="00B74AEA"/>
    <w:rsid w:val="00B74D4D"/>
    <w:rsid w:val="00B754CF"/>
    <w:rsid w:val="00B75512"/>
    <w:rsid w:val="00B75636"/>
    <w:rsid w:val="00B757E9"/>
    <w:rsid w:val="00B75B53"/>
    <w:rsid w:val="00B75C3B"/>
    <w:rsid w:val="00B75C7B"/>
    <w:rsid w:val="00B75ED9"/>
    <w:rsid w:val="00B75FEE"/>
    <w:rsid w:val="00B76015"/>
    <w:rsid w:val="00B76042"/>
    <w:rsid w:val="00B760AE"/>
    <w:rsid w:val="00B761D5"/>
    <w:rsid w:val="00B7622D"/>
    <w:rsid w:val="00B76332"/>
    <w:rsid w:val="00B7639F"/>
    <w:rsid w:val="00B765FB"/>
    <w:rsid w:val="00B768B2"/>
    <w:rsid w:val="00B76BD0"/>
    <w:rsid w:val="00B76C13"/>
    <w:rsid w:val="00B76E38"/>
    <w:rsid w:val="00B7706A"/>
    <w:rsid w:val="00B771EF"/>
    <w:rsid w:val="00B77284"/>
    <w:rsid w:val="00B773BB"/>
    <w:rsid w:val="00B7761D"/>
    <w:rsid w:val="00B77B21"/>
    <w:rsid w:val="00B77B3F"/>
    <w:rsid w:val="00B77CD3"/>
    <w:rsid w:val="00B8010A"/>
    <w:rsid w:val="00B80123"/>
    <w:rsid w:val="00B801F0"/>
    <w:rsid w:val="00B8034E"/>
    <w:rsid w:val="00B80429"/>
    <w:rsid w:val="00B80521"/>
    <w:rsid w:val="00B80666"/>
    <w:rsid w:val="00B807EA"/>
    <w:rsid w:val="00B809A0"/>
    <w:rsid w:val="00B80AC3"/>
    <w:rsid w:val="00B80B21"/>
    <w:rsid w:val="00B80E91"/>
    <w:rsid w:val="00B81006"/>
    <w:rsid w:val="00B811C5"/>
    <w:rsid w:val="00B812AD"/>
    <w:rsid w:val="00B814B1"/>
    <w:rsid w:val="00B814C4"/>
    <w:rsid w:val="00B8167E"/>
    <w:rsid w:val="00B816D3"/>
    <w:rsid w:val="00B818B3"/>
    <w:rsid w:val="00B8193D"/>
    <w:rsid w:val="00B81A6C"/>
    <w:rsid w:val="00B81D2E"/>
    <w:rsid w:val="00B81EF8"/>
    <w:rsid w:val="00B81F1C"/>
    <w:rsid w:val="00B82427"/>
    <w:rsid w:val="00B824AA"/>
    <w:rsid w:val="00B82585"/>
    <w:rsid w:val="00B82711"/>
    <w:rsid w:val="00B827BD"/>
    <w:rsid w:val="00B8287C"/>
    <w:rsid w:val="00B8299D"/>
    <w:rsid w:val="00B82ADA"/>
    <w:rsid w:val="00B82B1B"/>
    <w:rsid w:val="00B82E8D"/>
    <w:rsid w:val="00B82EE6"/>
    <w:rsid w:val="00B82FD9"/>
    <w:rsid w:val="00B83C95"/>
    <w:rsid w:val="00B83CF8"/>
    <w:rsid w:val="00B83D89"/>
    <w:rsid w:val="00B83DAF"/>
    <w:rsid w:val="00B83EEC"/>
    <w:rsid w:val="00B83EF6"/>
    <w:rsid w:val="00B84207"/>
    <w:rsid w:val="00B844C8"/>
    <w:rsid w:val="00B84581"/>
    <w:rsid w:val="00B846E4"/>
    <w:rsid w:val="00B848A5"/>
    <w:rsid w:val="00B848DF"/>
    <w:rsid w:val="00B84A72"/>
    <w:rsid w:val="00B84E20"/>
    <w:rsid w:val="00B84FE4"/>
    <w:rsid w:val="00B8504A"/>
    <w:rsid w:val="00B85087"/>
    <w:rsid w:val="00B851A5"/>
    <w:rsid w:val="00B857CC"/>
    <w:rsid w:val="00B85AB9"/>
    <w:rsid w:val="00B85DE5"/>
    <w:rsid w:val="00B85EDE"/>
    <w:rsid w:val="00B86346"/>
    <w:rsid w:val="00B86967"/>
    <w:rsid w:val="00B8697D"/>
    <w:rsid w:val="00B86A6D"/>
    <w:rsid w:val="00B86E9B"/>
    <w:rsid w:val="00B87176"/>
    <w:rsid w:val="00B871C4"/>
    <w:rsid w:val="00B87295"/>
    <w:rsid w:val="00B87487"/>
    <w:rsid w:val="00B875A6"/>
    <w:rsid w:val="00B8771E"/>
    <w:rsid w:val="00B87848"/>
    <w:rsid w:val="00B87919"/>
    <w:rsid w:val="00B87CCA"/>
    <w:rsid w:val="00B87CE7"/>
    <w:rsid w:val="00B87F7C"/>
    <w:rsid w:val="00B90072"/>
    <w:rsid w:val="00B90317"/>
    <w:rsid w:val="00B9034F"/>
    <w:rsid w:val="00B90382"/>
    <w:rsid w:val="00B904BB"/>
    <w:rsid w:val="00B90507"/>
    <w:rsid w:val="00B9065E"/>
    <w:rsid w:val="00B90864"/>
    <w:rsid w:val="00B909AD"/>
    <w:rsid w:val="00B90A0B"/>
    <w:rsid w:val="00B90F73"/>
    <w:rsid w:val="00B9102E"/>
    <w:rsid w:val="00B9112D"/>
    <w:rsid w:val="00B9129B"/>
    <w:rsid w:val="00B912E7"/>
    <w:rsid w:val="00B916E7"/>
    <w:rsid w:val="00B9191F"/>
    <w:rsid w:val="00B91A04"/>
    <w:rsid w:val="00B91E48"/>
    <w:rsid w:val="00B91E69"/>
    <w:rsid w:val="00B91F9A"/>
    <w:rsid w:val="00B9214B"/>
    <w:rsid w:val="00B923A3"/>
    <w:rsid w:val="00B92552"/>
    <w:rsid w:val="00B92568"/>
    <w:rsid w:val="00B9276D"/>
    <w:rsid w:val="00B927B2"/>
    <w:rsid w:val="00B928D5"/>
    <w:rsid w:val="00B929E5"/>
    <w:rsid w:val="00B92A62"/>
    <w:rsid w:val="00B92CAC"/>
    <w:rsid w:val="00B92E5E"/>
    <w:rsid w:val="00B92EAC"/>
    <w:rsid w:val="00B930FE"/>
    <w:rsid w:val="00B93101"/>
    <w:rsid w:val="00B9312F"/>
    <w:rsid w:val="00B93640"/>
    <w:rsid w:val="00B93853"/>
    <w:rsid w:val="00B939F6"/>
    <w:rsid w:val="00B93A3F"/>
    <w:rsid w:val="00B93B59"/>
    <w:rsid w:val="00B93CD9"/>
    <w:rsid w:val="00B93E03"/>
    <w:rsid w:val="00B93E25"/>
    <w:rsid w:val="00B93E92"/>
    <w:rsid w:val="00B93F49"/>
    <w:rsid w:val="00B9406A"/>
    <w:rsid w:val="00B94091"/>
    <w:rsid w:val="00B940A0"/>
    <w:rsid w:val="00B941C2"/>
    <w:rsid w:val="00B942A0"/>
    <w:rsid w:val="00B94A47"/>
    <w:rsid w:val="00B94C6C"/>
    <w:rsid w:val="00B94E35"/>
    <w:rsid w:val="00B94F01"/>
    <w:rsid w:val="00B94F9F"/>
    <w:rsid w:val="00B94FB5"/>
    <w:rsid w:val="00B954EE"/>
    <w:rsid w:val="00B95670"/>
    <w:rsid w:val="00B95772"/>
    <w:rsid w:val="00B957CC"/>
    <w:rsid w:val="00B958EB"/>
    <w:rsid w:val="00B95CF3"/>
    <w:rsid w:val="00B95DB5"/>
    <w:rsid w:val="00B95F63"/>
    <w:rsid w:val="00B960C4"/>
    <w:rsid w:val="00B961D1"/>
    <w:rsid w:val="00B96B3F"/>
    <w:rsid w:val="00B96D47"/>
    <w:rsid w:val="00B96E45"/>
    <w:rsid w:val="00B96EC0"/>
    <w:rsid w:val="00B96F05"/>
    <w:rsid w:val="00B97187"/>
    <w:rsid w:val="00B9753B"/>
    <w:rsid w:val="00B97891"/>
    <w:rsid w:val="00B97D9E"/>
    <w:rsid w:val="00B97DEA"/>
    <w:rsid w:val="00B97E96"/>
    <w:rsid w:val="00B97FA5"/>
    <w:rsid w:val="00BA0054"/>
    <w:rsid w:val="00BA016F"/>
    <w:rsid w:val="00BA01D3"/>
    <w:rsid w:val="00BA0548"/>
    <w:rsid w:val="00BA0999"/>
    <w:rsid w:val="00BA0A1C"/>
    <w:rsid w:val="00BA0D95"/>
    <w:rsid w:val="00BA1063"/>
    <w:rsid w:val="00BA10A8"/>
    <w:rsid w:val="00BA1253"/>
    <w:rsid w:val="00BA1273"/>
    <w:rsid w:val="00BA1541"/>
    <w:rsid w:val="00BA1E2F"/>
    <w:rsid w:val="00BA1F56"/>
    <w:rsid w:val="00BA1FD3"/>
    <w:rsid w:val="00BA2090"/>
    <w:rsid w:val="00BA21D6"/>
    <w:rsid w:val="00BA2280"/>
    <w:rsid w:val="00BA280F"/>
    <w:rsid w:val="00BA2979"/>
    <w:rsid w:val="00BA2A08"/>
    <w:rsid w:val="00BA2B9F"/>
    <w:rsid w:val="00BA2DFC"/>
    <w:rsid w:val="00BA2FB9"/>
    <w:rsid w:val="00BA3159"/>
    <w:rsid w:val="00BA35B8"/>
    <w:rsid w:val="00BA35DF"/>
    <w:rsid w:val="00BA3AF3"/>
    <w:rsid w:val="00BA3DC2"/>
    <w:rsid w:val="00BA3E77"/>
    <w:rsid w:val="00BA41F7"/>
    <w:rsid w:val="00BA42D6"/>
    <w:rsid w:val="00BA44C7"/>
    <w:rsid w:val="00BA44E0"/>
    <w:rsid w:val="00BA46C7"/>
    <w:rsid w:val="00BA4B70"/>
    <w:rsid w:val="00BA4BBA"/>
    <w:rsid w:val="00BA5166"/>
    <w:rsid w:val="00BA52C8"/>
    <w:rsid w:val="00BA53E0"/>
    <w:rsid w:val="00BA5408"/>
    <w:rsid w:val="00BA550C"/>
    <w:rsid w:val="00BA55A3"/>
    <w:rsid w:val="00BA56A6"/>
    <w:rsid w:val="00BA56D2"/>
    <w:rsid w:val="00BA59BE"/>
    <w:rsid w:val="00BA5A29"/>
    <w:rsid w:val="00BA5A2E"/>
    <w:rsid w:val="00BA5C91"/>
    <w:rsid w:val="00BA5DEF"/>
    <w:rsid w:val="00BA5F58"/>
    <w:rsid w:val="00BA5F8B"/>
    <w:rsid w:val="00BA5FB4"/>
    <w:rsid w:val="00BA6231"/>
    <w:rsid w:val="00BA6326"/>
    <w:rsid w:val="00BA6447"/>
    <w:rsid w:val="00BA6597"/>
    <w:rsid w:val="00BA661A"/>
    <w:rsid w:val="00BA66AA"/>
    <w:rsid w:val="00BA67A9"/>
    <w:rsid w:val="00BA67FA"/>
    <w:rsid w:val="00BA68CC"/>
    <w:rsid w:val="00BA68D0"/>
    <w:rsid w:val="00BA6A53"/>
    <w:rsid w:val="00BA6B10"/>
    <w:rsid w:val="00BA6B69"/>
    <w:rsid w:val="00BA6C19"/>
    <w:rsid w:val="00BA6E5D"/>
    <w:rsid w:val="00BA6F45"/>
    <w:rsid w:val="00BA713D"/>
    <w:rsid w:val="00BA7451"/>
    <w:rsid w:val="00BA76B7"/>
    <w:rsid w:val="00BA76E0"/>
    <w:rsid w:val="00BA772A"/>
    <w:rsid w:val="00BA7862"/>
    <w:rsid w:val="00BA79BA"/>
    <w:rsid w:val="00BA7C84"/>
    <w:rsid w:val="00BA7E25"/>
    <w:rsid w:val="00BA7EE1"/>
    <w:rsid w:val="00BB008A"/>
    <w:rsid w:val="00BB0560"/>
    <w:rsid w:val="00BB0856"/>
    <w:rsid w:val="00BB09AA"/>
    <w:rsid w:val="00BB0A7C"/>
    <w:rsid w:val="00BB0B17"/>
    <w:rsid w:val="00BB0C3D"/>
    <w:rsid w:val="00BB0C80"/>
    <w:rsid w:val="00BB0E7A"/>
    <w:rsid w:val="00BB1646"/>
    <w:rsid w:val="00BB1A34"/>
    <w:rsid w:val="00BB1BC9"/>
    <w:rsid w:val="00BB1E0A"/>
    <w:rsid w:val="00BB1E61"/>
    <w:rsid w:val="00BB1EAA"/>
    <w:rsid w:val="00BB204A"/>
    <w:rsid w:val="00BB252B"/>
    <w:rsid w:val="00BB26BD"/>
    <w:rsid w:val="00BB26CC"/>
    <w:rsid w:val="00BB2A25"/>
    <w:rsid w:val="00BB2E2A"/>
    <w:rsid w:val="00BB2E3D"/>
    <w:rsid w:val="00BB2E49"/>
    <w:rsid w:val="00BB2E97"/>
    <w:rsid w:val="00BB2F0E"/>
    <w:rsid w:val="00BB3324"/>
    <w:rsid w:val="00BB3348"/>
    <w:rsid w:val="00BB355A"/>
    <w:rsid w:val="00BB365B"/>
    <w:rsid w:val="00BB36A8"/>
    <w:rsid w:val="00BB3B49"/>
    <w:rsid w:val="00BB3C36"/>
    <w:rsid w:val="00BB3EEC"/>
    <w:rsid w:val="00BB41A5"/>
    <w:rsid w:val="00BB41D2"/>
    <w:rsid w:val="00BB423F"/>
    <w:rsid w:val="00BB4316"/>
    <w:rsid w:val="00BB4515"/>
    <w:rsid w:val="00BB47B5"/>
    <w:rsid w:val="00BB4AE6"/>
    <w:rsid w:val="00BB4BF1"/>
    <w:rsid w:val="00BB4C72"/>
    <w:rsid w:val="00BB4EF4"/>
    <w:rsid w:val="00BB51A0"/>
    <w:rsid w:val="00BB51E9"/>
    <w:rsid w:val="00BB5314"/>
    <w:rsid w:val="00BB5506"/>
    <w:rsid w:val="00BB57A3"/>
    <w:rsid w:val="00BB5836"/>
    <w:rsid w:val="00BB5880"/>
    <w:rsid w:val="00BB5CDB"/>
    <w:rsid w:val="00BB5F53"/>
    <w:rsid w:val="00BB6220"/>
    <w:rsid w:val="00BB632A"/>
    <w:rsid w:val="00BB668C"/>
    <w:rsid w:val="00BB67CD"/>
    <w:rsid w:val="00BB680C"/>
    <w:rsid w:val="00BB6B95"/>
    <w:rsid w:val="00BB6C32"/>
    <w:rsid w:val="00BB6C38"/>
    <w:rsid w:val="00BB6C5E"/>
    <w:rsid w:val="00BB6D2B"/>
    <w:rsid w:val="00BB6DC1"/>
    <w:rsid w:val="00BB6E1A"/>
    <w:rsid w:val="00BB70F9"/>
    <w:rsid w:val="00BB73DE"/>
    <w:rsid w:val="00BB743E"/>
    <w:rsid w:val="00BB75C2"/>
    <w:rsid w:val="00BB7684"/>
    <w:rsid w:val="00BB76A6"/>
    <w:rsid w:val="00BB7797"/>
    <w:rsid w:val="00BB78DE"/>
    <w:rsid w:val="00BB7978"/>
    <w:rsid w:val="00BB7ACB"/>
    <w:rsid w:val="00BB7ACE"/>
    <w:rsid w:val="00BB7FE0"/>
    <w:rsid w:val="00BC0198"/>
    <w:rsid w:val="00BC04A0"/>
    <w:rsid w:val="00BC05CA"/>
    <w:rsid w:val="00BC072C"/>
    <w:rsid w:val="00BC090E"/>
    <w:rsid w:val="00BC0926"/>
    <w:rsid w:val="00BC09D4"/>
    <w:rsid w:val="00BC0ADA"/>
    <w:rsid w:val="00BC0DF1"/>
    <w:rsid w:val="00BC0FDC"/>
    <w:rsid w:val="00BC1199"/>
    <w:rsid w:val="00BC11FB"/>
    <w:rsid w:val="00BC12A8"/>
    <w:rsid w:val="00BC1305"/>
    <w:rsid w:val="00BC131D"/>
    <w:rsid w:val="00BC13AE"/>
    <w:rsid w:val="00BC16D9"/>
    <w:rsid w:val="00BC16F2"/>
    <w:rsid w:val="00BC179C"/>
    <w:rsid w:val="00BC17BF"/>
    <w:rsid w:val="00BC1813"/>
    <w:rsid w:val="00BC1C23"/>
    <w:rsid w:val="00BC1D01"/>
    <w:rsid w:val="00BC1D06"/>
    <w:rsid w:val="00BC1E49"/>
    <w:rsid w:val="00BC1EB9"/>
    <w:rsid w:val="00BC1F30"/>
    <w:rsid w:val="00BC202A"/>
    <w:rsid w:val="00BC210A"/>
    <w:rsid w:val="00BC2158"/>
    <w:rsid w:val="00BC25E3"/>
    <w:rsid w:val="00BC26B6"/>
    <w:rsid w:val="00BC2777"/>
    <w:rsid w:val="00BC283E"/>
    <w:rsid w:val="00BC2C09"/>
    <w:rsid w:val="00BC2D65"/>
    <w:rsid w:val="00BC2E8F"/>
    <w:rsid w:val="00BC2F1F"/>
    <w:rsid w:val="00BC3053"/>
    <w:rsid w:val="00BC32F9"/>
    <w:rsid w:val="00BC3365"/>
    <w:rsid w:val="00BC33FF"/>
    <w:rsid w:val="00BC345F"/>
    <w:rsid w:val="00BC366D"/>
    <w:rsid w:val="00BC372B"/>
    <w:rsid w:val="00BC380B"/>
    <w:rsid w:val="00BC3A8C"/>
    <w:rsid w:val="00BC3C26"/>
    <w:rsid w:val="00BC3E4E"/>
    <w:rsid w:val="00BC3E8D"/>
    <w:rsid w:val="00BC3EB0"/>
    <w:rsid w:val="00BC3EFB"/>
    <w:rsid w:val="00BC3F9F"/>
    <w:rsid w:val="00BC4030"/>
    <w:rsid w:val="00BC40A0"/>
    <w:rsid w:val="00BC40A2"/>
    <w:rsid w:val="00BC413E"/>
    <w:rsid w:val="00BC4278"/>
    <w:rsid w:val="00BC42DD"/>
    <w:rsid w:val="00BC4336"/>
    <w:rsid w:val="00BC49C8"/>
    <w:rsid w:val="00BC4BA2"/>
    <w:rsid w:val="00BC4D2E"/>
    <w:rsid w:val="00BC5017"/>
    <w:rsid w:val="00BC51E1"/>
    <w:rsid w:val="00BC54B4"/>
    <w:rsid w:val="00BC55E0"/>
    <w:rsid w:val="00BC5751"/>
    <w:rsid w:val="00BC5B76"/>
    <w:rsid w:val="00BC5C57"/>
    <w:rsid w:val="00BC5E51"/>
    <w:rsid w:val="00BC60A0"/>
    <w:rsid w:val="00BC6444"/>
    <w:rsid w:val="00BC66A5"/>
    <w:rsid w:val="00BC67CB"/>
    <w:rsid w:val="00BC68B0"/>
    <w:rsid w:val="00BC68C4"/>
    <w:rsid w:val="00BC69F3"/>
    <w:rsid w:val="00BC6A2F"/>
    <w:rsid w:val="00BC6C48"/>
    <w:rsid w:val="00BC6CCE"/>
    <w:rsid w:val="00BC6CE6"/>
    <w:rsid w:val="00BC6D3A"/>
    <w:rsid w:val="00BC70E0"/>
    <w:rsid w:val="00BC7274"/>
    <w:rsid w:val="00BC74EB"/>
    <w:rsid w:val="00BC75E5"/>
    <w:rsid w:val="00BC7A99"/>
    <w:rsid w:val="00BC7D03"/>
    <w:rsid w:val="00BC7D61"/>
    <w:rsid w:val="00BD04DF"/>
    <w:rsid w:val="00BD05E9"/>
    <w:rsid w:val="00BD0761"/>
    <w:rsid w:val="00BD090A"/>
    <w:rsid w:val="00BD0CE2"/>
    <w:rsid w:val="00BD0F49"/>
    <w:rsid w:val="00BD117D"/>
    <w:rsid w:val="00BD11A3"/>
    <w:rsid w:val="00BD1424"/>
    <w:rsid w:val="00BD167F"/>
    <w:rsid w:val="00BD1CDE"/>
    <w:rsid w:val="00BD1D69"/>
    <w:rsid w:val="00BD1F1B"/>
    <w:rsid w:val="00BD204B"/>
    <w:rsid w:val="00BD20FE"/>
    <w:rsid w:val="00BD234D"/>
    <w:rsid w:val="00BD25EB"/>
    <w:rsid w:val="00BD26D3"/>
    <w:rsid w:val="00BD2977"/>
    <w:rsid w:val="00BD2A4F"/>
    <w:rsid w:val="00BD2C97"/>
    <w:rsid w:val="00BD2CD0"/>
    <w:rsid w:val="00BD2DD6"/>
    <w:rsid w:val="00BD2EDF"/>
    <w:rsid w:val="00BD2F36"/>
    <w:rsid w:val="00BD2FE0"/>
    <w:rsid w:val="00BD3019"/>
    <w:rsid w:val="00BD353B"/>
    <w:rsid w:val="00BD3684"/>
    <w:rsid w:val="00BD36ED"/>
    <w:rsid w:val="00BD3726"/>
    <w:rsid w:val="00BD37AA"/>
    <w:rsid w:val="00BD3824"/>
    <w:rsid w:val="00BD389F"/>
    <w:rsid w:val="00BD398F"/>
    <w:rsid w:val="00BD3BA4"/>
    <w:rsid w:val="00BD3C9D"/>
    <w:rsid w:val="00BD3CEB"/>
    <w:rsid w:val="00BD43B5"/>
    <w:rsid w:val="00BD440D"/>
    <w:rsid w:val="00BD4559"/>
    <w:rsid w:val="00BD45BB"/>
    <w:rsid w:val="00BD4655"/>
    <w:rsid w:val="00BD4670"/>
    <w:rsid w:val="00BD46A5"/>
    <w:rsid w:val="00BD48AC"/>
    <w:rsid w:val="00BD4B39"/>
    <w:rsid w:val="00BD4FB8"/>
    <w:rsid w:val="00BD5301"/>
    <w:rsid w:val="00BD588D"/>
    <w:rsid w:val="00BD59FE"/>
    <w:rsid w:val="00BD5EEB"/>
    <w:rsid w:val="00BD5F1A"/>
    <w:rsid w:val="00BD61F4"/>
    <w:rsid w:val="00BD62ED"/>
    <w:rsid w:val="00BD6313"/>
    <w:rsid w:val="00BD67C1"/>
    <w:rsid w:val="00BD6A07"/>
    <w:rsid w:val="00BD6A3E"/>
    <w:rsid w:val="00BD6B65"/>
    <w:rsid w:val="00BD6C8C"/>
    <w:rsid w:val="00BD6DFA"/>
    <w:rsid w:val="00BD718A"/>
    <w:rsid w:val="00BD72BA"/>
    <w:rsid w:val="00BD7533"/>
    <w:rsid w:val="00BD7544"/>
    <w:rsid w:val="00BD7B53"/>
    <w:rsid w:val="00BD7BE6"/>
    <w:rsid w:val="00BD7D36"/>
    <w:rsid w:val="00BD7EC4"/>
    <w:rsid w:val="00BD7F2B"/>
    <w:rsid w:val="00BE00FD"/>
    <w:rsid w:val="00BE014C"/>
    <w:rsid w:val="00BE038D"/>
    <w:rsid w:val="00BE045A"/>
    <w:rsid w:val="00BE06B0"/>
    <w:rsid w:val="00BE07E8"/>
    <w:rsid w:val="00BE0BEF"/>
    <w:rsid w:val="00BE0E23"/>
    <w:rsid w:val="00BE111E"/>
    <w:rsid w:val="00BE112E"/>
    <w:rsid w:val="00BE1234"/>
    <w:rsid w:val="00BE1239"/>
    <w:rsid w:val="00BE1608"/>
    <w:rsid w:val="00BE1633"/>
    <w:rsid w:val="00BE16B8"/>
    <w:rsid w:val="00BE1930"/>
    <w:rsid w:val="00BE1AD1"/>
    <w:rsid w:val="00BE1E2F"/>
    <w:rsid w:val="00BE1F53"/>
    <w:rsid w:val="00BE2281"/>
    <w:rsid w:val="00BE232E"/>
    <w:rsid w:val="00BE24DD"/>
    <w:rsid w:val="00BE2561"/>
    <w:rsid w:val="00BE2582"/>
    <w:rsid w:val="00BE2684"/>
    <w:rsid w:val="00BE268D"/>
    <w:rsid w:val="00BE2B6B"/>
    <w:rsid w:val="00BE2BBC"/>
    <w:rsid w:val="00BE2BC4"/>
    <w:rsid w:val="00BE2D6F"/>
    <w:rsid w:val="00BE2E10"/>
    <w:rsid w:val="00BE2F3D"/>
    <w:rsid w:val="00BE2FA6"/>
    <w:rsid w:val="00BE30FB"/>
    <w:rsid w:val="00BE333F"/>
    <w:rsid w:val="00BE347F"/>
    <w:rsid w:val="00BE390E"/>
    <w:rsid w:val="00BE39FF"/>
    <w:rsid w:val="00BE3A5A"/>
    <w:rsid w:val="00BE3EA6"/>
    <w:rsid w:val="00BE3EAD"/>
    <w:rsid w:val="00BE3EF5"/>
    <w:rsid w:val="00BE4292"/>
    <w:rsid w:val="00BE42C0"/>
    <w:rsid w:val="00BE4373"/>
    <w:rsid w:val="00BE4487"/>
    <w:rsid w:val="00BE45DD"/>
    <w:rsid w:val="00BE468D"/>
    <w:rsid w:val="00BE48B0"/>
    <w:rsid w:val="00BE532E"/>
    <w:rsid w:val="00BE542D"/>
    <w:rsid w:val="00BE58FE"/>
    <w:rsid w:val="00BE5962"/>
    <w:rsid w:val="00BE5985"/>
    <w:rsid w:val="00BE5C0F"/>
    <w:rsid w:val="00BE5C15"/>
    <w:rsid w:val="00BE611F"/>
    <w:rsid w:val="00BE62E6"/>
    <w:rsid w:val="00BE6442"/>
    <w:rsid w:val="00BE653A"/>
    <w:rsid w:val="00BE65D2"/>
    <w:rsid w:val="00BE6CE2"/>
    <w:rsid w:val="00BE6D04"/>
    <w:rsid w:val="00BE6E3E"/>
    <w:rsid w:val="00BE70C6"/>
    <w:rsid w:val="00BE7147"/>
    <w:rsid w:val="00BE7406"/>
    <w:rsid w:val="00BE7603"/>
    <w:rsid w:val="00BE76D7"/>
    <w:rsid w:val="00BE7A95"/>
    <w:rsid w:val="00BE7B79"/>
    <w:rsid w:val="00BE7E8B"/>
    <w:rsid w:val="00BE7FA1"/>
    <w:rsid w:val="00BE7FDE"/>
    <w:rsid w:val="00BF024E"/>
    <w:rsid w:val="00BF03FE"/>
    <w:rsid w:val="00BF0416"/>
    <w:rsid w:val="00BF0475"/>
    <w:rsid w:val="00BF088C"/>
    <w:rsid w:val="00BF0A3D"/>
    <w:rsid w:val="00BF0AE1"/>
    <w:rsid w:val="00BF0DD9"/>
    <w:rsid w:val="00BF0EEA"/>
    <w:rsid w:val="00BF1083"/>
    <w:rsid w:val="00BF109E"/>
    <w:rsid w:val="00BF12EA"/>
    <w:rsid w:val="00BF159C"/>
    <w:rsid w:val="00BF18E5"/>
    <w:rsid w:val="00BF1948"/>
    <w:rsid w:val="00BF1B19"/>
    <w:rsid w:val="00BF1E04"/>
    <w:rsid w:val="00BF1ECE"/>
    <w:rsid w:val="00BF1F83"/>
    <w:rsid w:val="00BF1F87"/>
    <w:rsid w:val="00BF20D9"/>
    <w:rsid w:val="00BF2378"/>
    <w:rsid w:val="00BF249B"/>
    <w:rsid w:val="00BF25A8"/>
    <w:rsid w:val="00BF2743"/>
    <w:rsid w:val="00BF27E3"/>
    <w:rsid w:val="00BF28B5"/>
    <w:rsid w:val="00BF2A79"/>
    <w:rsid w:val="00BF2BA4"/>
    <w:rsid w:val="00BF2CEF"/>
    <w:rsid w:val="00BF2D81"/>
    <w:rsid w:val="00BF2D93"/>
    <w:rsid w:val="00BF2ECF"/>
    <w:rsid w:val="00BF3279"/>
    <w:rsid w:val="00BF37BF"/>
    <w:rsid w:val="00BF390A"/>
    <w:rsid w:val="00BF3B5F"/>
    <w:rsid w:val="00BF3C58"/>
    <w:rsid w:val="00BF3C8F"/>
    <w:rsid w:val="00BF3D82"/>
    <w:rsid w:val="00BF3D9B"/>
    <w:rsid w:val="00BF3EAB"/>
    <w:rsid w:val="00BF40B0"/>
    <w:rsid w:val="00BF4325"/>
    <w:rsid w:val="00BF4386"/>
    <w:rsid w:val="00BF4678"/>
    <w:rsid w:val="00BF4724"/>
    <w:rsid w:val="00BF482D"/>
    <w:rsid w:val="00BF4A09"/>
    <w:rsid w:val="00BF4A83"/>
    <w:rsid w:val="00BF4A8F"/>
    <w:rsid w:val="00BF4AB9"/>
    <w:rsid w:val="00BF4BD5"/>
    <w:rsid w:val="00BF4C0B"/>
    <w:rsid w:val="00BF5380"/>
    <w:rsid w:val="00BF5CFB"/>
    <w:rsid w:val="00BF5FCC"/>
    <w:rsid w:val="00BF60D5"/>
    <w:rsid w:val="00BF656C"/>
    <w:rsid w:val="00BF65D5"/>
    <w:rsid w:val="00BF6618"/>
    <w:rsid w:val="00BF664B"/>
    <w:rsid w:val="00BF68ED"/>
    <w:rsid w:val="00BF6940"/>
    <w:rsid w:val="00BF6D56"/>
    <w:rsid w:val="00BF70A0"/>
    <w:rsid w:val="00BF7127"/>
    <w:rsid w:val="00BF74C7"/>
    <w:rsid w:val="00BF750D"/>
    <w:rsid w:val="00BF7545"/>
    <w:rsid w:val="00BF7995"/>
    <w:rsid w:val="00BF79BB"/>
    <w:rsid w:val="00BF7B92"/>
    <w:rsid w:val="00BF7C43"/>
    <w:rsid w:val="00BF7D86"/>
    <w:rsid w:val="00BF7DEB"/>
    <w:rsid w:val="00BF7EE6"/>
    <w:rsid w:val="00BF7FA9"/>
    <w:rsid w:val="00C00112"/>
    <w:rsid w:val="00C00148"/>
    <w:rsid w:val="00C00376"/>
    <w:rsid w:val="00C0062D"/>
    <w:rsid w:val="00C00679"/>
    <w:rsid w:val="00C009FD"/>
    <w:rsid w:val="00C00DB1"/>
    <w:rsid w:val="00C011F0"/>
    <w:rsid w:val="00C0137F"/>
    <w:rsid w:val="00C015E7"/>
    <w:rsid w:val="00C015F1"/>
    <w:rsid w:val="00C01701"/>
    <w:rsid w:val="00C0180D"/>
    <w:rsid w:val="00C0184D"/>
    <w:rsid w:val="00C018D7"/>
    <w:rsid w:val="00C01B7F"/>
    <w:rsid w:val="00C01D43"/>
    <w:rsid w:val="00C01E1A"/>
    <w:rsid w:val="00C01F33"/>
    <w:rsid w:val="00C01FB9"/>
    <w:rsid w:val="00C01FDA"/>
    <w:rsid w:val="00C02059"/>
    <w:rsid w:val="00C02109"/>
    <w:rsid w:val="00C02120"/>
    <w:rsid w:val="00C026B1"/>
    <w:rsid w:val="00C026CA"/>
    <w:rsid w:val="00C027D7"/>
    <w:rsid w:val="00C02979"/>
    <w:rsid w:val="00C029E8"/>
    <w:rsid w:val="00C02A34"/>
    <w:rsid w:val="00C02BD4"/>
    <w:rsid w:val="00C02BE1"/>
    <w:rsid w:val="00C02BF4"/>
    <w:rsid w:val="00C02CC6"/>
    <w:rsid w:val="00C02F03"/>
    <w:rsid w:val="00C030DC"/>
    <w:rsid w:val="00C0314D"/>
    <w:rsid w:val="00C034C2"/>
    <w:rsid w:val="00C03637"/>
    <w:rsid w:val="00C0372F"/>
    <w:rsid w:val="00C038E7"/>
    <w:rsid w:val="00C03C01"/>
    <w:rsid w:val="00C03CC6"/>
    <w:rsid w:val="00C03D32"/>
    <w:rsid w:val="00C03E14"/>
    <w:rsid w:val="00C03F25"/>
    <w:rsid w:val="00C03F88"/>
    <w:rsid w:val="00C04024"/>
    <w:rsid w:val="00C040F7"/>
    <w:rsid w:val="00C04161"/>
    <w:rsid w:val="00C041D1"/>
    <w:rsid w:val="00C04286"/>
    <w:rsid w:val="00C044AB"/>
    <w:rsid w:val="00C046D5"/>
    <w:rsid w:val="00C048C9"/>
    <w:rsid w:val="00C04A54"/>
    <w:rsid w:val="00C04B1D"/>
    <w:rsid w:val="00C04BD6"/>
    <w:rsid w:val="00C04CC3"/>
    <w:rsid w:val="00C04CCC"/>
    <w:rsid w:val="00C04E19"/>
    <w:rsid w:val="00C04F63"/>
    <w:rsid w:val="00C0508A"/>
    <w:rsid w:val="00C0524B"/>
    <w:rsid w:val="00C05342"/>
    <w:rsid w:val="00C0553E"/>
    <w:rsid w:val="00C05706"/>
    <w:rsid w:val="00C05779"/>
    <w:rsid w:val="00C05A00"/>
    <w:rsid w:val="00C05A10"/>
    <w:rsid w:val="00C05A41"/>
    <w:rsid w:val="00C05CBA"/>
    <w:rsid w:val="00C05E33"/>
    <w:rsid w:val="00C05E8C"/>
    <w:rsid w:val="00C05EC2"/>
    <w:rsid w:val="00C0621A"/>
    <w:rsid w:val="00C062BF"/>
    <w:rsid w:val="00C063A7"/>
    <w:rsid w:val="00C06549"/>
    <w:rsid w:val="00C068A9"/>
    <w:rsid w:val="00C06C42"/>
    <w:rsid w:val="00C06CB0"/>
    <w:rsid w:val="00C06D92"/>
    <w:rsid w:val="00C06E21"/>
    <w:rsid w:val="00C06ED3"/>
    <w:rsid w:val="00C070C2"/>
    <w:rsid w:val="00C0723F"/>
    <w:rsid w:val="00C07282"/>
    <w:rsid w:val="00C07377"/>
    <w:rsid w:val="00C0737B"/>
    <w:rsid w:val="00C077DF"/>
    <w:rsid w:val="00C07850"/>
    <w:rsid w:val="00C07C6A"/>
    <w:rsid w:val="00C07CAD"/>
    <w:rsid w:val="00C07E5B"/>
    <w:rsid w:val="00C101A1"/>
    <w:rsid w:val="00C10326"/>
    <w:rsid w:val="00C10478"/>
    <w:rsid w:val="00C10519"/>
    <w:rsid w:val="00C105B6"/>
    <w:rsid w:val="00C1062B"/>
    <w:rsid w:val="00C107D7"/>
    <w:rsid w:val="00C10DEF"/>
    <w:rsid w:val="00C10E26"/>
    <w:rsid w:val="00C10F5A"/>
    <w:rsid w:val="00C11085"/>
    <w:rsid w:val="00C11139"/>
    <w:rsid w:val="00C111FD"/>
    <w:rsid w:val="00C11271"/>
    <w:rsid w:val="00C112A3"/>
    <w:rsid w:val="00C112B8"/>
    <w:rsid w:val="00C1130B"/>
    <w:rsid w:val="00C11389"/>
    <w:rsid w:val="00C11392"/>
    <w:rsid w:val="00C114F3"/>
    <w:rsid w:val="00C119ED"/>
    <w:rsid w:val="00C11F5E"/>
    <w:rsid w:val="00C12078"/>
    <w:rsid w:val="00C12084"/>
    <w:rsid w:val="00C12107"/>
    <w:rsid w:val="00C1211A"/>
    <w:rsid w:val="00C12147"/>
    <w:rsid w:val="00C1228B"/>
    <w:rsid w:val="00C122F5"/>
    <w:rsid w:val="00C126F2"/>
    <w:rsid w:val="00C127C2"/>
    <w:rsid w:val="00C12989"/>
    <w:rsid w:val="00C12A2D"/>
    <w:rsid w:val="00C12B51"/>
    <w:rsid w:val="00C12C6F"/>
    <w:rsid w:val="00C13119"/>
    <w:rsid w:val="00C13203"/>
    <w:rsid w:val="00C135B6"/>
    <w:rsid w:val="00C13761"/>
    <w:rsid w:val="00C1398F"/>
    <w:rsid w:val="00C139B4"/>
    <w:rsid w:val="00C13B07"/>
    <w:rsid w:val="00C13B76"/>
    <w:rsid w:val="00C13C1D"/>
    <w:rsid w:val="00C13EDA"/>
    <w:rsid w:val="00C1405D"/>
    <w:rsid w:val="00C1412F"/>
    <w:rsid w:val="00C1420B"/>
    <w:rsid w:val="00C14218"/>
    <w:rsid w:val="00C1447F"/>
    <w:rsid w:val="00C146A6"/>
    <w:rsid w:val="00C14834"/>
    <w:rsid w:val="00C14868"/>
    <w:rsid w:val="00C14C8F"/>
    <w:rsid w:val="00C14CB2"/>
    <w:rsid w:val="00C14D4B"/>
    <w:rsid w:val="00C14DC4"/>
    <w:rsid w:val="00C15094"/>
    <w:rsid w:val="00C151A1"/>
    <w:rsid w:val="00C1525A"/>
    <w:rsid w:val="00C152F0"/>
    <w:rsid w:val="00C15493"/>
    <w:rsid w:val="00C154BB"/>
    <w:rsid w:val="00C1572C"/>
    <w:rsid w:val="00C1579A"/>
    <w:rsid w:val="00C15827"/>
    <w:rsid w:val="00C15B1D"/>
    <w:rsid w:val="00C15BF1"/>
    <w:rsid w:val="00C15CC7"/>
    <w:rsid w:val="00C160C5"/>
    <w:rsid w:val="00C160EB"/>
    <w:rsid w:val="00C1616B"/>
    <w:rsid w:val="00C161FD"/>
    <w:rsid w:val="00C162B7"/>
    <w:rsid w:val="00C16305"/>
    <w:rsid w:val="00C164DF"/>
    <w:rsid w:val="00C1693B"/>
    <w:rsid w:val="00C17266"/>
    <w:rsid w:val="00C173E9"/>
    <w:rsid w:val="00C17524"/>
    <w:rsid w:val="00C1752C"/>
    <w:rsid w:val="00C17618"/>
    <w:rsid w:val="00C178F7"/>
    <w:rsid w:val="00C17CC0"/>
    <w:rsid w:val="00C17CE9"/>
    <w:rsid w:val="00C17E11"/>
    <w:rsid w:val="00C2031B"/>
    <w:rsid w:val="00C203CA"/>
    <w:rsid w:val="00C204A7"/>
    <w:rsid w:val="00C20A1A"/>
    <w:rsid w:val="00C20B9C"/>
    <w:rsid w:val="00C20CE7"/>
    <w:rsid w:val="00C20CFD"/>
    <w:rsid w:val="00C21091"/>
    <w:rsid w:val="00C2112B"/>
    <w:rsid w:val="00C211BB"/>
    <w:rsid w:val="00C21245"/>
    <w:rsid w:val="00C2133A"/>
    <w:rsid w:val="00C21370"/>
    <w:rsid w:val="00C21445"/>
    <w:rsid w:val="00C214B0"/>
    <w:rsid w:val="00C219DF"/>
    <w:rsid w:val="00C21A12"/>
    <w:rsid w:val="00C21CAE"/>
    <w:rsid w:val="00C223C4"/>
    <w:rsid w:val="00C22443"/>
    <w:rsid w:val="00C2248E"/>
    <w:rsid w:val="00C224D7"/>
    <w:rsid w:val="00C225FE"/>
    <w:rsid w:val="00C22654"/>
    <w:rsid w:val="00C22861"/>
    <w:rsid w:val="00C22A43"/>
    <w:rsid w:val="00C22D66"/>
    <w:rsid w:val="00C22F93"/>
    <w:rsid w:val="00C23080"/>
    <w:rsid w:val="00C233D6"/>
    <w:rsid w:val="00C23520"/>
    <w:rsid w:val="00C2352F"/>
    <w:rsid w:val="00C23642"/>
    <w:rsid w:val="00C237A9"/>
    <w:rsid w:val="00C237D4"/>
    <w:rsid w:val="00C238E7"/>
    <w:rsid w:val="00C239E1"/>
    <w:rsid w:val="00C23B81"/>
    <w:rsid w:val="00C23BB6"/>
    <w:rsid w:val="00C23E1A"/>
    <w:rsid w:val="00C247FC"/>
    <w:rsid w:val="00C247FF"/>
    <w:rsid w:val="00C248F1"/>
    <w:rsid w:val="00C24C1F"/>
    <w:rsid w:val="00C24C42"/>
    <w:rsid w:val="00C253FD"/>
    <w:rsid w:val="00C25692"/>
    <w:rsid w:val="00C25A97"/>
    <w:rsid w:val="00C25BFE"/>
    <w:rsid w:val="00C25C40"/>
    <w:rsid w:val="00C25D59"/>
    <w:rsid w:val="00C2606D"/>
    <w:rsid w:val="00C262AA"/>
    <w:rsid w:val="00C262C9"/>
    <w:rsid w:val="00C26311"/>
    <w:rsid w:val="00C267B5"/>
    <w:rsid w:val="00C26B79"/>
    <w:rsid w:val="00C26B86"/>
    <w:rsid w:val="00C26B96"/>
    <w:rsid w:val="00C270D4"/>
    <w:rsid w:val="00C276E1"/>
    <w:rsid w:val="00C277C5"/>
    <w:rsid w:val="00C279B5"/>
    <w:rsid w:val="00C27C45"/>
    <w:rsid w:val="00C27D0B"/>
    <w:rsid w:val="00C27EB3"/>
    <w:rsid w:val="00C27F30"/>
    <w:rsid w:val="00C300FA"/>
    <w:rsid w:val="00C3022E"/>
    <w:rsid w:val="00C3027D"/>
    <w:rsid w:val="00C302C1"/>
    <w:rsid w:val="00C302D3"/>
    <w:rsid w:val="00C304A8"/>
    <w:rsid w:val="00C305E2"/>
    <w:rsid w:val="00C30911"/>
    <w:rsid w:val="00C30B8E"/>
    <w:rsid w:val="00C30BB1"/>
    <w:rsid w:val="00C30C8A"/>
    <w:rsid w:val="00C30D85"/>
    <w:rsid w:val="00C30DFD"/>
    <w:rsid w:val="00C30E48"/>
    <w:rsid w:val="00C311AA"/>
    <w:rsid w:val="00C311C4"/>
    <w:rsid w:val="00C31241"/>
    <w:rsid w:val="00C31750"/>
    <w:rsid w:val="00C31AFE"/>
    <w:rsid w:val="00C31D50"/>
    <w:rsid w:val="00C31EC8"/>
    <w:rsid w:val="00C323F1"/>
    <w:rsid w:val="00C32694"/>
    <w:rsid w:val="00C326BA"/>
    <w:rsid w:val="00C326F8"/>
    <w:rsid w:val="00C32734"/>
    <w:rsid w:val="00C3274D"/>
    <w:rsid w:val="00C3276D"/>
    <w:rsid w:val="00C3283A"/>
    <w:rsid w:val="00C32999"/>
    <w:rsid w:val="00C32A66"/>
    <w:rsid w:val="00C32D36"/>
    <w:rsid w:val="00C32E4B"/>
    <w:rsid w:val="00C32EEF"/>
    <w:rsid w:val="00C32EF2"/>
    <w:rsid w:val="00C33229"/>
    <w:rsid w:val="00C33486"/>
    <w:rsid w:val="00C335AB"/>
    <w:rsid w:val="00C33AE9"/>
    <w:rsid w:val="00C33E2C"/>
    <w:rsid w:val="00C33E6B"/>
    <w:rsid w:val="00C33F55"/>
    <w:rsid w:val="00C34048"/>
    <w:rsid w:val="00C342D3"/>
    <w:rsid w:val="00C3434B"/>
    <w:rsid w:val="00C34367"/>
    <w:rsid w:val="00C343D0"/>
    <w:rsid w:val="00C34450"/>
    <w:rsid w:val="00C34592"/>
    <w:rsid w:val="00C346FA"/>
    <w:rsid w:val="00C34A12"/>
    <w:rsid w:val="00C34E48"/>
    <w:rsid w:val="00C350F2"/>
    <w:rsid w:val="00C351BC"/>
    <w:rsid w:val="00C351FA"/>
    <w:rsid w:val="00C35248"/>
    <w:rsid w:val="00C352C4"/>
    <w:rsid w:val="00C35534"/>
    <w:rsid w:val="00C35627"/>
    <w:rsid w:val="00C358F1"/>
    <w:rsid w:val="00C35BE4"/>
    <w:rsid w:val="00C35D6C"/>
    <w:rsid w:val="00C35E19"/>
    <w:rsid w:val="00C361DD"/>
    <w:rsid w:val="00C36248"/>
    <w:rsid w:val="00C36559"/>
    <w:rsid w:val="00C3680E"/>
    <w:rsid w:val="00C3686D"/>
    <w:rsid w:val="00C36A9A"/>
    <w:rsid w:val="00C36E62"/>
    <w:rsid w:val="00C37110"/>
    <w:rsid w:val="00C3719D"/>
    <w:rsid w:val="00C371F9"/>
    <w:rsid w:val="00C37227"/>
    <w:rsid w:val="00C37268"/>
    <w:rsid w:val="00C37354"/>
    <w:rsid w:val="00C373DC"/>
    <w:rsid w:val="00C37440"/>
    <w:rsid w:val="00C37519"/>
    <w:rsid w:val="00C37955"/>
    <w:rsid w:val="00C37BD0"/>
    <w:rsid w:val="00C37C99"/>
    <w:rsid w:val="00C37CB2"/>
    <w:rsid w:val="00C37CD7"/>
    <w:rsid w:val="00C400F1"/>
    <w:rsid w:val="00C402E1"/>
    <w:rsid w:val="00C40616"/>
    <w:rsid w:val="00C406B3"/>
    <w:rsid w:val="00C407CE"/>
    <w:rsid w:val="00C408FA"/>
    <w:rsid w:val="00C40A07"/>
    <w:rsid w:val="00C40BE8"/>
    <w:rsid w:val="00C40C22"/>
    <w:rsid w:val="00C40F30"/>
    <w:rsid w:val="00C40F38"/>
    <w:rsid w:val="00C41266"/>
    <w:rsid w:val="00C412C7"/>
    <w:rsid w:val="00C41438"/>
    <w:rsid w:val="00C415AC"/>
    <w:rsid w:val="00C41A17"/>
    <w:rsid w:val="00C41AB0"/>
    <w:rsid w:val="00C41D10"/>
    <w:rsid w:val="00C41DCE"/>
    <w:rsid w:val="00C41EC9"/>
    <w:rsid w:val="00C4223B"/>
    <w:rsid w:val="00C4257C"/>
    <w:rsid w:val="00C425E4"/>
    <w:rsid w:val="00C42627"/>
    <w:rsid w:val="00C4265C"/>
    <w:rsid w:val="00C42717"/>
    <w:rsid w:val="00C428CF"/>
    <w:rsid w:val="00C42959"/>
    <w:rsid w:val="00C42B8C"/>
    <w:rsid w:val="00C42D3F"/>
    <w:rsid w:val="00C42D77"/>
    <w:rsid w:val="00C42DB9"/>
    <w:rsid w:val="00C42E53"/>
    <w:rsid w:val="00C42EAA"/>
    <w:rsid w:val="00C42F20"/>
    <w:rsid w:val="00C4306C"/>
    <w:rsid w:val="00C4325B"/>
    <w:rsid w:val="00C435EC"/>
    <w:rsid w:val="00C43A92"/>
    <w:rsid w:val="00C43D9D"/>
    <w:rsid w:val="00C440A5"/>
    <w:rsid w:val="00C44469"/>
    <w:rsid w:val="00C444B9"/>
    <w:rsid w:val="00C44706"/>
    <w:rsid w:val="00C44C63"/>
    <w:rsid w:val="00C44E2F"/>
    <w:rsid w:val="00C44E34"/>
    <w:rsid w:val="00C4503B"/>
    <w:rsid w:val="00C45383"/>
    <w:rsid w:val="00C453ED"/>
    <w:rsid w:val="00C4552E"/>
    <w:rsid w:val="00C4585C"/>
    <w:rsid w:val="00C45932"/>
    <w:rsid w:val="00C45972"/>
    <w:rsid w:val="00C45BF0"/>
    <w:rsid w:val="00C45D10"/>
    <w:rsid w:val="00C45FFF"/>
    <w:rsid w:val="00C46095"/>
    <w:rsid w:val="00C461DD"/>
    <w:rsid w:val="00C4639D"/>
    <w:rsid w:val="00C463DA"/>
    <w:rsid w:val="00C4643F"/>
    <w:rsid w:val="00C46515"/>
    <w:rsid w:val="00C465EE"/>
    <w:rsid w:val="00C466D5"/>
    <w:rsid w:val="00C468CA"/>
    <w:rsid w:val="00C4699B"/>
    <w:rsid w:val="00C46A90"/>
    <w:rsid w:val="00C46C22"/>
    <w:rsid w:val="00C46C87"/>
    <w:rsid w:val="00C46CD8"/>
    <w:rsid w:val="00C46CF5"/>
    <w:rsid w:val="00C46DDB"/>
    <w:rsid w:val="00C473A5"/>
    <w:rsid w:val="00C473C8"/>
    <w:rsid w:val="00C47436"/>
    <w:rsid w:val="00C47966"/>
    <w:rsid w:val="00C47A49"/>
    <w:rsid w:val="00C47BFA"/>
    <w:rsid w:val="00C47C13"/>
    <w:rsid w:val="00C47F76"/>
    <w:rsid w:val="00C500C8"/>
    <w:rsid w:val="00C505F7"/>
    <w:rsid w:val="00C50631"/>
    <w:rsid w:val="00C5081D"/>
    <w:rsid w:val="00C50EC1"/>
    <w:rsid w:val="00C50F28"/>
    <w:rsid w:val="00C510BB"/>
    <w:rsid w:val="00C510F4"/>
    <w:rsid w:val="00C51102"/>
    <w:rsid w:val="00C5115C"/>
    <w:rsid w:val="00C51230"/>
    <w:rsid w:val="00C515FA"/>
    <w:rsid w:val="00C516BD"/>
    <w:rsid w:val="00C51A85"/>
    <w:rsid w:val="00C51A86"/>
    <w:rsid w:val="00C51C2A"/>
    <w:rsid w:val="00C51C7A"/>
    <w:rsid w:val="00C51D80"/>
    <w:rsid w:val="00C51DE7"/>
    <w:rsid w:val="00C51F20"/>
    <w:rsid w:val="00C52017"/>
    <w:rsid w:val="00C521FE"/>
    <w:rsid w:val="00C5220F"/>
    <w:rsid w:val="00C52359"/>
    <w:rsid w:val="00C526BA"/>
    <w:rsid w:val="00C527C0"/>
    <w:rsid w:val="00C528BD"/>
    <w:rsid w:val="00C52928"/>
    <w:rsid w:val="00C52994"/>
    <w:rsid w:val="00C52CFE"/>
    <w:rsid w:val="00C52D35"/>
    <w:rsid w:val="00C52DBA"/>
    <w:rsid w:val="00C52F5F"/>
    <w:rsid w:val="00C53028"/>
    <w:rsid w:val="00C5318E"/>
    <w:rsid w:val="00C53416"/>
    <w:rsid w:val="00C53486"/>
    <w:rsid w:val="00C5375F"/>
    <w:rsid w:val="00C53BE2"/>
    <w:rsid w:val="00C53CCA"/>
    <w:rsid w:val="00C53E9E"/>
    <w:rsid w:val="00C53F57"/>
    <w:rsid w:val="00C54080"/>
    <w:rsid w:val="00C542D1"/>
    <w:rsid w:val="00C54310"/>
    <w:rsid w:val="00C54429"/>
    <w:rsid w:val="00C54995"/>
    <w:rsid w:val="00C54D41"/>
    <w:rsid w:val="00C55101"/>
    <w:rsid w:val="00C55189"/>
    <w:rsid w:val="00C55253"/>
    <w:rsid w:val="00C55578"/>
    <w:rsid w:val="00C556EB"/>
    <w:rsid w:val="00C55718"/>
    <w:rsid w:val="00C55819"/>
    <w:rsid w:val="00C55EB4"/>
    <w:rsid w:val="00C55EB7"/>
    <w:rsid w:val="00C55ED8"/>
    <w:rsid w:val="00C55F46"/>
    <w:rsid w:val="00C5619B"/>
    <w:rsid w:val="00C56205"/>
    <w:rsid w:val="00C562D4"/>
    <w:rsid w:val="00C56505"/>
    <w:rsid w:val="00C56BA0"/>
    <w:rsid w:val="00C56C71"/>
    <w:rsid w:val="00C56EC5"/>
    <w:rsid w:val="00C56FE3"/>
    <w:rsid w:val="00C57250"/>
    <w:rsid w:val="00C57340"/>
    <w:rsid w:val="00C574E0"/>
    <w:rsid w:val="00C577EC"/>
    <w:rsid w:val="00C5787D"/>
    <w:rsid w:val="00C57A71"/>
    <w:rsid w:val="00C57AD8"/>
    <w:rsid w:val="00C60086"/>
    <w:rsid w:val="00C60134"/>
    <w:rsid w:val="00C601AB"/>
    <w:rsid w:val="00C6027F"/>
    <w:rsid w:val="00C602C8"/>
    <w:rsid w:val="00C60673"/>
    <w:rsid w:val="00C606F3"/>
    <w:rsid w:val="00C60783"/>
    <w:rsid w:val="00C60787"/>
    <w:rsid w:val="00C607DF"/>
    <w:rsid w:val="00C60B5B"/>
    <w:rsid w:val="00C60DAD"/>
    <w:rsid w:val="00C60E33"/>
    <w:rsid w:val="00C6129C"/>
    <w:rsid w:val="00C612EF"/>
    <w:rsid w:val="00C61599"/>
    <w:rsid w:val="00C6184E"/>
    <w:rsid w:val="00C61912"/>
    <w:rsid w:val="00C61A5D"/>
    <w:rsid w:val="00C61A70"/>
    <w:rsid w:val="00C61B82"/>
    <w:rsid w:val="00C61D9C"/>
    <w:rsid w:val="00C61DB6"/>
    <w:rsid w:val="00C61DDE"/>
    <w:rsid w:val="00C61DEA"/>
    <w:rsid w:val="00C61EAA"/>
    <w:rsid w:val="00C62054"/>
    <w:rsid w:val="00C621A0"/>
    <w:rsid w:val="00C622EA"/>
    <w:rsid w:val="00C624DB"/>
    <w:rsid w:val="00C6257F"/>
    <w:rsid w:val="00C625BA"/>
    <w:rsid w:val="00C625D1"/>
    <w:rsid w:val="00C62626"/>
    <w:rsid w:val="00C62770"/>
    <w:rsid w:val="00C627C7"/>
    <w:rsid w:val="00C62902"/>
    <w:rsid w:val="00C62953"/>
    <w:rsid w:val="00C62F26"/>
    <w:rsid w:val="00C6327C"/>
    <w:rsid w:val="00C634A2"/>
    <w:rsid w:val="00C63673"/>
    <w:rsid w:val="00C6370C"/>
    <w:rsid w:val="00C638BC"/>
    <w:rsid w:val="00C6396F"/>
    <w:rsid w:val="00C63A0B"/>
    <w:rsid w:val="00C63A16"/>
    <w:rsid w:val="00C63A65"/>
    <w:rsid w:val="00C63B38"/>
    <w:rsid w:val="00C63DC0"/>
    <w:rsid w:val="00C63DCA"/>
    <w:rsid w:val="00C63F38"/>
    <w:rsid w:val="00C64444"/>
    <w:rsid w:val="00C6457C"/>
    <w:rsid w:val="00C645D9"/>
    <w:rsid w:val="00C64672"/>
    <w:rsid w:val="00C646CF"/>
    <w:rsid w:val="00C647AE"/>
    <w:rsid w:val="00C64923"/>
    <w:rsid w:val="00C64D1F"/>
    <w:rsid w:val="00C64DE8"/>
    <w:rsid w:val="00C64E91"/>
    <w:rsid w:val="00C65130"/>
    <w:rsid w:val="00C6518E"/>
    <w:rsid w:val="00C65453"/>
    <w:rsid w:val="00C658C9"/>
    <w:rsid w:val="00C658F6"/>
    <w:rsid w:val="00C66019"/>
    <w:rsid w:val="00C661BF"/>
    <w:rsid w:val="00C667C4"/>
    <w:rsid w:val="00C667EA"/>
    <w:rsid w:val="00C668A3"/>
    <w:rsid w:val="00C66B89"/>
    <w:rsid w:val="00C67126"/>
    <w:rsid w:val="00C6728F"/>
    <w:rsid w:val="00C672B0"/>
    <w:rsid w:val="00C672E2"/>
    <w:rsid w:val="00C672E8"/>
    <w:rsid w:val="00C675AB"/>
    <w:rsid w:val="00C675C1"/>
    <w:rsid w:val="00C678B8"/>
    <w:rsid w:val="00C67B6C"/>
    <w:rsid w:val="00C67C9C"/>
    <w:rsid w:val="00C67DC3"/>
    <w:rsid w:val="00C67F54"/>
    <w:rsid w:val="00C70157"/>
    <w:rsid w:val="00C7026C"/>
    <w:rsid w:val="00C7027A"/>
    <w:rsid w:val="00C70356"/>
    <w:rsid w:val="00C7037B"/>
    <w:rsid w:val="00C70697"/>
    <w:rsid w:val="00C711C8"/>
    <w:rsid w:val="00C7136A"/>
    <w:rsid w:val="00C71447"/>
    <w:rsid w:val="00C716C5"/>
    <w:rsid w:val="00C717CE"/>
    <w:rsid w:val="00C7182E"/>
    <w:rsid w:val="00C719C4"/>
    <w:rsid w:val="00C71CFC"/>
    <w:rsid w:val="00C71D65"/>
    <w:rsid w:val="00C71E3D"/>
    <w:rsid w:val="00C71FAC"/>
    <w:rsid w:val="00C72093"/>
    <w:rsid w:val="00C725F7"/>
    <w:rsid w:val="00C72C8C"/>
    <w:rsid w:val="00C72E2D"/>
    <w:rsid w:val="00C72EF4"/>
    <w:rsid w:val="00C72F45"/>
    <w:rsid w:val="00C72F67"/>
    <w:rsid w:val="00C72F7F"/>
    <w:rsid w:val="00C73062"/>
    <w:rsid w:val="00C73263"/>
    <w:rsid w:val="00C732FE"/>
    <w:rsid w:val="00C7330F"/>
    <w:rsid w:val="00C735E0"/>
    <w:rsid w:val="00C737BD"/>
    <w:rsid w:val="00C737EC"/>
    <w:rsid w:val="00C737F6"/>
    <w:rsid w:val="00C739A0"/>
    <w:rsid w:val="00C73A7D"/>
    <w:rsid w:val="00C73F5D"/>
    <w:rsid w:val="00C740D8"/>
    <w:rsid w:val="00C74199"/>
    <w:rsid w:val="00C742C6"/>
    <w:rsid w:val="00C743C5"/>
    <w:rsid w:val="00C744FE"/>
    <w:rsid w:val="00C748D4"/>
    <w:rsid w:val="00C74BC3"/>
    <w:rsid w:val="00C75078"/>
    <w:rsid w:val="00C7514A"/>
    <w:rsid w:val="00C7556C"/>
    <w:rsid w:val="00C75666"/>
    <w:rsid w:val="00C75AF6"/>
    <w:rsid w:val="00C75B7B"/>
    <w:rsid w:val="00C75D2F"/>
    <w:rsid w:val="00C75FBB"/>
    <w:rsid w:val="00C7622E"/>
    <w:rsid w:val="00C7629A"/>
    <w:rsid w:val="00C762AA"/>
    <w:rsid w:val="00C762C8"/>
    <w:rsid w:val="00C767BE"/>
    <w:rsid w:val="00C76E3C"/>
    <w:rsid w:val="00C7765F"/>
    <w:rsid w:val="00C776B8"/>
    <w:rsid w:val="00C777C3"/>
    <w:rsid w:val="00C777E8"/>
    <w:rsid w:val="00C77872"/>
    <w:rsid w:val="00C77891"/>
    <w:rsid w:val="00C7790F"/>
    <w:rsid w:val="00C77A6D"/>
    <w:rsid w:val="00C77C01"/>
    <w:rsid w:val="00C77DEC"/>
    <w:rsid w:val="00C801F5"/>
    <w:rsid w:val="00C8038A"/>
    <w:rsid w:val="00C80753"/>
    <w:rsid w:val="00C8085D"/>
    <w:rsid w:val="00C80C62"/>
    <w:rsid w:val="00C80D9B"/>
    <w:rsid w:val="00C80DB2"/>
    <w:rsid w:val="00C80E10"/>
    <w:rsid w:val="00C80F6F"/>
    <w:rsid w:val="00C81439"/>
    <w:rsid w:val="00C8147C"/>
    <w:rsid w:val="00C814F1"/>
    <w:rsid w:val="00C81568"/>
    <w:rsid w:val="00C816FF"/>
    <w:rsid w:val="00C81758"/>
    <w:rsid w:val="00C817B7"/>
    <w:rsid w:val="00C817C1"/>
    <w:rsid w:val="00C8195B"/>
    <w:rsid w:val="00C81EF7"/>
    <w:rsid w:val="00C81FAA"/>
    <w:rsid w:val="00C822E5"/>
    <w:rsid w:val="00C822F5"/>
    <w:rsid w:val="00C8234B"/>
    <w:rsid w:val="00C823FD"/>
    <w:rsid w:val="00C82EAF"/>
    <w:rsid w:val="00C82EFF"/>
    <w:rsid w:val="00C83153"/>
    <w:rsid w:val="00C83163"/>
    <w:rsid w:val="00C83356"/>
    <w:rsid w:val="00C835D3"/>
    <w:rsid w:val="00C8371A"/>
    <w:rsid w:val="00C83974"/>
    <w:rsid w:val="00C839CA"/>
    <w:rsid w:val="00C83C80"/>
    <w:rsid w:val="00C83DDA"/>
    <w:rsid w:val="00C83DE0"/>
    <w:rsid w:val="00C83F22"/>
    <w:rsid w:val="00C84090"/>
    <w:rsid w:val="00C847E7"/>
    <w:rsid w:val="00C848B4"/>
    <w:rsid w:val="00C849B7"/>
    <w:rsid w:val="00C84B4B"/>
    <w:rsid w:val="00C84B79"/>
    <w:rsid w:val="00C84CEC"/>
    <w:rsid w:val="00C84DE5"/>
    <w:rsid w:val="00C84DF2"/>
    <w:rsid w:val="00C85003"/>
    <w:rsid w:val="00C85050"/>
    <w:rsid w:val="00C8529E"/>
    <w:rsid w:val="00C85523"/>
    <w:rsid w:val="00C855B1"/>
    <w:rsid w:val="00C855E1"/>
    <w:rsid w:val="00C855FF"/>
    <w:rsid w:val="00C857CE"/>
    <w:rsid w:val="00C859F4"/>
    <w:rsid w:val="00C85F9D"/>
    <w:rsid w:val="00C861F3"/>
    <w:rsid w:val="00C8658C"/>
    <w:rsid w:val="00C865BD"/>
    <w:rsid w:val="00C865E4"/>
    <w:rsid w:val="00C867C9"/>
    <w:rsid w:val="00C869E5"/>
    <w:rsid w:val="00C86A24"/>
    <w:rsid w:val="00C86B97"/>
    <w:rsid w:val="00C873E1"/>
    <w:rsid w:val="00C87595"/>
    <w:rsid w:val="00C876A6"/>
    <w:rsid w:val="00C877E1"/>
    <w:rsid w:val="00C87B52"/>
    <w:rsid w:val="00C87C49"/>
    <w:rsid w:val="00C9027A"/>
    <w:rsid w:val="00C9028A"/>
    <w:rsid w:val="00C904AF"/>
    <w:rsid w:val="00C9068E"/>
    <w:rsid w:val="00C9084D"/>
    <w:rsid w:val="00C90872"/>
    <w:rsid w:val="00C90C3D"/>
    <w:rsid w:val="00C90D9F"/>
    <w:rsid w:val="00C90FC9"/>
    <w:rsid w:val="00C90FFB"/>
    <w:rsid w:val="00C91236"/>
    <w:rsid w:val="00C9135F"/>
    <w:rsid w:val="00C91419"/>
    <w:rsid w:val="00C91554"/>
    <w:rsid w:val="00C9156B"/>
    <w:rsid w:val="00C91682"/>
    <w:rsid w:val="00C9197D"/>
    <w:rsid w:val="00C91C73"/>
    <w:rsid w:val="00C91FBC"/>
    <w:rsid w:val="00C92018"/>
    <w:rsid w:val="00C9203B"/>
    <w:rsid w:val="00C920EF"/>
    <w:rsid w:val="00C9218C"/>
    <w:rsid w:val="00C92701"/>
    <w:rsid w:val="00C92833"/>
    <w:rsid w:val="00C92915"/>
    <w:rsid w:val="00C92C0F"/>
    <w:rsid w:val="00C92D2B"/>
    <w:rsid w:val="00C9319A"/>
    <w:rsid w:val="00C93530"/>
    <w:rsid w:val="00C9359E"/>
    <w:rsid w:val="00C935BF"/>
    <w:rsid w:val="00C93647"/>
    <w:rsid w:val="00C93685"/>
    <w:rsid w:val="00C93786"/>
    <w:rsid w:val="00C93814"/>
    <w:rsid w:val="00C93942"/>
    <w:rsid w:val="00C93C4B"/>
    <w:rsid w:val="00C93E80"/>
    <w:rsid w:val="00C93F76"/>
    <w:rsid w:val="00C9401E"/>
    <w:rsid w:val="00C94020"/>
    <w:rsid w:val="00C944AB"/>
    <w:rsid w:val="00C94575"/>
    <w:rsid w:val="00C94994"/>
    <w:rsid w:val="00C94B76"/>
    <w:rsid w:val="00C950F7"/>
    <w:rsid w:val="00C952EA"/>
    <w:rsid w:val="00C95734"/>
    <w:rsid w:val="00C9575D"/>
    <w:rsid w:val="00C9586F"/>
    <w:rsid w:val="00C95872"/>
    <w:rsid w:val="00C95B07"/>
    <w:rsid w:val="00C95B40"/>
    <w:rsid w:val="00C960B8"/>
    <w:rsid w:val="00C960F4"/>
    <w:rsid w:val="00C96858"/>
    <w:rsid w:val="00C96A0E"/>
    <w:rsid w:val="00C96C96"/>
    <w:rsid w:val="00C96CC4"/>
    <w:rsid w:val="00C96CF8"/>
    <w:rsid w:val="00C96ED2"/>
    <w:rsid w:val="00C96EE2"/>
    <w:rsid w:val="00C96F6B"/>
    <w:rsid w:val="00C972E1"/>
    <w:rsid w:val="00C974CC"/>
    <w:rsid w:val="00C97930"/>
    <w:rsid w:val="00C97D1C"/>
    <w:rsid w:val="00CA01BC"/>
    <w:rsid w:val="00CA0391"/>
    <w:rsid w:val="00CA066A"/>
    <w:rsid w:val="00CA0ACE"/>
    <w:rsid w:val="00CA0CF7"/>
    <w:rsid w:val="00CA0E63"/>
    <w:rsid w:val="00CA0E9B"/>
    <w:rsid w:val="00CA0F13"/>
    <w:rsid w:val="00CA0F7E"/>
    <w:rsid w:val="00CA122D"/>
    <w:rsid w:val="00CA144D"/>
    <w:rsid w:val="00CA1723"/>
    <w:rsid w:val="00CA184E"/>
    <w:rsid w:val="00CA1929"/>
    <w:rsid w:val="00CA19CD"/>
    <w:rsid w:val="00CA1ED8"/>
    <w:rsid w:val="00CA1EEE"/>
    <w:rsid w:val="00CA2058"/>
    <w:rsid w:val="00CA20B4"/>
    <w:rsid w:val="00CA229E"/>
    <w:rsid w:val="00CA234D"/>
    <w:rsid w:val="00CA2793"/>
    <w:rsid w:val="00CA2BC0"/>
    <w:rsid w:val="00CA2CEB"/>
    <w:rsid w:val="00CA2D22"/>
    <w:rsid w:val="00CA2EC1"/>
    <w:rsid w:val="00CA2F53"/>
    <w:rsid w:val="00CA3530"/>
    <w:rsid w:val="00CA367F"/>
    <w:rsid w:val="00CA37F9"/>
    <w:rsid w:val="00CA399A"/>
    <w:rsid w:val="00CA39B9"/>
    <w:rsid w:val="00CA3B2C"/>
    <w:rsid w:val="00CA3CC7"/>
    <w:rsid w:val="00CA3D6F"/>
    <w:rsid w:val="00CA3DA1"/>
    <w:rsid w:val="00CA3ED0"/>
    <w:rsid w:val="00CA3F19"/>
    <w:rsid w:val="00CA4345"/>
    <w:rsid w:val="00CA466E"/>
    <w:rsid w:val="00CA4721"/>
    <w:rsid w:val="00CA5249"/>
    <w:rsid w:val="00CA5377"/>
    <w:rsid w:val="00CA544C"/>
    <w:rsid w:val="00CA5778"/>
    <w:rsid w:val="00CA5A0B"/>
    <w:rsid w:val="00CA5DAE"/>
    <w:rsid w:val="00CA5F5D"/>
    <w:rsid w:val="00CA5F96"/>
    <w:rsid w:val="00CA6019"/>
    <w:rsid w:val="00CA6356"/>
    <w:rsid w:val="00CA6414"/>
    <w:rsid w:val="00CA6783"/>
    <w:rsid w:val="00CA6866"/>
    <w:rsid w:val="00CA689C"/>
    <w:rsid w:val="00CA68F8"/>
    <w:rsid w:val="00CA6C55"/>
    <w:rsid w:val="00CA6C71"/>
    <w:rsid w:val="00CA6CD7"/>
    <w:rsid w:val="00CA6D45"/>
    <w:rsid w:val="00CA72EA"/>
    <w:rsid w:val="00CA7315"/>
    <w:rsid w:val="00CA748D"/>
    <w:rsid w:val="00CA76D4"/>
    <w:rsid w:val="00CA7913"/>
    <w:rsid w:val="00CA7CB6"/>
    <w:rsid w:val="00CA7D2B"/>
    <w:rsid w:val="00CA7F1C"/>
    <w:rsid w:val="00CB0432"/>
    <w:rsid w:val="00CB047E"/>
    <w:rsid w:val="00CB0495"/>
    <w:rsid w:val="00CB05C7"/>
    <w:rsid w:val="00CB0B57"/>
    <w:rsid w:val="00CB0C60"/>
    <w:rsid w:val="00CB0FD9"/>
    <w:rsid w:val="00CB0FE7"/>
    <w:rsid w:val="00CB101C"/>
    <w:rsid w:val="00CB1055"/>
    <w:rsid w:val="00CB1279"/>
    <w:rsid w:val="00CB1488"/>
    <w:rsid w:val="00CB180D"/>
    <w:rsid w:val="00CB1941"/>
    <w:rsid w:val="00CB1D27"/>
    <w:rsid w:val="00CB1DD3"/>
    <w:rsid w:val="00CB1E64"/>
    <w:rsid w:val="00CB1F50"/>
    <w:rsid w:val="00CB1F63"/>
    <w:rsid w:val="00CB2010"/>
    <w:rsid w:val="00CB276D"/>
    <w:rsid w:val="00CB2A1B"/>
    <w:rsid w:val="00CB2B9A"/>
    <w:rsid w:val="00CB2C84"/>
    <w:rsid w:val="00CB2D95"/>
    <w:rsid w:val="00CB2FE6"/>
    <w:rsid w:val="00CB30B2"/>
    <w:rsid w:val="00CB3224"/>
    <w:rsid w:val="00CB3239"/>
    <w:rsid w:val="00CB36AD"/>
    <w:rsid w:val="00CB3784"/>
    <w:rsid w:val="00CB37E9"/>
    <w:rsid w:val="00CB3A20"/>
    <w:rsid w:val="00CB3B0C"/>
    <w:rsid w:val="00CB3B4E"/>
    <w:rsid w:val="00CB3C45"/>
    <w:rsid w:val="00CB3D3D"/>
    <w:rsid w:val="00CB3F75"/>
    <w:rsid w:val="00CB4115"/>
    <w:rsid w:val="00CB422B"/>
    <w:rsid w:val="00CB44AF"/>
    <w:rsid w:val="00CB4640"/>
    <w:rsid w:val="00CB475F"/>
    <w:rsid w:val="00CB4F67"/>
    <w:rsid w:val="00CB515B"/>
    <w:rsid w:val="00CB55A0"/>
    <w:rsid w:val="00CB5823"/>
    <w:rsid w:val="00CB59C7"/>
    <w:rsid w:val="00CB5AA4"/>
    <w:rsid w:val="00CB5AB5"/>
    <w:rsid w:val="00CB5BCC"/>
    <w:rsid w:val="00CB5C6C"/>
    <w:rsid w:val="00CB64FF"/>
    <w:rsid w:val="00CB6687"/>
    <w:rsid w:val="00CB68F4"/>
    <w:rsid w:val="00CB6B36"/>
    <w:rsid w:val="00CB6B7F"/>
    <w:rsid w:val="00CB6CF1"/>
    <w:rsid w:val="00CB7170"/>
    <w:rsid w:val="00CB7176"/>
    <w:rsid w:val="00CB7182"/>
    <w:rsid w:val="00CB71C1"/>
    <w:rsid w:val="00CB7440"/>
    <w:rsid w:val="00CB7560"/>
    <w:rsid w:val="00CB78C9"/>
    <w:rsid w:val="00CB7A8E"/>
    <w:rsid w:val="00CB7AFF"/>
    <w:rsid w:val="00CB7EF7"/>
    <w:rsid w:val="00CC004B"/>
    <w:rsid w:val="00CC0067"/>
    <w:rsid w:val="00CC01C7"/>
    <w:rsid w:val="00CC040E"/>
    <w:rsid w:val="00CC0633"/>
    <w:rsid w:val="00CC06B2"/>
    <w:rsid w:val="00CC06BE"/>
    <w:rsid w:val="00CC084E"/>
    <w:rsid w:val="00CC096E"/>
    <w:rsid w:val="00CC0B65"/>
    <w:rsid w:val="00CC0BB8"/>
    <w:rsid w:val="00CC0BF8"/>
    <w:rsid w:val="00CC0D4B"/>
    <w:rsid w:val="00CC0F7E"/>
    <w:rsid w:val="00CC111F"/>
    <w:rsid w:val="00CC1178"/>
    <w:rsid w:val="00CC1220"/>
    <w:rsid w:val="00CC12F2"/>
    <w:rsid w:val="00CC15DC"/>
    <w:rsid w:val="00CC1A03"/>
    <w:rsid w:val="00CC1ACC"/>
    <w:rsid w:val="00CC1B01"/>
    <w:rsid w:val="00CC1CB1"/>
    <w:rsid w:val="00CC1E05"/>
    <w:rsid w:val="00CC1E2C"/>
    <w:rsid w:val="00CC1E37"/>
    <w:rsid w:val="00CC2011"/>
    <w:rsid w:val="00CC210B"/>
    <w:rsid w:val="00CC220D"/>
    <w:rsid w:val="00CC2327"/>
    <w:rsid w:val="00CC27C3"/>
    <w:rsid w:val="00CC2954"/>
    <w:rsid w:val="00CC2A29"/>
    <w:rsid w:val="00CC2A9D"/>
    <w:rsid w:val="00CC2BEE"/>
    <w:rsid w:val="00CC2CD4"/>
    <w:rsid w:val="00CC2D8F"/>
    <w:rsid w:val="00CC2F54"/>
    <w:rsid w:val="00CC3051"/>
    <w:rsid w:val="00CC3292"/>
    <w:rsid w:val="00CC33AC"/>
    <w:rsid w:val="00CC3646"/>
    <w:rsid w:val="00CC3725"/>
    <w:rsid w:val="00CC37C7"/>
    <w:rsid w:val="00CC38AC"/>
    <w:rsid w:val="00CC38F4"/>
    <w:rsid w:val="00CC3910"/>
    <w:rsid w:val="00CC3B8B"/>
    <w:rsid w:val="00CC3C73"/>
    <w:rsid w:val="00CC3D5B"/>
    <w:rsid w:val="00CC3D90"/>
    <w:rsid w:val="00CC3EA0"/>
    <w:rsid w:val="00CC3EA4"/>
    <w:rsid w:val="00CC4078"/>
    <w:rsid w:val="00CC4176"/>
    <w:rsid w:val="00CC41DA"/>
    <w:rsid w:val="00CC465B"/>
    <w:rsid w:val="00CC4710"/>
    <w:rsid w:val="00CC4772"/>
    <w:rsid w:val="00CC47CA"/>
    <w:rsid w:val="00CC4858"/>
    <w:rsid w:val="00CC485A"/>
    <w:rsid w:val="00CC4914"/>
    <w:rsid w:val="00CC49E0"/>
    <w:rsid w:val="00CC4C73"/>
    <w:rsid w:val="00CC4D29"/>
    <w:rsid w:val="00CC4E64"/>
    <w:rsid w:val="00CC5040"/>
    <w:rsid w:val="00CC51CD"/>
    <w:rsid w:val="00CC5249"/>
    <w:rsid w:val="00CC537F"/>
    <w:rsid w:val="00CC5380"/>
    <w:rsid w:val="00CC54C7"/>
    <w:rsid w:val="00CC5699"/>
    <w:rsid w:val="00CC5746"/>
    <w:rsid w:val="00CC5A70"/>
    <w:rsid w:val="00CC5C9D"/>
    <w:rsid w:val="00CC5FB7"/>
    <w:rsid w:val="00CC6138"/>
    <w:rsid w:val="00CC629A"/>
    <w:rsid w:val="00CC637B"/>
    <w:rsid w:val="00CC638C"/>
    <w:rsid w:val="00CC6477"/>
    <w:rsid w:val="00CC6692"/>
    <w:rsid w:val="00CC66C0"/>
    <w:rsid w:val="00CC66F8"/>
    <w:rsid w:val="00CC67D2"/>
    <w:rsid w:val="00CC69C1"/>
    <w:rsid w:val="00CC6B5E"/>
    <w:rsid w:val="00CC6BDE"/>
    <w:rsid w:val="00CC6C99"/>
    <w:rsid w:val="00CC6CB4"/>
    <w:rsid w:val="00CC6D0D"/>
    <w:rsid w:val="00CC7127"/>
    <w:rsid w:val="00CC7273"/>
    <w:rsid w:val="00CC764E"/>
    <w:rsid w:val="00CC7A4A"/>
    <w:rsid w:val="00CC7B45"/>
    <w:rsid w:val="00CC7BD9"/>
    <w:rsid w:val="00CC7C4C"/>
    <w:rsid w:val="00CC7D8C"/>
    <w:rsid w:val="00CC7E01"/>
    <w:rsid w:val="00CC7E45"/>
    <w:rsid w:val="00CC7EEA"/>
    <w:rsid w:val="00CD0175"/>
    <w:rsid w:val="00CD05D3"/>
    <w:rsid w:val="00CD093A"/>
    <w:rsid w:val="00CD0B8D"/>
    <w:rsid w:val="00CD1075"/>
    <w:rsid w:val="00CD1188"/>
    <w:rsid w:val="00CD12F3"/>
    <w:rsid w:val="00CD16A6"/>
    <w:rsid w:val="00CD1A32"/>
    <w:rsid w:val="00CD1A9D"/>
    <w:rsid w:val="00CD1BAF"/>
    <w:rsid w:val="00CD1BB7"/>
    <w:rsid w:val="00CD212B"/>
    <w:rsid w:val="00CD215D"/>
    <w:rsid w:val="00CD28B2"/>
    <w:rsid w:val="00CD2903"/>
    <w:rsid w:val="00CD2923"/>
    <w:rsid w:val="00CD2ED1"/>
    <w:rsid w:val="00CD2F34"/>
    <w:rsid w:val="00CD2F9F"/>
    <w:rsid w:val="00CD30F3"/>
    <w:rsid w:val="00CD3173"/>
    <w:rsid w:val="00CD337B"/>
    <w:rsid w:val="00CD36D7"/>
    <w:rsid w:val="00CD36F0"/>
    <w:rsid w:val="00CD37BA"/>
    <w:rsid w:val="00CD38AE"/>
    <w:rsid w:val="00CD39BD"/>
    <w:rsid w:val="00CD39E8"/>
    <w:rsid w:val="00CD3CA5"/>
    <w:rsid w:val="00CD3D00"/>
    <w:rsid w:val="00CD3F96"/>
    <w:rsid w:val="00CD40B8"/>
    <w:rsid w:val="00CD4141"/>
    <w:rsid w:val="00CD4253"/>
    <w:rsid w:val="00CD4548"/>
    <w:rsid w:val="00CD4563"/>
    <w:rsid w:val="00CD4606"/>
    <w:rsid w:val="00CD46F2"/>
    <w:rsid w:val="00CD498F"/>
    <w:rsid w:val="00CD4AA1"/>
    <w:rsid w:val="00CD4B79"/>
    <w:rsid w:val="00CD4BD7"/>
    <w:rsid w:val="00CD50A6"/>
    <w:rsid w:val="00CD53D8"/>
    <w:rsid w:val="00CD55E5"/>
    <w:rsid w:val="00CD563B"/>
    <w:rsid w:val="00CD595B"/>
    <w:rsid w:val="00CD59F8"/>
    <w:rsid w:val="00CD5B81"/>
    <w:rsid w:val="00CD5D47"/>
    <w:rsid w:val="00CD5D49"/>
    <w:rsid w:val="00CD62D7"/>
    <w:rsid w:val="00CD654D"/>
    <w:rsid w:val="00CD683B"/>
    <w:rsid w:val="00CD68F8"/>
    <w:rsid w:val="00CD6BE4"/>
    <w:rsid w:val="00CD6C39"/>
    <w:rsid w:val="00CD6CBF"/>
    <w:rsid w:val="00CD6E40"/>
    <w:rsid w:val="00CD6EFF"/>
    <w:rsid w:val="00CD7074"/>
    <w:rsid w:val="00CD70C6"/>
    <w:rsid w:val="00CD746E"/>
    <w:rsid w:val="00CD751E"/>
    <w:rsid w:val="00CD75D9"/>
    <w:rsid w:val="00CD78AD"/>
    <w:rsid w:val="00CD7A3C"/>
    <w:rsid w:val="00CD7BB0"/>
    <w:rsid w:val="00CD7FC5"/>
    <w:rsid w:val="00CD7FEC"/>
    <w:rsid w:val="00CE0060"/>
    <w:rsid w:val="00CE0424"/>
    <w:rsid w:val="00CE04A0"/>
    <w:rsid w:val="00CE06CE"/>
    <w:rsid w:val="00CE09F6"/>
    <w:rsid w:val="00CE0D30"/>
    <w:rsid w:val="00CE1246"/>
    <w:rsid w:val="00CE1359"/>
    <w:rsid w:val="00CE13B6"/>
    <w:rsid w:val="00CE13B9"/>
    <w:rsid w:val="00CE13CD"/>
    <w:rsid w:val="00CE140B"/>
    <w:rsid w:val="00CE14F8"/>
    <w:rsid w:val="00CE15E5"/>
    <w:rsid w:val="00CE1683"/>
    <w:rsid w:val="00CE17C5"/>
    <w:rsid w:val="00CE1899"/>
    <w:rsid w:val="00CE1D80"/>
    <w:rsid w:val="00CE1F46"/>
    <w:rsid w:val="00CE1F48"/>
    <w:rsid w:val="00CE20A2"/>
    <w:rsid w:val="00CE21CA"/>
    <w:rsid w:val="00CE2370"/>
    <w:rsid w:val="00CE23B3"/>
    <w:rsid w:val="00CE23E1"/>
    <w:rsid w:val="00CE245D"/>
    <w:rsid w:val="00CE264F"/>
    <w:rsid w:val="00CE27AD"/>
    <w:rsid w:val="00CE294D"/>
    <w:rsid w:val="00CE2A6C"/>
    <w:rsid w:val="00CE2E8D"/>
    <w:rsid w:val="00CE2F2A"/>
    <w:rsid w:val="00CE2F9B"/>
    <w:rsid w:val="00CE2FA5"/>
    <w:rsid w:val="00CE313C"/>
    <w:rsid w:val="00CE31BF"/>
    <w:rsid w:val="00CE3483"/>
    <w:rsid w:val="00CE3793"/>
    <w:rsid w:val="00CE37B6"/>
    <w:rsid w:val="00CE38B0"/>
    <w:rsid w:val="00CE3C52"/>
    <w:rsid w:val="00CE3C8B"/>
    <w:rsid w:val="00CE3E0A"/>
    <w:rsid w:val="00CE3EDE"/>
    <w:rsid w:val="00CE3FDB"/>
    <w:rsid w:val="00CE4064"/>
    <w:rsid w:val="00CE415F"/>
    <w:rsid w:val="00CE41FF"/>
    <w:rsid w:val="00CE4269"/>
    <w:rsid w:val="00CE4650"/>
    <w:rsid w:val="00CE4747"/>
    <w:rsid w:val="00CE4769"/>
    <w:rsid w:val="00CE501D"/>
    <w:rsid w:val="00CE5030"/>
    <w:rsid w:val="00CE5067"/>
    <w:rsid w:val="00CE5077"/>
    <w:rsid w:val="00CE51D4"/>
    <w:rsid w:val="00CE55D1"/>
    <w:rsid w:val="00CE568E"/>
    <w:rsid w:val="00CE593F"/>
    <w:rsid w:val="00CE59C8"/>
    <w:rsid w:val="00CE5B05"/>
    <w:rsid w:val="00CE5DDD"/>
    <w:rsid w:val="00CE5FE7"/>
    <w:rsid w:val="00CE61B6"/>
    <w:rsid w:val="00CE63F0"/>
    <w:rsid w:val="00CE65F7"/>
    <w:rsid w:val="00CE6604"/>
    <w:rsid w:val="00CE66EA"/>
    <w:rsid w:val="00CE697A"/>
    <w:rsid w:val="00CE6981"/>
    <w:rsid w:val="00CE71E4"/>
    <w:rsid w:val="00CE7312"/>
    <w:rsid w:val="00CE73E3"/>
    <w:rsid w:val="00CE7561"/>
    <w:rsid w:val="00CE76FE"/>
    <w:rsid w:val="00CE792A"/>
    <w:rsid w:val="00CE7968"/>
    <w:rsid w:val="00CE7A17"/>
    <w:rsid w:val="00CE7A79"/>
    <w:rsid w:val="00CE7A89"/>
    <w:rsid w:val="00CE7A90"/>
    <w:rsid w:val="00CE7F74"/>
    <w:rsid w:val="00CF035D"/>
    <w:rsid w:val="00CF04C0"/>
    <w:rsid w:val="00CF0858"/>
    <w:rsid w:val="00CF08FA"/>
    <w:rsid w:val="00CF0A9E"/>
    <w:rsid w:val="00CF0AF0"/>
    <w:rsid w:val="00CF0B2E"/>
    <w:rsid w:val="00CF0C1C"/>
    <w:rsid w:val="00CF0D71"/>
    <w:rsid w:val="00CF0E6E"/>
    <w:rsid w:val="00CF12B4"/>
    <w:rsid w:val="00CF1354"/>
    <w:rsid w:val="00CF146F"/>
    <w:rsid w:val="00CF1A3C"/>
    <w:rsid w:val="00CF1B04"/>
    <w:rsid w:val="00CF1B9D"/>
    <w:rsid w:val="00CF1C4D"/>
    <w:rsid w:val="00CF1D9F"/>
    <w:rsid w:val="00CF1EF6"/>
    <w:rsid w:val="00CF2140"/>
    <w:rsid w:val="00CF22E1"/>
    <w:rsid w:val="00CF2425"/>
    <w:rsid w:val="00CF2498"/>
    <w:rsid w:val="00CF25EF"/>
    <w:rsid w:val="00CF270A"/>
    <w:rsid w:val="00CF27A9"/>
    <w:rsid w:val="00CF27EF"/>
    <w:rsid w:val="00CF27F7"/>
    <w:rsid w:val="00CF27FB"/>
    <w:rsid w:val="00CF28EA"/>
    <w:rsid w:val="00CF2907"/>
    <w:rsid w:val="00CF2BF6"/>
    <w:rsid w:val="00CF2C47"/>
    <w:rsid w:val="00CF3435"/>
    <w:rsid w:val="00CF3776"/>
    <w:rsid w:val="00CF3B1F"/>
    <w:rsid w:val="00CF3BF6"/>
    <w:rsid w:val="00CF3BFF"/>
    <w:rsid w:val="00CF3E31"/>
    <w:rsid w:val="00CF3F7A"/>
    <w:rsid w:val="00CF4056"/>
    <w:rsid w:val="00CF4168"/>
    <w:rsid w:val="00CF41F0"/>
    <w:rsid w:val="00CF4233"/>
    <w:rsid w:val="00CF43FB"/>
    <w:rsid w:val="00CF4437"/>
    <w:rsid w:val="00CF4895"/>
    <w:rsid w:val="00CF49D5"/>
    <w:rsid w:val="00CF4C59"/>
    <w:rsid w:val="00CF4D40"/>
    <w:rsid w:val="00CF4D49"/>
    <w:rsid w:val="00CF5308"/>
    <w:rsid w:val="00CF548E"/>
    <w:rsid w:val="00CF54D5"/>
    <w:rsid w:val="00CF5568"/>
    <w:rsid w:val="00CF56DF"/>
    <w:rsid w:val="00CF5737"/>
    <w:rsid w:val="00CF57CE"/>
    <w:rsid w:val="00CF5AD2"/>
    <w:rsid w:val="00CF5D17"/>
    <w:rsid w:val="00CF5D85"/>
    <w:rsid w:val="00CF625B"/>
    <w:rsid w:val="00CF62E3"/>
    <w:rsid w:val="00CF63AB"/>
    <w:rsid w:val="00CF64DA"/>
    <w:rsid w:val="00CF66BA"/>
    <w:rsid w:val="00CF682C"/>
    <w:rsid w:val="00CF685D"/>
    <w:rsid w:val="00CF687E"/>
    <w:rsid w:val="00CF689F"/>
    <w:rsid w:val="00CF6A76"/>
    <w:rsid w:val="00CF709D"/>
    <w:rsid w:val="00CF70DD"/>
    <w:rsid w:val="00CF72D7"/>
    <w:rsid w:val="00CF72EE"/>
    <w:rsid w:val="00CF740E"/>
    <w:rsid w:val="00CF74AB"/>
    <w:rsid w:val="00CF75AD"/>
    <w:rsid w:val="00CF785F"/>
    <w:rsid w:val="00CF7CC5"/>
    <w:rsid w:val="00D001D4"/>
    <w:rsid w:val="00D00815"/>
    <w:rsid w:val="00D008D0"/>
    <w:rsid w:val="00D00965"/>
    <w:rsid w:val="00D00D75"/>
    <w:rsid w:val="00D00FC8"/>
    <w:rsid w:val="00D0127A"/>
    <w:rsid w:val="00D01630"/>
    <w:rsid w:val="00D016DA"/>
    <w:rsid w:val="00D018AE"/>
    <w:rsid w:val="00D01A37"/>
    <w:rsid w:val="00D01A62"/>
    <w:rsid w:val="00D01B74"/>
    <w:rsid w:val="00D01D09"/>
    <w:rsid w:val="00D01FAF"/>
    <w:rsid w:val="00D01FED"/>
    <w:rsid w:val="00D022C4"/>
    <w:rsid w:val="00D02355"/>
    <w:rsid w:val="00D02762"/>
    <w:rsid w:val="00D028CD"/>
    <w:rsid w:val="00D028EF"/>
    <w:rsid w:val="00D0295B"/>
    <w:rsid w:val="00D02A74"/>
    <w:rsid w:val="00D02A97"/>
    <w:rsid w:val="00D02E52"/>
    <w:rsid w:val="00D02FD2"/>
    <w:rsid w:val="00D03104"/>
    <w:rsid w:val="00D0316E"/>
    <w:rsid w:val="00D0336D"/>
    <w:rsid w:val="00D033A4"/>
    <w:rsid w:val="00D0346E"/>
    <w:rsid w:val="00D0349B"/>
    <w:rsid w:val="00D034D4"/>
    <w:rsid w:val="00D03682"/>
    <w:rsid w:val="00D03734"/>
    <w:rsid w:val="00D03758"/>
    <w:rsid w:val="00D03C83"/>
    <w:rsid w:val="00D03D55"/>
    <w:rsid w:val="00D03E96"/>
    <w:rsid w:val="00D03EA5"/>
    <w:rsid w:val="00D03F63"/>
    <w:rsid w:val="00D047AD"/>
    <w:rsid w:val="00D04815"/>
    <w:rsid w:val="00D04860"/>
    <w:rsid w:val="00D04891"/>
    <w:rsid w:val="00D04988"/>
    <w:rsid w:val="00D04A5F"/>
    <w:rsid w:val="00D04CA0"/>
    <w:rsid w:val="00D052C2"/>
    <w:rsid w:val="00D05512"/>
    <w:rsid w:val="00D05581"/>
    <w:rsid w:val="00D05687"/>
    <w:rsid w:val="00D05688"/>
    <w:rsid w:val="00D05741"/>
    <w:rsid w:val="00D057EC"/>
    <w:rsid w:val="00D05A84"/>
    <w:rsid w:val="00D05B99"/>
    <w:rsid w:val="00D05BE3"/>
    <w:rsid w:val="00D05E1F"/>
    <w:rsid w:val="00D05E23"/>
    <w:rsid w:val="00D05E4C"/>
    <w:rsid w:val="00D05EF5"/>
    <w:rsid w:val="00D060C9"/>
    <w:rsid w:val="00D060EB"/>
    <w:rsid w:val="00D063F1"/>
    <w:rsid w:val="00D06499"/>
    <w:rsid w:val="00D06959"/>
    <w:rsid w:val="00D06B51"/>
    <w:rsid w:val="00D06C24"/>
    <w:rsid w:val="00D0710C"/>
    <w:rsid w:val="00D07241"/>
    <w:rsid w:val="00D07293"/>
    <w:rsid w:val="00D073CC"/>
    <w:rsid w:val="00D0764A"/>
    <w:rsid w:val="00D10249"/>
    <w:rsid w:val="00D103ED"/>
    <w:rsid w:val="00D106D3"/>
    <w:rsid w:val="00D106E3"/>
    <w:rsid w:val="00D10C4E"/>
    <w:rsid w:val="00D10F2D"/>
    <w:rsid w:val="00D1111B"/>
    <w:rsid w:val="00D111FE"/>
    <w:rsid w:val="00D1124C"/>
    <w:rsid w:val="00D11355"/>
    <w:rsid w:val="00D114CC"/>
    <w:rsid w:val="00D114E6"/>
    <w:rsid w:val="00D115C3"/>
    <w:rsid w:val="00D11621"/>
    <w:rsid w:val="00D1169F"/>
    <w:rsid w:val="00D117F3"/>
    <w:rsid w:val="00D11897"/>
    <w:rsid w:val="00D11AAF"/>
    <w:rsid w:val="00D11B82"/>
    <w:rsid w:val="00D11CAF"/>
    <w:rsid w:val="00D11EDE"/>
    <w:rsid w:val="00D11F6E"/>
    <w:rsid w:val="00D11FE6"/>
    <w:rsid w:val="00D124C8"/>
    <w:rsid w:val="00D12636"/>
    <w:rsid w:val="00D1284D"/>
    <w:rsid w:val="00D12A82"/>
    <w:rsid w:val="00D12B3D"/>
    <w:rsid w:val="00D12C6A"/>
    <w:rsid w:val="00D12F6B"/>
    <w:rsid w:val="00D1308C"/>
    <w:rsid w:val="00D130B8"/>
    <w:rsid w:val="00D13135"/>
    <w:rsid w:val="00D13283"/>
    <w:rsid w:val="00D1332F"/>
    <w:rsid w:val="00D134D3"/>
    <w:rsid w:val="00D135C7"/>
    <w:rsid w:val="00D13D36"/>
    <w:rsid w:val="00D13DF3"/>
    <w:rsid w:val="00D13E32"/>
    <w:rsid w:val="00D13E4E"/>
    <w:rsid w:val="00D14211"/>
    <w:rsid w:val="00D144DC"/>
    <w:rsid w:val="00D14721"/>
    <w:rsid w:val="00D147ED"/>
    <w:rsid w:val="00D1486D"/>
    <w:rsid w:val="00D14A0F"/>
    <w:rsid w:val="00D14A31"/>
    <w:rsid w:val="00D14BC3"/>
    <w:rsid w:val="00D14BE8"/>
    <w:rsid w:val="00D14DDF"/>
    <w:rsid w:val="00D14E18"/>
    <w:rsid w:val="00D15515"/>
    <w:rsid w:val="00D15691"/>
    <w:rsid w:val="00D15D4E"/>
    <w:rsid w:val="00D16042"/>
    <w:rsid w:val="00D1606D"/>
    <w:rsid w:val="00D162A7"/>
    <w:rsid w:val="00D16751"/>
    <w:rsid w:val="00D16976"/>
    <w:rsid w:val="00D169E4"/>
    <w:rsid w:val="00D16BD5"/>
    <w:rsid w:val="00D16DEC"/>
    <w:rsid w:val="00D16EBB"/>
    <w:rsid w:val="00D170AC"/>
    <w:rsid w:val="00D170C3"/>
    <w:rsid w:val="00D170F0"/>
    <w:rsid w:val="00D172CA"/>
    <w:rsid w:val="00D17732"/>
    <w:rsid w:val="00D17840"/>
    <w:rsid w:val="00D17CAF"/>
    <w:rsid w:val="00D17FD6"/>
    <w:rsid w:val="00D20126"/>
    <w:rsid w:val="00D2036F"/>
    <w:rsid w:val="00D205B9"/>
    <w:rsid w:val="00D205D1"/>
    <w:rsid w:val="00D206D6"/>
    <w:rsid w:val="00D20968"/>
    <w:rsid w:val="00D20DEC"/>
    <w:rsid w:val="00D20FF4"/>
    <w:rsid w:val="00D212CD"/>
    <w:rsid w:val="00D2132C"/>
    <w:rsid w:val="00D213BB"/>
    <w:rsid w:val="00D214D9"/>
    <w:rsid w:val="00D2167C"/>
    <w:rsid w:val="00D219F2"/>
    <w:rsid w:val="00D21BD4"/>
    <w:rsid w:val="00D22070"/>
    <w:rsid w:val="00D223A0"/>
    <w:rsid w:val="00D223F3"/>
    <w:rsid w:val="00D22702"/>
    <w:rsid w:val="00D2274D"/>
    <w:rsid w:val="00D228FB"/>
    <w:rsid w:val="00D22C6F"/>
    <w:rsid w:val="00D22F68"/>
    <w:rsid w:val="00D22FB9"/>
    <w:rsid w:val="00D23215"/>
    <w:rsid w:val="00D237DC"/>
    <w:rsid w:val="00D23924"/>
    <w:rsid w:val="00D239A7"/>
    <w:rsid w:val="00D23B05"/>
    <w:rsid w:val="00D23F47"/>
    <w:rsid w:val="00D2415D"/>
    <w:rsid w:val="00D24515"/>
    <w:rsid w:val="00D247DE"/>
    <w:rsid w:val="00D248A9"/>
    <w:rsid w:val="00D249FA"/>
    <w:rsid w:val="00D24A24"/>
    <w:rsid w:val="00D24A66"/>
    <w:rsid w:val="00D24B18"/>
    <w:rsid w:val="00D254E0"/>
    <w:rsid w:val="00D254F2"/>
    <w:rsid w:val="00D2563B"/>
    <w:rsid w:val="00D25786"/>
    <w:rsid w:val="00D257CF"/>
    <w:rsid w:val="00D25810"/>
    <w:rsid w:val="00D25B92"/>
    <w:rsid w:val="00D260B9"/>
    <w:rsid w:val="00D26118"/>
    <w:rsid w:val="00D264A1"/>
    <w:rsid w:val="00D26776"/>
    <w:rsid w:val="00D26807"/>
    <w:rsid w:val="00D268E4"/>
    <w:rsid w:val="00D269C4"/>
    <w:rsid w:val="00D26AFA"/>
    <w:rsid w:val="00D26E1A"/>
    <w:rsid w:val="00D26EE0"/>
    <w:rsid w:val="00D2704E"/>
    <w:rsid w:val="00D27165"/>
    <w:rsid w:val="00D2734F"/>
    <w:rsid w:val="00D27476"/>
    <w:rsid w:val="00D2757D"/>
    <w:rsid w:val="00D2787B"/>
    <w:rsid w:val="00D279B1"/>
    <w:rsid w:val="00D27A37"/>
    <w:rsid w:val="00D27A5B"/>
    <w:rsid w:val="00D27C16"/>
    <w:rsid w:val="00D27E4F"/>
    <w:rsid w:val="00D27F0D"/>
    <w:rsid w:val="00D27F16"/>
    <w:rsid w:val="00D30124"/>
    <w:rsid w:val="00D301A0"/>
    <w:rsid w:val="00D30597"/>
    <w:rsid w:val="00D305AB"/>
    <w:rsid w:val="00D30A39"/>
    <w:rsid w:val="00D30B4B"/>
    <w:rsid w:val="00D30BCA"/>
    <w:rsid w:val="00D30F0D"/>
    <w:rsid w:val="00D30F29"/>
    <w:rsid w:val="00D31020"/>
    <w:rsid w:val="00D31200"/>
    <w:rsid w:val="00D3121E"/>
    <w:rsid w:val="00D3145F"/>
    <w:rsid w:val="00D315FE"/>
    <w:rsid w:val="00D3176F"/>
    <w:rsid w:val="00D31786"/>
    <w:rsid w:val="00D31830"/>
    <w:rsid w:val="00D31839"/>
    <w:rsid w:val="00D31884"/>
    <w:rsid w:val="00D31897"/>
    <w:rsid w:val="00D3198C"/>
    <w:rsid w:val="00D31B35"/>
    <w:rsid w:val="00D31BF0"/>
    <w:rsid w:val="00D31F20"/>
    <w:rsid w:val="00D322DE"/>
    <w:rsid w:val="00D32372"/>
    <w:rsid w:val="00D32406"/>
    <w:rsid w:val="00D326E7"/>
    <w:rsid w:val="00D3294E"/>
    <w:rsid w:val="00D32A41"/>
    <w:rsid w:val="00D32C8D"/>
    <w:rsid w:val="00D32CB6"/>
    <w:rsid w:val="00D32EC5"/>
    <w:rsid w:val="00D32F24"/>
    <w:rsid w:val="00D33066"/>
    <w:rsid w:val="00D3319F"/>
    <w:rsid w:val="00D33213"/>
    <w:rsid w:val="00D333B4"/>
    <w:rsid w:val="00D333E0"/>
    <w:rsid w:val="00D33417"/>
    <w:rsid w:val="00D339AF"/>
    <w:rsid w:val="00D33A8D"/>
    <w:rsid w:val="00D33B86"/>
    <w:rsid w:val="00D33C53"/>
    <w:rsid w:val="00D33D98"/>
    <w:rsid w:val="00D33DD4"/>
    <w:rsid w:val="00D33FB6"/>
    <w:rsid w:val="00D34143"/>
    <w:rsid w:val="00D341C3"/>
    <w:rsid w:val="00D3426B"/>
    <w:rsid w:val="00D34526"/>
    <w:rsid w:val="00D3465B"/>
    <w:rsid w:val="00D3467F"/>
    <w:rsid w:val="00D347AA"/>
    <w:rsid w:val="00D349A8"/>
    <w:rsid w:val="00D34B36"/>
    <w:rsid w:val="00D34CBB"/>
    <w:rsid w:val="00D34D63"/>
    <w:rsid w:val="00D34FC2"/>
    <w:rsid w:val="00D3526A"/>
    <w:rsid w:val="00D35481"/>
    <w:rsid w:val="00D3555A"/>
    <w:rsid w:val="00D355AA"/>
    <w:rsid w:val="00D35650"/>
    <w:rsid w:val="00D35713"/>
    <w:rsid w:val="00D35A15"/>
    <w:rsid w:val="00D35BD5"/>
    <w:rsid w:val="00D35E06"/>
    <w:rsid w:val="00D35FBA"/>
    <w:rsid w:val="00D36425"/>
    <w:rsid w:val="00D365E9"/>
    <w:rsid w:val="00D3676B"/>
    <w:rsid w:val="00D36871"/>
    <w:rsid w:val="00D368FB"/>
    <w:rsid w:val="00D36E71"/>
    <w:rsid w:val="00D36E93"/>
    <w:rsid w:val="00D36EA1"/>
    <w:rsid w:val="00D3722C"/>
    <w:rsid w:val="00D374DC"/>
    <w:rsid w:val="00D37512"/>
    <w:rsid w:val="00D375BC"/>
    <w:rsid w:val="00D37840"/>
    <w:rsid w:val="00D37947"/>
    <w:rsid w:val="00D37A9A"/>
    <w:rsid w:val="00D37AB2"/>
    <w:rsid w:val="00D37B6F"/>
    <w:rsid w:val="00D37C44"/>
    <w:rsid w:val="00D37D43"/>
    <w:rsid w:val="00D37D87"/>
    <w:rsid w:val="00D37E09"/>
    <w:rsid w:val="00D40369"/>
    <w:rsid w:val="00D403ED"/>
    <w:rsid w:val="00D40449"/>
    <w:rsid w:val="00D40454"/>
    <w:rsid w:val="00D40465"/>
    <w:rsid w:val="00D4050A"/>
    <w:rsid w:val="00D406FB"/>
    <w:rsid w:val="00D40844"/>
    <w:rsid w:val="00D40889"/>
    <w:rsid w:val="00D40906"/>
    <w:rsid w:val="00D40A9E"/>
    <w:rsid w:val="00D40B33"/>
    <w:rsid w:val="00D40E61"/>
    <w:rsid w:val="00D40FC8"/>
    <w:rsid w:val="00D41224"/>
    <w:rsid w:val="00D413FC"/>
    <w:rsid w:val="00D41489"/>
    <w:rsid w:val="00D41504"/>
    <w:rsid w:val="00D4191E"/>
    <w:rsid w:val="00D41EAE"/>
    <w:rsid w:val="00D41EE9"/>
    <w:rsid w:val="00D41F25"/>
    <w:rsid w:val="00D41F8D"/>
    <w:rsid w:val="00D42293"/>
    <w:rsid w:val="00D42413"/>
    <w:rsid w:val="00D4242E"/>
    <w:rsid w:val="00D42549"/>
    <w:rsid w:val="00D425C9"/>
    <w:rsid w:val="00D4264F"/>
    <w:rsid w:val="00D4268C"/>
    <w:rsid w:val="00D4269C"/>
    <w:rsid w:val="00D427F1"/>
    <w:rsid w:val="00D42856"/>
    <w:rsid w:val="00D428A8"/>
    <w:rsid w:val="00D42A3B"/>
    <w:rsid w:val="00D42A96"/>
    <w:rsid w:val="00D42C7D"/>
    <w:rsid w:val="00D42CA1"/>
    <w:rsid w:val="00D42CCF"/>
    <w:rsid w:val="00D42D8C"/>
    <w:rsid w:val="00D42F08"/>
    <w:rsid w:val="00D42F30"/>
    <w:rsid w:val="00D4310F"/>
    <w:rsid w:val="00D4318F"/>
    <w:rsid w:val="00D43374"/>
    <w:rsid w:val="00D43518"/>
    <w:rsid w:val="00D43680"/>
    <w:rsid w:val="00D438BF"/>
    <w:rsid w:val="00D43A4B"/>
    <w:rsid w:val="00D43A9C"/>
    <w:rsid w:val="00D43C28"/>
    <w:rsid w:val="00D43DE9"/>
    <w:rsid w:val="00D440F8"/>
    <w:rsid w:val="00D442ED"/>
    <w:rsid w:val="00D44321"/>
    <w:rsid w:val="00D443D7"/>
    <w:rsid w:val="00D44955"/>
    <w:rsid w:val="00D44D3E"/>
    <w:rsid w:val="00D44D5D"/>
    <w:rsid w:val="00D44E32"/>
    <w:rsid w:val="00D44E6A"/>
    <w:rsid w:val="00D44F31"/>
    <w:rsid w:val="00D45092"/>
    <w:rsid w:val="00D457C1"/>
    <w:rsid w:val="00D45B1F"/>
    <w:rsid w:val="00D45BA5"/>
    <w:rsid w:val="00D45BBE"/>
    <w:rsid w:val="00D45D87"/>
    <w:rsid w:val="00D45EF4"/>
    <w:rsid w:val="00D45F85"/>
    <w:rsid w:val="00D45F8D"/>
    <w:rsid w:val="00D45FA8"/>
    <w:rsid w:val="00D46118"/>
    <w:rsid w:val="00D4616C"/>
    <w:rsid w:val="00D462EB"/>
    <w:rsid w:val="00D463FF"/>
    <w:rsid w:val="00D46737"/>
    <w:rsid w:val="00D467B9"/>
    <w:rsid w:val="00D468D6"/>
    <w:rsid w:val="00D46A6D"/>
    <w:rsid w:val="00D46B50"/>
    <w:rsid w:val="00D46CD1"/>
    <w:rsid w:val="00D46E45"/>
    <w:rsid w:val="00D46FE8"/>
    <w:rsid w:val="00D47122"/>
    <w:rsid w:val="00D4740A"/>
    <w:rsid w:val="00D4757D"/>
    <w:rsid w:val="00D475A1"/>
    <w:rsid w:val="00D47608"/>
    <w:rsid w:val="00D47647"/>
    <w:rsid w:val="00D47675"/>
    <w:rsid w:val="00D476E3"/>
    <w:rsid w:val="00D477D6"/>
    <w:rsid w:val="00D47893"/>
    <w:rsid w:val="00D479D2"/>
    <w:rsid w:val="00D47CF2"/>
    <w:rsid w:val="00D47F71"/>
    <w:rsid w:val="00D50795"/>
    <w:rsid w:val="00D509E5"/>
    <w:rsid w:val="00D50B29"/>
    <w:rsid w:val="00D50D3A"/>
    <w:rsid w:val="00D50ED5"/>
    <w:rsid w:val="00D5105E"/>
    <w:rsid w:val="00D511B1"/>
    <w:rsid w:val="00D51699"/>
    <w:rsid w:val="00D51971"/>
    <w:rsid w:val="00D51C23"/>
    <w:rsid w:val="00D5271D"/>
    <w:rsid w:val="00D527D5"/>
    <w:rsid w:val="00D528A4"/>
    <w:rsid w:val="00D528CE"/>
    <w:rsid w:val="00D529F7"/>
    <w:rsid w:val="00D52A20"/>
    <w:rsid w:val="00D52C2E"/>
    <w:rsid w:val="00D52CFD"/>
    <w:rsid w:val="00D52FDF"/>
    <w:rsid w:val="00D5314C"/>
    <w:rsid w:val="00D53394"/>
    <w:rsid w:val="00D534DF"/>
    <w:rsid w:val="00D536F9"/>
    <w:rsid w:val="00D538DC"/>
    <w:rsid w:val="00D53B6C"/>
    <w:rsid w:val="00D53DBC"/>
    <w:rsid w:val="00D53FED"/>
    <w:rsid w:val="00D54107"/>
    <w:rsid w:val="00D544E5"/>
    <w:rsid w:val="00D54574"/>
    <w:rsid w:val="00D546FF"/>
    <w:rsid w:val="00D54894"/>
    <w:rsid w:val="00D54B67"/>
    <w:rsid w:val="00D54CE3"/>
    <w:rsid w:val="00D553D7"/>
    <w:rsid w:val="00D55AC6"/>
    <w:rsid w:val="00D55AD5"/>
    <w:rsid w:val="00D55ADB"/>
    <w:rsid w:val="00D55AE6"/>
    <w:rsid w:val="00D55B39"/>
    <w:rsid w:val="00D55BC8"/>
    <w:rsid w:val="00D55E99"/>
    <w:rsid w:val="00D55FD1"/>
    <w:rsid w:val="00D56264"/>
    <w:rsid w:val="00D562FB"/>
    <w:rsid w:val="00D56379"/>
    <w:rsid w:val="00D563D9"/>
    <w:rsid w:val="00D56406"/>
    <w:rsid w:val="00D56577"/>
    <w:rsid w:val="00D56698"/>
    <w:rsid w:val="00D566C6"/>
    <w:rsid w:val="00D5674B"/>
    <w:rsid w:val="00D5677E"/>
    <w:rsid w:val="00D56813"/>
    <w:rsid w:val="00D56A00"/>
    <w:rsid w:val="00D56AAA"/>
    <w:rsid w:val="00D56D6E"/>
    <w:rsid w:val="00D56F7C"/>
    <w:rsid w:val="00D57104"/>
    <w:rsid w:val="00D57217"/>
    <w:rsid w:val="00D572D8"/>
    <w:rsid w:val="00D5743A"/>
    <w:rsid w:val="00D5758A"/>
    <w:rsid w:val="00D57605"/>
    <w:rsid w:val="00D576CA"/>
    <w:rsid w:val="00D577C5"/>
    <w:rsid w:val="00D57AEC"/>
    <w:rsid w:val="00D57C81"/>
    <w:rsid w:val="00D57D7E"/>
    <w:rsid w:val="00D57F6E"/>
    <w:rsid w:val="00D6010D"/>
    <w:rsid w:val="00D60259"/>
    <w:rsid w:val="00D605A7"/>
    <w:rsid w:val="00D605BC"/>
    <w:rsid w:val="00D60842"/>
    <w:rsid w:val="00D609AD"/>
    <w:rsid w:val="00D60A88"/>
    <w:rsid w:val="00D60B81"/>
    <w:rsid w:val="00D60E88"/>
    <w:rsid w:val="00D60FAC"/>
    <w:rsid w:val="00D61326"/>
    <w:rsid w:val="00D616BC"/>
    <w:rsid w:val="00D61723"/>
    <w:rsid w:val="00D617C5"/>
    <w:rsid w:val="00D61999"/>
    <w:rsid w:val="00D619D3"/>
    <w:rsid w:val="00D61A72"/>
    <w:rsid w:val="00D61AA7"/>
    <w:rsid w:val="00D61AF5"/>
    <w:rsid w:val="00D61FB8"/>
    <w:rsid w:val="00D61FEA"/>
    <w:rsid w:val="00D625BD"/>
    <w:rsid w:val="00D6286C"/>
    <w:rsid w:val="00D628B8"/>
    <w:rsid w:val="00D628DD"/>
    <w:rsid w:val="00D62C7B"/>
    <w:rsid w:val="00D62D94"/>
    <w:rsid w:val="00D62DB3"/>
    <w:rsid w:val="00D630D7"/>
    <w:rsid w:val="00D63167"/>
    <w:rsid w:val="00D6333A"/>
    <w:rsid w:val="00D633DD"/>
    <w:rsid w:val="00D63809"/>
    <w:rsid w:val="00D63901"/>
    <w:rsid w:val="00D6390E"/>
    <w:rsid w:val="00D63A15"/>
    <w:rsid w:val="00D63B7C"/>
    <w:rsid w:val="00D63BCD"/>
    <w:rsid w:val="00D63D07"/>
    <w:rsid w:val="00D63D11"/>
    <w:rsid w:val="00D63E29"/>
    <w:rsid w:val="00D641E7"/>
    <w:rsid w:val="00D6468C"/>
    <w:rsid w:val="00D64950"/>
    <w:rsid w:val="00D64E59"/>
    <w:rsid w:val="00D64EEA"/>
    <w:rsid w:val="00D6507D"/>
    <w:rsid w:val="00D650E7"/>
    <w:rsid w:val="00D6517E"/>
    <w:rsid w:val="00D6526F"/>
    <w:rsid w:val="00D652B5"/>
    <w:rsid w:val="00D653EC"/>
    <w:rsid w:val="00D6565A"/>
    <w:rsid w:val="00D658E0"/>
    <w:rsid w:val="00D6590B"/>
    <w:rsid w:val="00D65918"/>
    <w:rsid w:val="00D65A4D"/>
    <w:rsid w:val="00D65BC0"/>
    <w:rsid w:val="00D65EB0"/>
    <w:rsid w:val="00D65FAE"/>
    <w:rsid w:val="00D65FB9"/>
    <w:rsid w:val="00D66155"/>
    <w:rsid w:val="00D661D2"/>
    <w:rsid w:val="00D663A0"/>
    <w:rsid w:val="00D6641B"/>
    <w:rsid w:val="00D66626"/>
    <w:rsid w:val="00D6672E"/>
    <w:rsid w:val="00D66905"/>
    <w:rsid w:val="00D6697F"/>
    <w:rsid w:val="00D669EF"/>
    <w:rsid w:val="00D66A8C"/>
    <w:rsid w:val="00D66AA1"/>
    <w:rsid w:val="00D66CCD"/>
    <w:rsid w:val="00D66F6C"/>
    <w:rsid w:val="00D6705A"/>
    <w:rsid w:val="00D671BC"/>
    <w:rsid w:val="00D671FD"/>
    <w:rsid w:val="00D67231"/>
    <w:rsid w:val="00D676DC"/>
    <w:rsid w:val="00D677DC"/>
    <w:rsid w:val="00D6793B"/>
    <w:rsid w:val="00D67D41"/>
    <w:rsid w:val="00D67D56"/>
    <w:rsid w:val="00D67DBB"/>
    <w:rsid w:val="00D67FC4"/>
    <w:rsid w:val="00D70157"/>
    <w:rsid w:val="00D702E0"/>
    <w:rsid w:val="00D703FB"/>
    <w:rsid w:val="00D7058B"/>
    <w:rsid w:val="00D70844"/>
    <w:rsid w:val="00D7084C"/>
    <w:rsid w:val="00D708B0"/>
    <w:rsid w:val="00D70940"/>
    <w:rsid w:val="00D709FC"/>
    <w:rsid w:val="00D70DC2"/>
    <w:rsid w:val="00D70E5D"/>
    <w:rsid w:val="00D70E61"/>
    <w:rsid w:val="00D70EA3"/>
    <w:rsid w:val="00D70F8A"/>
    <w:rsid w:val="00D7103C"/>
    <w:rsid w:val="00D71233"/>
    <w:rsid w:val="00D71369"/>
    <w:rsid w:val="00D71439"/>
    <w:rsid w:val="00D7161E"/>
    <w:rsid w:val="00D716C1"/>
    <w:rsid w:val="00D71CF0"/>
    <w:rsid w:val="00D71DE4"/>
    <w:rsid w:val="00D71F24"/>
    <w:rsid w:val="00D7224D"/>
    <w:rsid w:val="00D72314"/>
    <w:rsid w:val="00D72391"/>
    <w:rsid w:val="00D72397"/>
    <w:rsid w:val="00D723A5"/>
    <w:rsid w:val="00D724F4"/>
    <w:rsid w:val="00D7254D"/>
    <w:rsid w:val="00D72608"/>
    <w:rsid w:val="00D7291C"/>
    <w:rsid w:val="00D729EE"/>
    <w:rsid w:val="00D72A64"/>
    <w:rsid w:val="00D72B51"/>
    <w:rsid w:val="00D72C44"/>
    <w:rsid w:val="00D72ECD"/>
    <w:rsid w:val="00D73276"/>
    <w:rsid w:val="00D733B2"/>
    <w:rsid w:val="00D734A7"/>
    <w:rsid w:val="00D7368E"/>
    <w:rsid w:val="00D73862"/>
    <w:rsid w:val="00D73892"/>
    <w:rsid w:val="00D73945"/>
    <w:rsid w:val="00D73AD7"/>
    <w:rsid w:val="00D73AE9"/>
    <w:rsid w:val="00D73BE5"/>
    <w:rsid w:val="00D73E43"/>
    <w:rsid w:val="00D73E5C"/>
    <w:rsid w:val="00D73F0E"/>
    <w:rsid w:val="00D7403C"/>
    <w:rsid w:val="00D7406E"/>
    <w:rsid w:val="00D740AC"/>
    <w:rsid w:val="00D741AA"/>
    <w:rsid w:val="00D741E2"/>
    <w:rsid w:val="00D7423B"/>
    <w:rsid w:val="00D74555"/>
    <w:rsid w:val="00D746AD"/>
    <w:rsid w:val="00D7470D"/>
    <w:rsid w:val="00D747A8"/>
    <w:rsid w:val="00D74880"/>
    <w:rsid w:val="00D74A1F"/>
    <w:rsid w:val="00D74ADC"/>
    <w:rsid w:val="00D74C42"/>
    <w:rsid w:val="00D74FA4"/>
    <w:rsid w:val="00D75133"/>
    <w:rsid w:val="00D75492"/>
    <w:rsid w:val="00D75647"/>
    <w:rsid w:val="00D75A1F"/>
    <w:rsid w:val="00D75A2C"/>
    <w:rsid w:val="00D75CDD"/>
    <w:rsid w:val="00D75D1F"/>
    <w:rsid w:val="00D75D8B"/>
    <w:rsid w:val="00D7619A"/>
    <w:rsid w:val="00D76282"/>
    <w:rsid w:val="00D7630B"/>
    <w:rsid w:val="00D7635A"/>
    <w:rsid w:val="00D7636D"/>
    <w:rsid w:val="00D765F3"/>
    <w:rsid w:val="00D769B3"/>
    <w:rsid w:val="00D76A2B"/>
    <w:rsid w:val="00D76BA0"/>
    <w:rsid w:val="00D771C6"/>
    <w:rsid w:val="00D7724C"/>
    <w:rsid w:val="00D774CA"/>
    <w:rsid w:val="00D7776A"/>
    <w:rsid w:val="00D7787E"/>
    <w:rsid w:val="00D7790D"/>
    <w:rsid w:val="00D77929"/>
    <w:rsid w:val="00D77B1D"/>
    <w:rsid w:val="00D77B99"/>
    <w:rsid w:val="00D77BDC"/>
    <w:rsid w:val="00D77E43"/>
    <w:rsid w:val="00D8021F"/>
    <w:rsid w:val="00D80383"/>
    <w:rsid w:val="00D805DF"/>
    <w:rsid w:val="00D807D9"/>
    <w:rsid w:val="00D808CD"/>
    <w:rsid w:val="00D809E3"/>
    <w:rsid w:val="00D809FC"/>
    <w:rsid w:val="00D80C19"/>
    <w:rsid w:val="00D80EAC"/>
    <w:rsid w:val="00D81D0C"/>
    <w:rsid w:val="00D82313"/>
    <w:rsid w:val="00D823C6"/>
    <w:rsid w:val="00D82575"/>
    <w:rsid w:val="00D82688"/>
    <w:rsid w:val="00D827AD"/>
    <w:rsid w:val="00D827FE"/>
    <w:rsid w:val="00D82BA8"/>
    <w:rsid w:val="00D82C4A"/>
    <w:rsid w:val="00D82F42"/>
    <w:rsid w:val="00D82FFA"/>
    <w:rsid w:val="00D83143"/>
    <w:rsid w:val="00D8327F"/>
    <w:rsid w:val="00D83542"/>
    <w:rsid w:val="00D835A1"/>
    <w:rsid w:val="00D835A2"/>
    <w:rsid w:val="00D83728"/>
    <w:rsid w:val="00D83788"/>
    <w:rsid w:val="00D838AB"/>
    <w:rsid w:val="00D83936"/>
    <w:rsid w:val="00D83A5C"/>
    <w:rsid w:val="00D83A93"/>
    <w:rsid w:val="00D83C13"/>
    <w:rsid w:val="00D8412F"/>
    <w:rsid w:val="00D842B6"/>
    <w:rsid w:val="00D842C5"/>
    <w:rsid w:val="00D843B6"/>
    <w:rsid w:val="00D84471"/>
    <w:rsid w:val="00D84565"/>
    <w:rsid w:val="00D84794"/>
    <w:rsid w:val="00D847C2"/>
    <w:rsid w:val="00D84988"/>
    <w:rsid w:val="00D84A29"/>
    <w:rsid w:val="00D84A8A"/>
    <w:rsid w:val="00D84B54"/>
    <w:rsid w:val="00D84BAD"/>
    <w:rsid w:val="00D84ECA"/>
    <w:rsid w:val="00D8510F"/>
    <w:rsid w:val="00D85117"/>
    <w:rsid w:val="00D85127"/>
    <w:rsid w:val="00D8519F"/>
    <w:rsid w:val="00D85273"/>
    <w:rsid w:val="00D8542F"/>
    <w:rsid w:val="00D85481"/>
    <w:rsid w:val="00D857F7"/>
    <w:rsid w:val="00D85961"/>
    <w:rsid w:val="00D85A0E"/>
    <w:rsid w:val="00D85A18"/>
    <w:rsid w:val="00D85BD3"/>
    <w:rsid w:val="00D85CBC"/>
    <w:rsid w:val="00D85D83"/>
    <w:rsid w:val="00D85F73"/>
    <w:rsid w:val="00D85FE5"/>
    <w:rsid w:val="00D86305"/>
    <w:rsid w:val="00D863AF"/>
    <w:rsid w:val="00D8656B"/>
    <w:rsid w:val="00D86821"/>
    <w:rsid w:val="00D86C20"/>
    <w:rsid w:val="00D86CA3"/>
    <w:rsid w:val="00D86CD6"/>
    <w:rsid w:val="00D86EBC"/>
    <w:rsid w:val="00D86FCD"/>
    <w:rsid w:val="00D871CE"/>
    <w:rsid w:val="00D872DF"/>
    <w:rsid w:val="00D8769E"/>
    <w:rsid w:val="00D877D2"/>
    <w:rsid w:val="00D87A57"/>
    <w:rsid w:val="00D87AA9"/>
    <w:rsid w:val="00D87B31"/>
    <w:rsid w:val="00D87C1C"/>
    <w:rsid w:val="00D87F7F"/>
    <w:rsid w:val="00D90049"/>
    <w:rsid w:val="00D903D3"/>
    <w:rsid w:val="00D904DF"/>
    <w:rsid w:val="00D90501"/>
    <w:rsid w:val="00D905CA"/>
    <w:rsid w:val="00D908A2"/>
    <w:rsid w:val="00D90998"/>
    <w:rsid w:val="00D90B6D"/>
    <w:rsid w:val="00D90C5B"/>
    <w:rsid w:val="00D90D68"/>
    <w:rsid w:val="00D90F50"/>
    <w:rsid w:val="00D91052"/>
    <w:rsid w:val="00D912EF"/>
    <w:rsid w:val="00D91319"/>
    <w:rsid w:val="00D91337"/>
    <w:rsid w:val="00D91636"/>
    <w:rsid w:val="00D9196D"/>
    <w:rsid w:val="00D9203A"/>
    <w:rsid w:val="00D92252"/>
    <w:rsid w:val="00D923AE"/>
    <w:rsid w:val="00D923AF"/>
    <w:rsid w:val="00D926AE"/>
    <w:rsid w:val="00D92982"/>
    <w:rsid w:val="00D92A8A"/>
    <w:rsid w:val="00D92EBB"/>
    <w:rsid w:val="00D92EC8"/>
    <w:rsid w:val="00D92F01"/>
    <w:rsid w:val="00D93050"/>
    <w:rsid w:val="00D931D3"/>
    <w:rsid w:val="00D93223"/>
    <w:rsid w:val="00D93266"/>
    <w:rsid w:val="00D93675"/>
    <w:rsid w:val="00D93702"/>
    <w:rsid w:val="00D93734"/>
    <w:rsid w:val="00D937B1"/>
    <w:rsid w:val="00D93A6A"/>
    <w:rsid w:val="00D93B90"/>
    <w:rsid w:val="00D93E0E"/>
    <w:rsid w:val="00D93E5D"/>
    <w:rsid w:val="00D93F64"/>
    <w:rsid w:val="00D940E1"/>
    <w:rsid w:val="00D94191"/>
    <w:rsid w:val="00D941F9"/>
    <w:rsid w:val="00D9421E"/>
    <w:rsid w:val="00D943FF"/>
    <w:rsid w:val="00D9457A"/>
    <w:rsid w:val="00D947DF"/>
    <w:rsid w:val="00D94880"/>
    <w:rsid w:val="00D94AA2"/>
    <w:rsid w:val="00D94CC5"/>
    <w:rsid w:val="00D94D06"/>
    <w:rsid w:val="00D950F6"/>
    <w:rsid w:val="00D95211"/>
    <w:rsid w:val="00D95381"/>
    <w:rsid w:val="00D957E7"/>
    <w:rsid w:val="00D95826"/>
    <w:rsid w:val="00D95888"/>
    <w:rsid w:val="00D95937"/>
    <w:rsid w:val="00D95DCA"/>
    <w:rsid w:val="00D961A7"/>
    <w:rsid w:val="00D963D1"/>
    <w:rsid w:val="00D965C3"/>
    <w:rsid w:val="00D96867"/>
    <w:rsid w:val="00D968F5"/>
    <w:rsid w:val="00D96D45"/>
    <w:rsid w:val="00D96D9B"/>
    <w:rsid w:val="00D97076"/>
    <w:rsid w:val="00D9723A"/>
    <w:rsid w:val="00D9725A"/>
    <w:rsid w:val="00D972BE"/>
    <w:rsid w:val="00D972DF"/>
    <w:rsid w:val="00D97675"/>
    <w:rsid w:val="00D97C8E"/>
    <w:rsid w:val="00D97DAB"/>
    <w:rsid w:val="00DA0015"/>
    <w:rsid w:val="00DA0110"/>
    <w:rsid w:val="00DA019B"/>
    <w:rsid w:val="00DA0318"/>
    <w:rsid w:val="00DA03CE"/>
    <w:rsid w:val="00DA03FC"/>
    <w:rsid w:val="00DA0544"/>
    <w:rsid w:val="00DA079E"/>
    <w:rsid w:val="00DA0961"/>
    <w:rsid w:val="00DA100D"/>
    <w:rsid w:val="00DA10A8"/>
    <w:rsid w:val="00DA11FD"/>
    <w:rsid w:val="00DA127A"/>
    <w:rsid w:val="00DA13F8"/>
    <w:rsid w:val="00DA1721"/>
    <w:rsid w:val="00DA18D5"/>
    <w:rsid w:val="00DA18FD"/>
    <w:rsid w:val="00DA19BF"/>
    <w:rsid w:val="00DA1B4D"/>
    <w:rsid w:val="00DA1B9E"/>
    <w:rsid w:val="00DA1E03"/>
    <w:rsid w:val="00DA2175"/>
    <w:rsid w:val="00DA2253"/>
    <w:rsid w:val="00DA228E"/>
    <w:rsid w:val="00DA252C"/>
    <w:rsid w:val="00DA2594"/>
    <w:rsid w:val="00DA25ED"/>
    <w:rsid w:val="00DA25F9"/>
    <w:rsid w:val="00DA2912"/>
    <w:rsid w:val="00DA2C49"/>
    <w:rsid w:val="00DA2C52"/>
    <w:rsid w:val="00DA2D95"/>
    <w:rsid w:val="00DA2DBB"/>
    <w:rsid w:val="00DA2E7B"/>
    <w:rsid w:val="00DA305E"/>
    <w:rsid w:val="00DA33AB"/>
    <w:rsid w:val="00DA33D1"/>
    <w:rsid w:val="00DA3687"/>
    <w:rsid w:val="00DA3711"/>
    <w:rsid w:val="00DA37AB"/>
    <w:rsid w:val="00DA37D8"/>
    <w:rsid w:val="00DA3968"/>
    <w:rsid w:val="00DA39BC"/>
    <w:rsid w:val="00DA3C1D"/>
    <w:rsid w:val="00DA3D7B"/>
    <w:rsid w:val="00DA3F56"/>
    <w:rsid w:val="00DA3F9C"/>
    <w:rsid w:val="00DA426D"/>
    <w:rsid w:val="00DA4A7C"/>
    <w:rsid w:val="00DA4CAF"/>
    <w:rsid w:val="00DA4D16"/>
    <w:rsid w:val="00DA50C7"/>
    <w:rsid w:val="00DA50EB"/>
    <w:rsid w:val="00DA5417"/>
    <w:rsid w:val="00DA56E8"/>
    <w:rsid w:val="00DA58D1"/>
    <w:rsid w:val="00DA5C70"/>
    <w:rsid w:val="00DA5FD2"/>
    <w:rsid w:val="00DA639D"/>
    <w:rsid w:val="00DA641B"/>
    <w:rsid w:val="00DA6573"/>
    <w:rsid w:val="00DA66E2"/>
    <w:rsid w:val="00DA6951"/>
    <w:rsid w:val="00DA6AA4"/>
    <w:rsid w:val="00DA6B62"/>
    <w:rsid w:val="00DA6CA3"/>
    <w:rsid w:val="00DA6F61"/>
    <w:rsid w:val="00DA7052"/>
    <w:rsid w:val="00DA71E3"/>
    <w:rsid w:val="00DA71FE"/>
    <w:rsid w:val="00DA74C5"/>
    <w:rsid w:val="00DA7959"/>
    <w:rsid w:val="00DA79E5"/>
    <w:rsid w:val="00DA7AA1"/>
    <w:rsid w:val="00DA7BA6"/>
    <w:rsid w:val="00DB0134"/>
    <w:rsid w:val="00DB057F"/>
    <w:rsid w:val="00DB091D"/>
    <w:rsid w:val="00DB0A32"/>
    <w:rsid w:val="00DB0A9F"/>
    <w:rsid w:val="00DB0B7F"/>
    <w:rsid w:val="00DB0BA8"/>
    <w:rsid w:val="00DB0CFE"/>
    <w:rsid w:val="00DB0D20"/>
    <w:rsid w:val="00DB0E13"/>
    <w:rsid w:val="00DB100A"/>
    <w:rsid w:val="00DB10AB"/>
    <w:rsid w:val="00DB12A5"/>
    <w:rsid w:val="00DB13C4"/>
    <w:rsid w:val="00DB13F7"/>
    <w:rsid w:val="00DB1C8D"/>
    <w:rsid w:val="00DB1D31"/>
    <w:rsid w:val="00DB1E9E"/>
    <w:rsid w:val="00DB1F67"/>
    <w:rsid w:val="00DB2044"/>
    <w:rsid w:val="00DB2054"/>
    <w:rsid w:val="00DB2138"/>
    <w:rsid w:val="00DB2184"/>
    <w:rsid w:val="00DB24C8"/>
    <w:rsid w:val="00DB2800"/>
    <w:rsid w:val="00DB281F"/>
    <w:rsid w:val="00DB2842"/>
    <w:rsid w:val="00DB2BC9"/>
    <w:rsid w:val="00DB2E7C"/>
    <w:rsid w:val="00DB30F5"/>
    <w:rsid w:val="00DB31F8"/>
    <w:rsid w:val="00DB31FC"/>
    <w:rsid w:val="00DB323A"/>
    <w:rsid w:val="00DB356B"/>
    <w:rsid w:val="00DB377D"/>
    <w:rsid w:val="00DB3B1E"/>
    <w:rsid w:val="00DB3B61"/>
    <w:rsid w:val="00DB43C0"/>
    <w:rsid w:val="00DB4610"/>
    <w:rsid w:val="00DB4AA7"/>
    <w:rsid w:val="00DB4B4C"/>
    <w:rsid w:val="00DB4B78"/>
    <w:rsid w:val="00DB4CB3"/>
    <w:rsid w:val="00DB4D52"/>
    <w:rsid w:val="00DB4E94"/>
    <w:rsid w:val="00DB4F08"/>
    <w:rsid w:val="00DB5455"/>
    <w:rsid w:val="00DB55CE"/>
    <w:rsid w:val="00DB55D4"/>
    <w:rsid w:val="00DB593E"/>
    <w:rsid w:val="00DB5B19"/>
    <w:rsid w:val="00DB5C95"/>
    <w:rsid w:val="00DB5DCF"/>
    <w:rsid w:val="00DB5E9B"/>
    <w:rsid w:val="00DB607A"/>
    <w:rsid w:val="00DB6178"/>
    <w:rsid w:val="00DB6364"/>
    <w:rsid w:val="00DB6378"/>
    <w:rsid w:val="00DB6681"/>
    <w:rsid w:val="00DB684D"/>
    <w:rsid w:val="00DB68F8"/>
    <w:rsid w:val="00DB69E4"/>
    <w:rsid w:val="00DB6C29"/>
    <w:rsid w:val="00DB6CE2"/>
    <w:rsid w:val="00DB6D2B"/>
    <w:rsid w:val="00DB7116"/>
    <w:rsid w:val="00DB712A"/>
    <w:rsid w:val="00DB74CB"/>
    <w:rsid w:val="00DB75C8"/>
    <w:rsid w:val="00DB79BF"/>
    <w:rsid w:val="00DB7AB9"/>
    <w:rsid w:val="00DB7BDC"/>
    <w:rsid w:val="00DB7CEA"/>
    <w:rsid w:val="00DB7EA0"/>
    <w:rsid w:val="00DC0101"/>
    <w:rsid w:val="00DC0141"/>
    <w:rsid w:val="00DC047A"/>
    <w:rsid w:val="00DC0B7A"/>
    <w:rsid w:val="00DC0BE1"/>
    <w:rsid w:val="00DC1019"/>
    <w:rsid w:val="00DC1137"/>
    <w:rsid w:val="00DC1173"/>
    <w:rsid w:val="00DC13CB"/>
    <w:rsid w:val="00DC16A6"/>
    <w:rsid w:val="00DC16C3"/>
    <w:rsid w:val="00DC1850"/>
    <w:rsid w:val="00DC1B45"/>
    <w:rsid w:val="00DC1D6F"/>
    <w:rsid w:val="00DC1EA8"/>
    <w:rsid w:val="00DC1FD9"/>
    <w:rsid w:val="00DC201D"/>
    <w:rsid w:val="00DC2099"/>
    <w:rsid w:val="00DC234D"/>
    <w:rsid w:val="00DC2435"/>
    <w:rsid w:val="00DC261E"/>
    <w:rsid w:val="00DC28E7"/>
    <w:rsid w:val="00DC294D"/>
    <w:rsid w:val="00DC2AB3"/>
    <w:rsid w:val="00DC2D36"/>
    <w:rsid w:val="00DC2D5B"/>
    <w:rsid w:val="00DC2E3C"/>
    <w:rsid w:val="00DC2EC2"/>
    <w:rsid w:val="00DC32F7"/>
    <w:rsid w:val="00DC34F4"/>
    <w:rsid w:val="00DC35FD"/>
    <w:rsid w:val="00DC36B6"/>
    <w:rsid w:val="00DC387C"/>
    <w:rsid w:val="00DC3B5B"/>
    <w:rsid w:val="00DC3C8C"/>
    <w:rsid w:val="00DC3F72"/>
    <w:rsid w:val="00DC4071"/>
    <w:rsid w:val="00DC4110"/>
    <w:rsid w:val="00DC42CE"/>
    <w:rsid w:val="00DC4383"/>
    <w:rsid w:val="00DC438E"/>
    <w:rsid w:val="00DC455E"/>
    <w:rsid w:val="00DC4599"/>
    <w:rsid w:val="00DC481F"/>
    <w:rsid w:val="00DC4BC4"/>
    <w:rsid w:val="00DC4EC8"/>
    <w:rsid w:val="00DC53EF"/>
    <w:rsid w:val="00DC542D"/>
    <w:rsid w:val="00DC5588"/>
    <w:rsid w:val="00DC570B"/>
    <w:rsid w:val="00DC5B2A"/>
    <w:rsid w:val="00DC5C43"/>
    <w:rsid w:val="00DC5C7E"/>
    <w:rsid w:val="00DC5CB8"/>
    <w:rsid w:val="00DC5E80"/>
    <w:rsid w:val="00DC5ED0"/>
    <w:rsid w:val="00DC6155"/>
    <w:rsid w:val="00DC61DF"/>
    <w:rsid w:val="00DC6803"/>
    <w:rsid w:val="00DC68C6"/>
    <w:rsid w:val="00DC6917"/>
    <w:rsid w:val="00DC6A64"/>
    <w:rsid w:val="00DC6C5D"/>
    <w:rsid w:val="00DC6C95"/>
    <w:rsid w:val="00DC6FF2"/>
    <w:rsid w:val="00DC73CB"/>
    <w:rsid w:val="00DC73F3"/>
    <w:rsid w:val="00DC759C"/>
    <w:rsid w:val="00DC77C2"/>
    <w:rsid w:val="00DC785A"/>
    <w:rsid w:val="00DC789C"/>
    <w:rsid w:val="00DC79B2"/>
    <w:rsid w:val="00DC7F27"/>
    <w:rsid w:val="00DD010A"/>
    <w:rsid w:val="00DD011E"/>
    <w:rsid w:val="00DD0563"/>
    <w:rsid w:val="00DD0748"/>
    <w:rsid w:val="00DD0775"/>
    <w:rsid w:val="00DD0873"/>
    <w:rsid w:val="00DD08BB"/>
    <w:rsid w:val="00DD0AB8"/>
    <w:rsid w:val="00DD0BE2"/>
    <w:rsid w:val="00DD0DE7"/>
    <w:rsid w:val="00DD140D"/>
    <w:rsid w:val="00DD1564"/>
    <w:rsid w:val="00DD16CC"/>
    <w:rsid w:val="00DD1B1E"/>
    <w:rsid w:val="00DD211E"/>
    <w:rsid w:val="00DD21DC"/>
    <w:rsid w:val="00DD2265"/>
    <w:rsid w:val="00DD255F"/>
    <w:rsid w:val="00DD25D9"/>
    <w:rsid w:val="00DD2897"/>
    <w:rsid w:val="00DD2967"/>
    <w:rsid w:val="00DD2BD5"/>
    <w:rsid w:val="00DD2BFF"/>
    <w:rsid w:val="00DD2CCA"/>
    <w:rsid w:val="00DD3248"/>
    <w:rsid w:val="00DD3322"/>
    <w:rsid w:val="00DD35F8"/>
    <w:rsid w:val="00DD365C"/>
    <w:rsid w:val="00DD3695"/>
    <w:rsid w:val="00DD3701"/>
    <w:rsid w:val="00DD38C2"/>
    <w:rsid w:val="00DD399D"/>
    <w:rsid w:val="00DD39C2"/>
    <w:rsid w:val="00DD39F0"/>
    <w:rsid w:val="00DD3A59"/>
    <w:rsid w:val="00DD3BF9"/>
    <w:rsid w:val="00DD4398"/>
    <w:rsid w:val="00DD45C2"/>
    <w:rsid w:val="00DD46B5"/>
    <w:rsid w:val="00DD4986"/>
    <w:rsid w:val="00DD4A36"/>
    <w:rsid w:val="00DD4CC1"/>
    <w:rsid w:val="00DD4DB6"/>
    <w:rsid w:val="00DD4E71"/>
    <w:rsid w:val="00DD4E7C"/>
    <w:rsid w:val="00DD4FE9"/>
    <w:rsid w:val="00DD509C"/>
    <w:rsid w:val="00DD5217"/>
    <w:rsid w:val="00DD53CC"/>
    <w:rsid w:val="00DD53E8"/>
    <w:rsid w:val="00DD5547"/>
    <w:rsid w:val="00DD5643"/>
    <w:rsid w:val="00DD571D"/>
    <w:rsid w:val="00DD5867"/>
    <w:rsid w:val="00DD5A64"/>
    <w:rsid w:val="00DD5B46"/>
    <w:rsid w:val="00DD5D3E"/>
    <w:rsid w:val="00DD5D4B"/>
    <w:rsid w:val="00DD5D9A"/>
    <w:rsid w:val="00DD5E7D"/>
    <w:rsid w:val="00DD5EEB"/>
    <w:rsid w:val="00DD618F"/>
    <w:rsid w:val="00DD64D5"/>
    <w:rsid w:val="00DD67BB"/>
    <w:rsid w:val="00DD6B6A"/>
    <w:rsid w:val="00DD6CCC"/>
    <w:rsid w:val="00DD7107"/>
    <w:rsid w:val="00DD768C"/>
    <w:rsid w:val="00DD78D2"/>
    <w:rsid w:val="00DD7916"/>
    <w:rsid w:val="00DD7C03"/>
    <w:rsid w:val="00DD7D21"/>
    <w:rsid w:val="00DE015F"/>
    <w:rsid w:val="00DE0264"/>
    <w:rsid w:val="00DE03F5"/>
    <w:rsid w:val="00DE0440"/>
    <w:rsid w:val="00DE0739"/>
    <w:rsid w:val="00DE08DB"/>
    <w:rsid w:val="00DE0969"/>
    <w:rsid w:val="00DE0A13"/>
    <w:rsid w:val="00DE0A71"/>
    <w:rsid w:val="00DE0C5F"/>
    <w:rsid w:val="00DE0E13"/>
    <w:rsid w:val="00DE0F00"/>
    <w:rsid w:val="00DE1105"/>
    <w:rsid w:val="00DE1423"/>
    <w:rsid w:val="00DE15B0"/>
    <w:rsid w:val="00DE1A67"/>
    <w:rsid w:val="00DE1B4D"/>
    <w:rsid w:val="00DE1E05"/>
    <w:rsid w:val="00DE20DE"/>
    <w:rsid w:val="00DE21C0"/>
    <w:rsid w:val="00DE25DA"/>
    <w:rsid w:val="00DE2893"/>
    <w:rsid w:val="00DE28B9"/>
    <w:rsid w:val="00DE2E11"/>
    <w:rsid w:val="00DE328C"/>
    <w:rsid w:val="00DE341F"/>
    <w:rsid w:val="00DE38E9"/>
    <w:rsid w:val="00DE3B07"/>
    <w:rsid w:val="00DE3D36"/>
    <w:rsid w:val="00DE3D82"/>
    <w:rsid w:val="00DE40BC"/>
    <w:rsid w:val="00DE40C2"/>
    <w:rsid w:val="00DE424B"/>
    <w:rsid w:val="00DE434A"/>
    <w:rsid w:val="00DE44FE"/>
    <w:rsid w:val="00DE4C1B"/>
    <w:rsid w:val="00DE4C2D"/>
    <w:rsid w:val="00DE4DB0"/>
    <w:rsid w:val="00DE5605"/>
    <w:rsid w:val="00DE5608"/>
    <w:rsid w:val="00DE579B"/>
    <w:rsid w:val="00DE58D0"/>
    <w:rsid w:val="00DE59A9"/>
    <w:rsid w:val="00DE5BBC"/>
    <w:rsid w:val="00DE5CDC"/>
    <w:rsid w:val="00DE5CFC"/>
    <w:rsid w:val="00DE5D83"/>
    <w:rsid w:val="00DE5F4F"/>
    <w:rsid w:val="00DE605D"/>
    <w:rsid w:val="00DE637C"/>
    <w:rsid w:val="00DE654F"/>
    <w:rsid w:val="00DE6916"/>
    <w:rsid w:val="00DE697E"/>
    <w:rsid w:val="00DE6A7C"/>
    <w:rsid w:val="00DE6ABB"/>
    <w:rsid w:val="00DE6B3D"/>
    <w:rsid w:val="00DE6BEC"/>
    <w:rsid w:val="00DE6C23"/>
    <w:rsid w:val="00DE6CB3"/>
    <w:rsid w:val="00DE6CB7"/>
    <w:rsid w:val="00DE6E98"/>
    <w:rsid w:val="00DE6F29"/>
    <w:rsid w:val="00DE6FE1"/>
    <w:rsid w:val="00DE703A"/>
    <w:rsid w:val="00DE726C"/>
    <w:rsid w:val="00DE734A"/>
    <w:rsid w:val="00DE7438"/>
    <w:rsid w:val="00DE7775"/>
    <w:rsid w:val="00DE79D8"/>
    <w:rsid w:val="00DE7A5C"/>
    <w:rsid w:val="00DE7C23"/>
    <w:rsid w:val="00DF0028"/>
    <w:rsid w:val="00DF0046"/>
    <w:rsid w:val="00DF0207"/>
    <w:rsid w:val="00DF02A0"/>
    <w:rsid w:val="00DF031E"/>
    <w:rsid w:val="00DF04C0"/>
    <w:rsid w:val="00DF082F"/>
    <w:rsid w:val="00DF08CC"/>
    <w:rsid w:val="00DF0921"/>
    <w:rsid w:val="00DF0A82"/>
    <w:rsid w:val="00DF0B5D"/>
    <w:rsid w:val="00DF0B6E"/>
    <w:rsid w:val="00DF0BF1"/>
    <w:rsid w:val="00DF0C47"/>
    <w:rsid w:val="00DF0D08"/>
    <w:rsid w:val="00DF0DCC"/>
    <w:rsid w:val="00DF1078"/>
    <w:rsid w:val="00DF15E0"/>
    <w:rsid w:val="00DF1737"/>
    <w:rsid w:val="00DF178E"/>
    <w:rsid w:val="00DF18A0"/>
    <w:rsid w:val="00DF19B6"/>
    <w:rsid w:val="00DF1A65"/>
    <w:rsid w:val="00DF1B12"/>
    <w:rsid w:val="00DF1D21"/>
    <w:rsid w:val="00DF20AD"/>
    <w:rsid w:val="00DF21A4"/>
    <w:rsid w:val="00DF222D"/>
    <w:rsid w:val="00DF23F9"/>
    <w:rsid w:val="00DF261B"/>
    <w:rsid w:val="00DF2B4A"/>
    <w:rsid w:val="00DF2D1D"/>
    <w:rsid w:val="00DF2E04"/>
    <w:rsid w:val="00DF3040"/>
    <w:rsid w:val="00DF30C2"/>
    <w:rsid w:val="00DF34FF"/>
    <w:rsid w:val="00DF35C4"/>
    <w:rsid w:val="00DF37A0"/>
    <w:rsid w:val="00DF3A06"/>
    <w:rsid w:val="00DF3B2E"/>
    <w:rsid w:val="00DF4090"/>
    <w:rsid w:val="00DF40AC"/>
    <w:rsid w:val="00DF41B9"/>
    <w:rsid w:val="00DF45CE"/>
    <w:rsid w:val="00DF4686"/>
    <w:rsid w:val="00DF4D54"/>
    <w:rsid w:val="00DF50FC"/>
    <w:rsid w:val="00DF5399"/>
    <w:rsid w:val="00DF542F"/>
    <w:rsid w:val="00DF55C3"/>
    <w:rsid w:val="00DF55C5"/>
    <w:rsid w:val="00DF56B2"/>
    <w:rsid w:val="00DF592B"/>
    <w:rsid w:val="00DF5A62"/>
    <w:rsid w:val="00DF5BC1"/>
    <w:rsid w:val="00DF5D79"/>
    <w:rsid w:val="00DF5EA1"/>
    <w:rsid w:val="00DF5ECC"/>
    <w:rsid w:val="00DF60DC"/>
    <w:rsid w:val="00DF6235"/>
    <w:rsid w:val="00DF6609"/>
    <w:rsid w:val="00DF672D"/>
    <w:rsid w:val="00DF68CA"/>
    <w:rsid w:val="00DF69E1"/>
    <w:rsid w:val="00DF6B92"/>
    <w:rsid w:val="00DF6FAF"/>
    <w:rsid w:val="00DF720C"/>
    <w:rsid w:val="00DF73C4"/>
    <w:rsid w:val="00DF74D2"/>
    <w:rsid w:val="00DF7536"/>
    <w:rsid w:val="00DF786D"/>
    <w:rsid w:val="00DF7936"/>
    <w:rsid w:val="00DF7A1A"/>
    <w:rsid w:val="00DF7CC0"/>
    <w:rsid w:val="00DF7CE0"/>
    <w:rsid w:val="00DF7F4F"/>
    <w:rsid w:val="00DF7F73"/>
    <w:rsid w:val="00E0012F"/>
    <w:rsid w:val="00E00330"/>
    <w:rsid w:val="00E004C1"/>
    <w:rsid w:val="00E004D0"/>
    <w:rsid w:val="00E0118B"/>
    <w:rsid w:val="00E011A7"/>
    <w:rsid w:val="00E01448"/>
    <w:rsid w:val="00E01587"/>
    <w:rsid w:val="00E017A7"/>
    <w:rsid w:val="00E01AB9"/>
    <w:rsid w:val="00E01E40"/>
    <w:rsid w:val="00E01F3F"/>
    <w:rsid w:val="00E01F44"/>
    <w:rsid w:val="00E01FFB"/>
    <w:rsid w:val="00E02282"/>
    <w:rsid w:val="00E022CC"/>
    <w:rsid w:val="00E02528"/>
    <w:rsid w:val="00E025A9"/>
    <w:rsid w:val="00E029E8"/>
    <w:rsid w:val="00E02A79"/>
    <w:rsid w:val="00E02AEA"/>
    <w:rsid w:val="00E02ECC"/>
    <w:rsid w:val="00E03087"/>
    <w:rsid w:val="00E030A0"/>
    <w:rsid w:val="00E0327D"/>
    <w:rsid w:val="00E033FF"/>
    <w:rsid w:val="00E035BA"/>
    <w:rsid w:val="00E0370B"/>
    <w:rsid w:val="00E03AE9"/>
    <w:rsid w:val="00E03DCE"/>
    <w:rsid w:val="00E03EBC"/>
    <w:rsid w:val="00E04048"/>
    <w:rsid w:val="00E0441A"/>
    <w:rsid w:val="00E04667"/>
    <w:rsid w:val="00E0468E"/>
    <w:rsid w:val="00E046C8"/>
    <w:rsid w:val="00E048C3"/>
    <w:rsid w:val="00E04BC4"/>
    <w:rsid w:val="00E04CBD"/>
    <w:rsid w:val="00E04DB9"/>
    <w:rsid w:val="00E05095"/>
    <w:rsid w:val="00E05552"/>
    <w:rsid w:val="00E05FCB"/>
    <w:rsid w:val="00E05FD9"/>
    <w:rsid w:val="00E06066"/>
    <w:rsid w:val="00E06503"/>
    <w:rsid w:val="00E06800"/>
    <w:rsid w:val="00E06826"/>
    <w:rsid w:val="00E06847"/>
    <w:rsid w:val="00E0689B"/>
    <w:rsid w:val="00E0698B"/>
    <w:rsid w:val="00E06B51"/>
    <w:rsid w:val="00E06C7E"/>
    <w:rsid w:val="00E06CCD"/>
    <w:rsid w:val="00E06DB7"/>
    <w:rsid w:val="00E06FD3"/>
    <w:rsid w:val="00E070E2"/>
    <w:rsid w:val="00E07354"/>
    <w:rsid w:val="00E0787C"/>
    <w:rsid w:val="00E078B9"/>
    <w:rsid w:val="00E10181"/>
    <w:rsid w:val="00E1044E"/>
    <w:rsid w:val="00E10625"/>
    <w:rsid w:val="00E10A64"/>
    <w:rsid w:val="00E10F8A"/>
    <w:rsid w:val="00E110E7"/>
    <w:rsid w:val="00E11407"/>
    <w:rsid w:val="00E116AB"/>
    <w:rsid w:val="00E11ABD"/>
    <w:rsid w:val="00E11ADC"/>
    <w:rsid w:val="00E11B20"/>
    <w:rsid w:val="00E11BC4"/>
    <w:rsid w:val="00E11E28"/>
    <w:rsid w:val="00E1208B"/>
    <w:rsid w:val="00E12340"/>
    <w:rsid w:val="00E126C6"/>
    <w:rsid w:val="00E12811"/>
    <w:rsid w:val="00E129B6"/>
    <w:rsid w:val="00E12CAD"/>
    <w:rsid w:val="00E12D0E"/>
    <w:rsid w:val="00E12D12"/>
    <w:rsid w:val="00E12D6C"/>
    <w:rsid w:val="00E12DC8"/>
    <w:rsid w:val="00E12FC1"/>
    <w:rsid w:val="00E1301C"/>
    <w:rsid w:val="00E132A7"/>
    <w:rsid w:val="00E1330F"/>
    <w:rsid w:val="00E137F8"/>
    <w:rsid w:val="00E13847"/>
    <w:rsid w:val="00E13898"/>
    <w:rsid w:val="00E1398C"/>
    <w:rsid w:val="00E13DA8"/>
    <w:rsid w:val="00E13E06"/>
    <w:rsid w:val="00E140DB"/>
    <w:rsid w:val="00E1420F"/>
    <w:rsid w:val="00E1438B"/>
    <w:rsid w:val="00E148AD"/>
    <w:rsid w:val="00E14A7B"/>
    <w:rsid w:val="00E14AD3"/>
    <w:rsid w:val="00E14EA2"/>
    <w:rsid w:val="00E14F58"/>
    <w:rsid w:val="00E14FB9"/>
    <w:rsid w:val="00E15151"/>
    <w:rsid w:val="00E15509"/>
    <w:rsid w:val="00E15554"/>
    <w:rsid w:val="00E155D2"/>
    <w:rsid w:val="00E15844"/>
    <w:rsid w:val="00E15989"/>
    <w:rsid w:val="00E15999"/>
    <w:rsid w:val="00E15A84"/>
    <w:rsid w:val="00E15C39"/>
    <w:rsid w:val="00E15D7B"/>
    <w:rsid w:val="00E16128"/>
    <w:rsid w:val="00E16484"/>
    <w:rsid w:val="00E164CA"/>
    <w:rsid w:val="00E164FC"/>
    <w:rsid w:val="00E16739"/>
    <w:rsid w:val="00E168B8"/>
    <w:rsid w:val="00E168CA"/>
    <w:rsid w:val="00E169D3"/>
    <w:rsid w:val="00E16F1F"/>
    <w:rsid w:val="00E1704F"/>
    <w:rsid w:val="00E17329"/>
    <w:rsid w:val="00E17363"/>
    <w:rsid w:val="00E174B5"/>
    <w:rsid w:val="00E17678"/>
    <w:rsid w:val="00E176EE"/>
    <w:rsid w:val="00E17779"/>
    <w:rsid w:val="00E178A0"/>
    <w:rsid w:val="00E178BD"/>
    <w:rsid w:val="00E17AC7"/>
    <w:rsid w:val="00E17C8F"/>
    <w:rsid w:val="00E17D12"/>
    <w:rsid w:val="00E17E46"/>
    <w:rsid w:val="00E17F18"/>
    <w:rsid w:val="00E17FA2"/>
    <w:rsid w:val="00E20068"/>
    <w:rsid w:val="00E20074"/>
    <w:rsid w:val="00E20465"/>
    <w:rsid w:val="00E20C25"/>
    <w:rsid w:val="00E20F31"/>
    <w:rsid w:val="00E20FFB"/>
    <w:rsid w:val="00E2175D"/>
    <w:rsid w:val="00E218F5"/>
    <w:rsid w:val="00E21AB1"/>
    <w:rsid w:val="00E21D49"/>
    <w:rsid w:val="00E21D70"/>
    <w:rsid w:val="00E21E1F"/>
    <w:rsid w:val="00E22129"/>
    <w:rsid w:val="00E221BD"/>
    <w:rsid w:val="00E22297"/>
    <w:rsid w:val="00E22314"/>
    <w:rsid w:val="00E22330"/>
    <w:rsid w:val="00E22405"/>
    <w:rsid w:val="00E224AC"/>
    <w:rsid w:val="00E22605"/>
    <w:rsid w:val="00E226C2"/>
    <w:rsid w:val="00E22C3A"/>
    <w:rsid w:val="00E22CB1"/>
    <w:rsid w:val="00E22DC8"/>
    <w:rsid w:val="00E22E7E"/>
    <w:rsid w:val="00E23218"/>
    <w:rsid w:val="00E2324B"/>
    <w:rsid w:val="00E234C9"/>
    <w:rsid w:val="00E2353A"/>
    <w:rsid w:val="00E23796"/>
    <w:rsid w:val="00E23A6D"/>
    <w:rsid w:val="00E23B5D"/>
    <w:rsid w:val="00E23C1D"/>
    <w:rsid w:val="00E23C55"/>
    <w:rsid w:val="00E23C79"/>
    <w:rsid w:val="00E242BE"/>
    <w:rsid w:val="00E24370"/>
    <w:rsid w:val="00E244A3"/>
    <w:rsid w:val="00E2467C"/>
    <w:rsid w:val="00E24ABD"/>
    <w:rsid w:val="00E24B73"/>
    <w:rsid w:val="00E24E38"/>
    <w:rsid w:val="00E2509A"/>
    <w:rsid w:val="00E2510F"/>
    <w:rsid w:val="00E25139"/>
    <w:rsid w:val="00E253CC"/>
    <w:rsid w:val="00E256A4"/>
    <w:rsid w:val="00E25A23"/>
    <w:rsid w:val="00E25BB6"/>
    <w:rsid w:val="00E25D07"/>
    <w:rsid w:val="00E2619E"/>
    <w:rsid w:val="00E2623B"/>
    <w:rsid w:val="00E2631A"/>
    <w:rsid w:val="00E26702"/>
    <w:rsid w:val="00E2686B"/>
    <w:rsid w:val="00E26919"/>
    <w:rsid w:val="00E269B3"/>
    <w:rsid w:val="00E26FDD"/>
    <w:rsid w:val="00E27302"/>
    <w:rsid w:val="00E274E0"/>
    <w:rsid w:val="00E2754D"/>
    <w:rsid w:val="00E278D8"/>
    <w:rsid w:val="00E27ADC"/>
    <w:rsid w:val="00E27B0A"/>
    <w:rsid w:val="00E27B4F"/>
    <w:rsid w:val="00E30152"/>
    <w:rsid w:val="00E30207"/>
    <w:rsid w:val="00E3041D"/>
    <w:rsid w:val="00E30517"/>
    <w:rsid w:val="00E30564"/>
    <w:rsid w:val="00E307B9"/>
    <w:rsid w:val="00E309CE"/>
    <w:rsid w:val="00E30ACA"/>
    <w:rsid w:val="00E30B05"/>
    <w:rsid w:val="00E30B42"/>
    <w:rsid w:val="00E30B5A"/>
    <w:rsid w:val="00E30D0E"/>
    <w:rsid w:val="00E30EB8"/>
    <w:rsid w:val="00E30EF7"/>
    <w:rsid w:val="00E30F54"/>
    <w:rsid w:val="00E31099"/>
    <w:rsid w:val="00E3118B"/>
    <w:rsid w:val="00E3123D"/>
    <w:rsid w:val="00E31357"/>
    <w:rsid w:val="00E31460"/>
    <w:rsid w:val="00E31461"/>
    <w:rsid w:val="00E31536"/>
    <w:rsid w:val="00E31547"/>
    <w:rsid w:val="00E31663"/>
    <w:rsid w:val="00E317C8"/>
    <w:rsid w:val="00E31A3B"/>
    <w:rsid w:val="00E31A7B"/>
    <w:rsid w:val="00E31B71"/>
    <w:rsid w:val="00E31D43"/>
    <w:rsid w:val="00E31EA2"/>
    <w:rsid w:val="00E3220C"/>
    <w:rsid w:val="00E32239"/>
    <w:rsid w:val="00E3259B"/>
    <w:rsid w:val="00E32608"/>
    <w:rsid w:val="00E3282D"/>
    <w:rsid w:val="00E329A4"/>
    <w:rsid w:val="00E32B5A"/>
    <w:rsid w:val="00E32DE4"/>
    <w:rsid w:val="00E32E6E"/>
    <w:rsid w:val="00E32E78"/>
    <w:rsid w:val="00E32F22"/>
    <w:rsid w:val="00E330AB"/>
    <w:rsid w:val="00E331D6"/>
    <w:rsid w:val="00E332F2"/>
    <w:rsid w:val="00E33719"/>
    <w:rsid w:val="00E3379C"/>
    <w:rsid w:val="00E337B8"/>
    <w:rsid w:val="00E337D4"/>
    <w:rsid w:val="00E33929"/>
    <w:rsid w:val="00E33975"/>
    <w:rsid w:val="00E33A73"/>
    <w:rsid w:val="00E33AC1"/>
    <w:rsid w:val="00E33C50"/>
    <w:rsid w:val="00E34011"/>
    <w:rsid w:val="00E34188"/>
    <w:rsid w:val="00E34515"/>
    <w:rsid w:val="00E34780"/>
    <w:rsid w:val="00E349AB"/>
    <w:rsid w:val="00E34A57"/>
    <w:rsid w:val="00E34A69"/>
    <w:rsid w:val="00E34B6E"/>
    <w:rsid w:val="00E34E2E"/>
    <w:rsid w:val="00E34E97"/>
    <w:rsid w:val="00E34F40"/>
    <w:rsid w:val="00E35222"/>
    <w:rsid w:val="00E3529F"/>
    <w:rsid w:val="00E35359"/>
    <w:rsid w:val="00E35559"/>
    <w:rsid w:val="00E357D6"/>
    <w:rsid w:val="00E3586A"/>
    <w:rsid w:val="00E35A12"/>
    <w:rsid w:val="00E35B59"/>
    <w:rsid w:val="00E35E2E"/>
    <w:rsid w:val="00E35F04"/>
    <w:rsid w:val="00E36499"/>
    <w:rsid w:val="00E365FD"/>
    <w:rsid w:val="00E3661C"/>
    <w:rsid w:val="00E36778"/>
    <w:rsid w:val="00E3679E"/>
    <w:rsid w:val="00E36A41"/>
    <w:rsid w:val="00E36E6A"/>
    <w:rsid w:val="00E36F3B"/>
    <w:rsid w:val="00E3709F"/>
    <w:rsid w:val="00E3723A"/>
    <w:rsid w:val="00E372FA"/>
    <w:rsid w:val="00E37702"/>
    <w:rsid w:val="00E37726"/>
    <w:rsid w:val="00E37860"/>
    <w:rsid w:val="00E379A4"/>
    <w:rsid w:val="00E37BDA"/>
    <w:rsid w:val="00E40210"/>
    <w:rsid w:val="00E4022F"/>
    <w:rsid w:val="00E402E5"/>
    <w:rsid w:val="00E402EA"/>
    <w:rsid w:val="00E40474"/>
    <w:rsid w:val="00E4051C"/>
    <w:rsid w:val="00E405CE"/>
    <w:rsid w:val="00E405D8"/>
    <w:rsid w:val="00E40630"/>
    <w:rsid w:val="00E40679"/>
    <w:rsid w:val="00E40723"/>
    <w:rsid w:val="00E40B03"/>
    <w:rsid w:val="00E40B28"/>
    <w:rsid w:val="00E40DDA"/>
    <w:rsid w:val="00E40DE6"/>
    <w:rsid w:val="00E40E4C"/>
    <w:rsid w:val="00E40EB0"/>
    <w:rsid w:val="00E40F0D"/>
    <w:rsid w:val="00E41009"/>
    <w:rsid w:val="00E4107B"/>
    <w:rsid w:val="00E4112D"/>
    <w:rsid w:val="00E4124B"/>
    <w:rsid w:val="00E41255"/>
    <w:rsid w:val="00E4132B"/>
    <w:rsid w:val="00E413D3"/>
    <w:rsid w:val="00E416C9"/>
    <w:rsid w:val="00E4173D"/>
    <w:rsid w:val="00E417BA"/>
    <w:rsid w:val="00E41860"/>
    <w:rsid w:val="00E41987"/>
    <w:rsid w:val="00E41A33"/>
    <w:rsid w:val="00E41A7C"/>
    <w:rsid w:val="00E41CC3"/>
    <w:rsid w:val="00E41CD4"/>
    <w:rsid w:val="00E41F69"/>
    <w:rsid w:val="00E422B8"/>
    <w:rsid w:val="00E42315"/>
    <w:rsid w:val="00E42434"/>
    <w:rsid w:val="00E42572"/>
    <w:rsid w:val="00E4293A"/>
    <w:rsid w:val="00E4294F"/>
    <w:rsid w:val="00E42BF0"/>
    <w:rsid w:val="00E42C39"/>
    <w:rsid w:val="00E42D76"/>
    <w:rsid w:val="00E42DB2"/>
    <w:rsid w:val="00E42E3C"/>
    <w:rsid w:val="00E4318D"/>
    <w:rsid w:val="00E433CB"/>
    <w:rsid w:val="00E4347F"/>
    <w:rsid w:val="00E436A2"/>
    <w:rsid w:val="00E437FD"/>
    <w:rsid w:val="00E43B37"/>
    <w:rsid w:val="00E43C68"/>
    <w:rsid w:val="00E43FCB"/>
    <w:rsid w:val="00E4437F"/>
    <w:rsid w:val="00E44486"/>
    <w:rsid w:val="00E445B8"/>
    <w:rsid w:val="00E446F1"/>
    <w:rsid w:val="00E44758"/>
    <w:rsid w:val="00E44871"/>
    <w:rsid w:val="00E44BF9"/>
    <w:rsid w:val="00E44C45"/>
    <w:rsid w:val="00E44D75"/>
    <w:rsid w:val="00E44DDB"/>
    <w:rsid w:val="00E44F73"/>
    <w:rsid w:val="00E45160"/>
    <w:rsid w:val="00E451EB"/>
    <w:rsid w:val="00E4520D"/>
    <w:rsid w:val="00E4522F"/>
    <w:rsid w:val="00E45346"/>
    <w:rsid w:val="00E45451"/>
    <w:rsid w:val="00E45B33"/>
    <w:rsid w:val="00E45C8F"/>
    <w:rsid w:val="00E45CB9"/>
    <w:rsid w:val="00E45D4A"/>
    <w:rsid w:val="00E45DC8"/>
    <w:rsid w:val="00E45E9F"/>
    <w:rsid w:val="00E45EAD"/>
    <w:rsid w:val="00E46362"/>
    <w:rsid w:val="00E46886"/>
    <w:rsid w:val="00E4689B"/>
    <w:rsid w:val="00E468C6"/>
    <w:rsid w:val="00E4691E"/>
    <w:rsid w:val="00E46B0F"/>
    <w:rsid w:val="00E46B1E"/>
    <w:rsid w:val="00E46D6D"/>
    <w:rsid w:val="00E46FC5"/>
    <w:rsid w:val="00E470B7"/>
    <w:rsid w:val="00E4728F"/>
    <w:rsid w:val="00E472C2"/>
    <w:rsid w:val="00E477EC"/>
    <w:rsid w:val="00E4780A"/>
    <w:rsid w:val="00E4780C"/>
    <w:rsid w:val="00E47AEF"/>
    <w:rsid w:val="00E47C39"/>
    <w:rsid w:val="00E47D19"/>
    <w:rsid w:val="00E47D40"/>
    <w:rsid w:val="00E50252"/>
    <w:rsid w:val="00E505F1"/>
    <w:rsid w:val="00E5067A"/>
    <w:rsid w:val="00E50804"/>
    <w:rsid w:val="00E50846"/>
    <w:rsid w:val="00E509DD"/>
    <w:rsid w:val="00E50E6F"/>
    <w:rsid w:val="00E51030"/>
    <w:rsid w:val="00E5129E"/>
    <w:rsid w:val="00E513DD"/>
    <w:rsid w:val="00E514F2"/>
    <w:rsid w:val="00E516D9"/>
    <w:rsid w:val="00E51A31"/>
    <w:rsid w:val="00E51EB2"/>
    <w:rsid w:val="00E51FCC"/>
    <w:rsid w:val="00E5218E"/>
    <w:rsid w:val="00E5236D"/>
    <w:rsid w:val="00E52389"/>
    <w:rsid w:val="00E5245E"/>
    <w:rsid w:val="00E52959"/>
    <w:rsid w:val="00E52C5A"/>
    <w:rsid w:val="00E52D87"/>
    <w:rsid w:val="00E52E7C"/>
    <w:rsid w:val="00E52F9F"/>
    <w:rsid w:val="00E5316E"/>
    <w:rsid w:val="00E53321"/>
    <w:rsid w:val="00E533CD"/>
    <w:rsid w:val="00E535DC"/>
    <w:rsid w:val="00E53B75"/>
    <w:rsid w:val="00E53C83"/>
    <w:rsid w:val="00E53D13"/>
    <w:rsid w:val="00E53E10"/>
    <w:rsid w:val="00E542A9"/>
    <w:rsid w:val="00E5436A"/>
    <w:rsid w:val="00E5441D"/>
    <w:rsid w:val="00E549E6"/>
    <w:rsid w:val="00E54A10"/>
    <w:rsid w:val="00E54D14"/>
    <w:rsid w:val="00E54E3B"/>
    <w:rsid w:val="00E54E6D"/>
    <w:rsid w:val="00E552FF"/>
    <w:rsid w:val="00E555E5"/>
    <w:rsid w:val="00E556C7"/>
    <w:rsid w:val="00E55963"/>
    <w:rsid w:val="00E55B53"/>
    <w:rsid w:val="00E55C0A"/>
    <w:rsid w:val="00E55CF3"/>
    <w:rsid w:val="00E55E18"/>
    <w:rsid w:val="00E55E1B"/>
    <w:rsid w:val="00E55FC4"/>
    <w:rsid w:val="00E5604D"/>
    <w:rsid w:val="00E564E7"/>
    <w:rsid w:val="00E566F3"/>
    <w:rsid w:val="00E56A47"/>
    <w:rsid w:val="00E56AF9"/>
    <w:rsid w:val="00E56C43"/>
    <w:rsid w:val="00E56C47"/>
    <w:rsid w:val="00E56D71"/>
    <w:rsid w:val="00E56D76"/>
    <w:rsid w:val="00E57565"/>
    <w:rsid w:val="00E5764C"/>
    <w:rsid w:val="00E576C4"/>
    <w:rsid w:val="00E57C42"/>
    <w:rsid w:val="00E57EDE"/>
    <w:rsid w:val="00E57FB5"/>
    <w:rsid w:val="00E6000D"/>
    <w:rsid w:val="00E600EA"/>
    <w:rsid w:val="00E602BF"/>
    <w:rsid w:val="00E604EF"/>
    <w:rsid w:val="00E6076C"/>
    <w:rsid w:val="00E607AC"/>
    <w:rsid w:val="00E608DA"/>
    <w:rsid w:val="00E608E6"/>
    <w:rsid w:val="00E60CE6"/>
    <w:rsid w:val="00E60D85"/>
    <w:rsid w:val="00E60DBD"/>
    <w:rsid w:val="00E60DFC"/>
    <w:rsid w:val="00E611C2"/>
    <w:rsid w:val="00E619EF"/>
    <w:rsid w:val="00E623BB"/>
    <w:rsid w:val="00E62481"/>
    <w:rsid w:val="00E62762"/>
    <w:rsid w:val="00E6281A"/>
    <w:rsid w:val="00E62921"/>
    <w:rsid w:val="00E62D0B"/>
    <w:rsid w:val="00E62E09"/>
    <w:rsid w:val="00E630AA"/>
    <w:rsid w:val="00E632E0"/>
    <w:rsid w:val="00E635AF"/>
    <w:rsid w:val="00E63673"/>
    <w:rsid w:val="00E63838"/>
    <w:rsid w:val="00E639D3"/>
    <w:rsid w:val="00E63A32"/>
    <w:rsid w:val="00E63B34"/>
    <w:rsid w:val="00E63B65"/>
    <w:rsid w:val="00E63B6C"/>
    <w:rsid w:val="00E64155"/>
    <w:rsid w:val="00E64434"/>
    <w:rsid w:val="00E646A9"/>
    <w:rsid w:val="00E647A4"/>
    <w:rsid w:val="00E648AD"/>
    <w:rsid w:val="00E64A81"/>
    <w:rsid w:val="00E64B9F"/>
    <w:rsid w:val="00E64C1B"/>
    <w:rsid w:val="00E654D2"/>
    <w:rsid w:val="00E65660"/>
    <w:rsid w:val="00E6568B"/>
    <w:rsid w:val="00E656BC"/>
    <w:rsid w:val="00E656D9"/>
    <w:rsid w:val="00E65A23"/>
    <w:rsid w:val="00E65CB7"/>
    <w:rsid w:val="00E65E9A"/>
    <w:rsid w:val="00E65EB7"/>
    <w:rsid w:val="00E66171"/>
    <w:rsid w:val="00E662E1"/>
    <w:rsid w:val="00E66387"/>
    <w:rsid w:val="00E66404"/>
    <w:rsid w:val="00E66409"/>
    <w:rsid w:val="00E66521"/>
    <w:rsid w:val="00E66565"/>
    <w:rsid w:val="00E6675E"/>
    <w:rsid w:val="00E6693C"/>
    <w:rsid w:val="00E66B70"/>
    <w:rsid w:val="00E66C03"/>
    <w:rsid w:val="00E6735B"/>
    <w:rsid w:val="00E6737B"/>
    <w:rsid w:val="00E673F2"/>
    <w:rsid w:val="00E6758D"/>
    <w:rsid w:val="00E676DF"/>
    <w:rsid w:val="00E67743"/>
    <w:rsid w:val="00E67893"/>
    <w:rsid w:val="00E67C51"/>
    <w:rsid w:val="00E67C61"/>
    <w:rsid w:val="00E67D37"/>
    <w:rsid w:val="00E70053"/>
    <w:rsid w:val="00E707BB"/>
    <w:rsid w:val="00E7081E"/>
    <w:rsid w:val="00E70A22"/>
    <w:rsid w:val="00E70BEC"/>
    <w:rsid w:val="00E70C53"/>
    <w:rsid w:val="00E70C64"/>
    <w:rsid w:val="00E70F51"/>
    <w:rsid w:val="00E710BE"/>
    <w:rsid w:val="00E710E4"/>
    <w:rsid w:val="00E710FF"/>
    <w:rsid w:val="00E71422"/>
    <w:rsid w:val="00E71425"/>
    <w:rsid w:val="00E71570"/>
    <w:rsid w:val="00E71627"/>
    <w:rsid w:val="00E716C2"/>
    <w:rsid w:val="00E71A40"/>
    <w:rsid w:val="00E71CF2"/>
    <w:rsid w:val="00E71D30"/>
    <w:rsid w:val="00E721AC"/>
    <w:rsid w:val="00E7231B"/>
    <w:rsid w:val="00E7250A"/>
    <w:rsid w:val="00E72554"/>
    <w:rsid w:val="00E7265F"/>
    <w:rsid w:val="00E726E8"/>
    <w:rsid w:val="00E729A5"/>
    <w:rsid w:val="00E72B6A"/>
    <w:rsid w:val="00E72DC5"/>
    <w:rsid w:val="00E72EFC"/>
    <w:rsid w:val="00E72FCF"/>
    <w:rsid w:val="00E73196"/>
    <w:rsid w:val="00E732CA"/>
    <w:rsid w:val="00E7338B"/>
    <w:rsid w:val="00E7349C"/>
    <w:rsid w:val="00E736D8"/>
    <w:rsid w:val="00E7381B"/>
    <w:rsid w:val="00E73929"/>
    <w:rsid w:val="00E73E30"/>
    <w:rsid w:val="00E73E75"/>
    <w:rsid w:val="00E7406B"/>
    <w:rsid w:val="00E74176"/>
    <w:rsid w:val="00E74669"/>
    <w:rsid w:val="00E7477A"/>
    <w:rsid w:val="00E74BC0"/>
    <w:rsid w:val="00E74EFB"/>
    <w:rsid w:val="00E751ED"/>
    <w:rsid w:val="00E755F8"/>
    <w:rsid w:val="00E7573C"/>
    <w:rsid w:val="00E758EC"/>
    <w:rsid w:val="00E759EF"/>
    <w:rsid w:val="00E75CDC"/>
    <w:rsid w:val="00E75D4C"/>
    <w:rsid w:val="00E75E4D"/>
    <w:rsid w:val="00E75EE8"/>
    <w:rsid w:val="00E75FEA"/>
    <w:rsid w:val="00E760EF"/>
    <w:rsid w:val="00E761AA"/>
    <w:rsid w:val="00E764FA"/>
    <w:rsid w:val="00E7672F"/>
    <w:rsid w:val="00E7681E"/>
    <w:rsid w:val="00E7690B"/>
    <w:rsid w:val="00E76A99"/>
    <w:rsid w:val="00E76B3D"/>
    <w:rsid w:val="00E76B97"/>
    <w:rsid w:val="00E76BFC"/>
    <w:rsid w:val="00E76E1C"/>
    <w:rsid w:val="00E76E2D"/>
    <w:rsid w:val="00E76E83"/>
    <w:rsid w:val="00E770AC"/>
    <w:rsid w:val="00E7724B"/>
    <w:rsid w:val="00E77735"/>
    <w:rsid w:val="00E7791B"/>
    <w:rsid w:val="00E779DE"/>
    <w:rsid w:val="00E77AB9"/>
    <w:rsid w:val="00E77C0E"/>
    <w:rsid w:val="00E77DC8"/>
    <w:rsid w:val="00E77FCB"/>
    <w:rsid w:val="00E800D7"/>
    <w:rsid w:val="00E80182"/>
    <w:rsid w:val="00E80320"/>
    <w:rsid w:val="00E80492"/>
    <w:rsid w:val="00E80555"/>
    <w:rsid w:val="00E8086D"/>
    <w:rsid w:val="00E80E1E"/>
    <w:rsid w:val="00E80E29"/>
    <w:rsid w:val="00E81087"/>
    <w:rsid w:val="00E812EE"/>
    <w:rsid w:val="00E814DD"/>
    <w:rsid w:val="00E814EC"/>
    <w:rsid w:val="00E8162A"/>
    <w:rsid w:val="00E8199C"/>
    <w:rsid w:val="00E81B27"/>
    <w:rsid w:val="00E81E46"/>
    <w:rsid w:val="00E82146"/>
    <w:rsid w:val="00E821C1"/>
    <w:rsid w:val="00E8234C"/>
    <w:rsid w:val="00E82584"/>
    <w:rsid w:val="00E82A83"/>
    <w:rsid w:val="00E82B0F"/>
    <w:rsid w:val="00E82B96"/>
    <w:rsid w:val="00E82C82"/>
    <w:rsid w:val="00E82E3D"/>
    <w:rsid w:val="00E8311C"/>
    <w:rsid w:val="00E832C8"/>
    <w:rsid w:val="00E832D1"/>
    <w:rsid w:val="00E83302"/>
    <w:rsid w:val="00E83334"/>
    <w:rsid w:val="00E8335D"/>
    <w:rsid w:val="00E83824"/>
    <w:rsid w:val="00E838BE"/>
    <w:rsid w:val="00E83956"/>
    <w:rsid w:val="00E83AA9"/>
    <w:rsid w:val="00E83BD1"/>
    <w:rsid w:val="00E83BF8"/>
    <w:rsid w:val="00E83F1D"/>
    <w:rsid w:val="00E84266"/>
    <w:rsid w:val="00E8434C"/>
    <w:rsid w:val="00E84B75"/>
    <w:rsid w:val="00E84C23"/>
    <w:rsid w:val="00E84CAF"/>
    <w:rsid w:val="00E84D8F"/>
    <w:rsid w:val="00E85385"/>
    <w:rsid w:val="00E8550A"/>
    <w:rsid w:val="00E856CA"/>
    <w:rsid w:val="00E8583E"/>
    <w:rsid w:val="00E85928"/>
    <w:rsid w:val="00E8648A"/>
    <w:rsid w:val="00E864CC"/>
    <w:rsid w:val="00E866F5"/>
    <w:rsid w:val="00E8678C"/>
    <w:rsid w:val="00E86916"/>
    <w:rsid w:val="00E8698F"/>
    <w:rsid w:val="00E8699A"/>
    <w:rsid w:val="00E86BEF"/>
    <w:rsid w:val="00E86DFB"/>
    <w:rsid w:val="00E86E4D"/>
    <w:rsid w:val="00E87072"/>
    <w:rsid w:val="00E870C6"/>
    <w:rsid w:val="00E8755A"/>
    <w:rsid w:val="00E87576"/>
    <w:rsid w:val="00E87693"/>
    <w:rsid w:val="00E876B1"/>
    <w:rsid w:val="00E87822"/>
    <w:rsid w:val="00E87A23"/>
    <w:rsid w:val="00E87B11"/>
    <w:rsid w:val="00E87D56"/>
    <w:rsid w:val="00E9006F"/>
    <w:rsid w:val="00E9010B"/>
    <w:rsid w:val="00E90239"/>
    <w:rsid w:val="00E90395"/>
    <w:rsid w:val="00E90572"/>
    <w:rsid w:val="00E90AB0"/>
    <w:rsid w:val="00E90B76"/>
    <w:rsid w:val="00E90B8F"/>
    <w:rsid w:val="00E90C63"/>
    <w:rsid w:val="00E90D81"/>
    <w:rsid w:val="00E90D92"/>
    <w:rsid w:val="00E90DE3"/>
    <w:rsid w:val="00E90E49"/>
    <w:rsid w:val="00E910A0"/>
    <w:rsid w:val="00E91298"/>
    <w:rsid w:val="00E91411"/>
    <w:rsid w:val="00E9146E"/>
    <w:rsid w:val="00E914C3"/>
    <w:rsid w:val="00E91619"/>
    <w:rsid w:val="00E916C2"/>
    <w:rsid w:val="00E91749"/>
    <w:rsid w:val="00E917F9"/>
    <w:rsid w:val="00E917FB"/>
    <w:rsid w:val="00E91824"/>
    <w:rsid w:val="00E918A2"/>
    <w:rsid w:val="00E918A5"/>
    <w:rsid w:val="00E91A09"/>
    <w:rsid w:val="00E91A8A"/>
    <w:rsid w:val="00E91C90"/>
    <w:rsid w:val="00E92082"/>
    <w:rsid w:val="00E92254"/>
    <w:rsid w:val="00E923B1"/>
    <w:rsid w:val="00E925AD"/>
    <w:rsid w:val="00E92609"/>
    <w:rsid w:val="00E9272B"/>
    <w:rsid w:val="00E92831"/>
    <w:rsid w:val="00E9291C"/>
    <w:rsid w:val="00E92B46"/>
    <w:rsid w:val="00E92F2D"/>
    <w:rsid w:val="00E93079"/>
    <w:rsid w:val="00E931B0"/>
    <w:rsid w:val="00E93318"/>
    <w:rsid w:val="00E93640"/>
    <w:rsid w:val="00E939D3"/>
    <w:rsid w:val="00E93D91"/>
    <w:rsid w:val="00E93EED"/>
    <w:rsid w:val="00E93FF5"/>
    <w:rsid w:val="00E93FFE"/>
    <w:rsid w:val="00E941EA"/>
    <w:rsid w:val="00E943BB"/>
    <w:rsid w:val="00E945DE"/>
    <w:rsid w:val="00E9473B"/>
    <w:rsid w:val="00E94988"/>
    <w:rsid w:val="00E94AA1"/>
    <w:rsid w:val="00E94B29"/>
    <w:rsid w:val="00E94DD0"/>
    <w:rsid w:val="00E94F8A"/>
    <w:rsid w:val="00E953E8"/>
    <w:rsid w:val="00E954C0"/>
    <w:rsid w:val="00E9564B"/>
    <w:rsid w:val="00E95D33"/>
    <w:rsid w:val="00E95FC1"/>
    <w:rsid w:val="00E961BB"/>
    <w:rsid w:val="00E961C7"/>
    <w:rsid w:val="00E963BB"/>
    <w:rsid w:val="00E96434"/>
    <w:rsid w:val="00E9656E"/>
    <w:rsid w:val="00E9669C"/>
    <w:rsid w:val="00E96AC7"/>
    <w:rsid w:val="00E96AF0"/>
    <w:rsid w:val="00E96B18"/>
    <w:rsid w:val="00E96CF7"/>
    <w:rsid w:val="00E96F76"/>
    <w:rsid w:val="00E971D4"/>
    <w:rsid w:val="00E972FC"/>
    <w:rsid w:val="00E97351"/>
    <w:rsid w:val="00E97709"/>
    <w:rsid w:val="00E97766"/>
    <w:rsid w:val="00E97BEC"/>
    <w:rsid w:val="00E97C00"/>
    <w:rsid w:val="00E97C7E"/>
    <w:rsid w:val="00E97F86"/>
    <w:rsid w:val="00EA010B"/>
    <w:rsid w:val="00EA02C3"/>
    <w:rsid w:val="00EA0346"/>
    <w:rsid w:val="00EA043C"/>
    <w:rsid w:val="00EA044E"/>
    <w:rsid w:val="00EA048E"/>
    <w:rsid w:val="00EA057E"/>
    <w:rsid w:val="00EA05F1"/>
    <w:rsid w:val="00EA08DB"/>
    <w:rsid w:val="00EA09AE"/>
    <w:rsid w:val="00EA0DBB"/>
    <w:rsid w:val="00EA0DD3"/>
    <w:rsid w:val="00EA0EA1"/>
    <w:rsid w:val="00EA0F27"/>
    <w:rsid w:val="00EA125F"/>
    <w:rsid w:val="00EA138A"/>
    <w:rsid w:val="00EA16CE"/>
    <w:rsid w:val="00EA18C1"/>
    <w:rsid w:val="00EA1D81"/>
    <w:rsid w:val="00EA1DCD"/>
    <w:rsid w:val="00EA1FE2"/>
    <w:rsid w:val="00EA2284"/>
    <w:rsid w:val="00EA22FF"/>
    <w:rsid w:val="00EA2386"/>
    <w:rsid w:val="00EA23B7"/>
    <w:rsid w:val="00EA23B8"/>
    <w:rsid w:val="00EA2406"/>
    <w:rsid w:val="00EA2CE0"/>
    <w:rsid w:val="00EA2FFD"/>
    <w:rsid w:val="00EA3388"/>
    <w:rsid w:val="00EA3522"/>
    <w:rsid w:val="00EA35BA"/>
    <w:rsid w:val="00EA36D4"/>
    <w:rsid w:val="00EA375A"/>
    <w:rsid w:val="00EA3BFB"/>
    <w:rsid w:val="00EA40F2"/>
    <w:rsid w:val="00EA4205"/>
    <w:rsid w:val="00EA4216"/>
    <w:rsid w:val="00EA44F7"/>
    <w:rsid w:val="00EA465B"/>
    <w:rsid w:val="00EA466D"/>
    <w:rsid w:val="00EA47E3"/>
    <w:rsid w:val="00EA493D"/>
    <w:rsid w:val="00EA4FB2"/>
    <w:rsid w:val="00EA502F"/>
    <w:rsid w:val="00EA50E6"/>
    <w:rsid w:val="00EA51CC"/>
    <w:rsid w:val="00EA5374"/>
    <w:rsid w:val="00EA5611"/>
    <w:rsid w:val="00EA5782"/>
    <w:rsid w:val="00EA585E"/>
    <w:rsid w:val="00EA59D9"/>
    <w:rsid w:val="00EA5A87"/>
    <w:rsid w:val="00EA5D28"/>
    <w:rsid w:val="00EA5D6D"/>
    <w:rsid w:val="00EA5FE8"/>
    <w:rsid w:val="00EA605D"/>
    <w:rsid w:val="00EA671B"/>
    <w:rsid w:val="00EA6890"/>
    <w:rsid w:val="00EA690E"/>
    <w:rsid w:val="00EA6919"/>
    <w:rsid w:val="00EA6999"/>
    <w:rsid w:val="00EA7050"/>
    <w:rsid w:val="00EA712C"/>
    <w:rsid w:val="00EA715E"/>
    <w:rsid w:val="00EA719E"/>
    <w:rsid w:val="00EA72D6"/>
    <w:rsid w:val="00EA7338"/>
    <w:rsid w:val="00EA750F"/>
    <w:rsid w:val="00EA75C9"/>
    <w:rsid w:val="00EA769C"/>
    <w:rsid w:val="00EA7819"/>
    <w:rsid w:val="00EA7A41"/>
    <w:rsid w:val="00EA7C66"/>
    <w:rsid w:val="00EA7EB0"/>
    <w:rsid w:val="00EB0171"/>
    <w:rsid w:val="00EB01AF"/>
    <w:rsid w:val="00EB0246"/>
    <w:rsid w:val="00EB0380"/>
    <w:rsid w:val="00EB0417"/>
    <w:rsid w:val="00EB077B"/>
    <w:rsid w:val="00EB0AD8"/>
    <w:rsid w:val="00EB0B44"/>
    <w:rsid w:val="00EB0B69"/>
    <w:rsid w:val="00EB0C7E"/>
    <w:rsid w:val="00EB0CA0"/>
    <w:rsid w:val="00EB0E4D"/>
    <w:rsid w:val="00EB114A"/>
    <w:rsid w:val="00EB1182"/>
    <w:rsid w:val="00EB12D9"/>
    <w:rsid w:val="00EB12DF"/>
    <w:rsid w:val="00EB1609"/>
    <w:rsid w:val="00EB17E5"/>
    <w:rsid w:val="00EB1822"/>
    <w:rsid w:val="00EB19A5"/>
    <w:rsid w:val="00EB19BD"/>
    <w:rsid w:val="00EB1A7F"/>
    <w:rsid w:val="00EB1C9E"/>
    <w:rsid w:val="00EB1CCB"/>
    <w:rsid w:val="00EB1DC1"/>
    <w:rsid w:val="00EB1E8F"/>
    <w:rsid w:val="00EB20A7"/>
    <w:rsid w:val="00EB2308"/>
    <w:rsid w:val="00EB2537"/>
    <w:rsid w:val="00EB2787"/>
    <w:rsid w:val="00EB27FC"/>
    <w:rsid w:val="00EB2807"/>
    <w:rsid w:val="00EB29C3"/>
    <w:rsid w:val="00EB2A39"/>
    <w:rsid w:val="00EB2A8B"/>
    <w:rsid w:val="00EB2AA0"/>
    <w:rsid w:val="00EB2B21"/>
    <w:rsid w:val="00EB2C3F"/>
    <w:rsid w:val="00EB2D6B"/>
    <w:rsid w:val="00EB2DCE"/>
    <w:rsid w:val="00EB2F3F"/>
    <w:rsid w:val="00EB31D6"/>
    <w:rsid w:val="00EB3439"/>
    <w:rsid w:val="00EB344D"/>
    <w:rsid w:val="00EB352F"/>
    <w:rsid w:val="00EB37BD"/>
    <w:rsid w:val="00EB3872"/>
    <w:rsid w:val="00EB38B0"/>
    <w:rsid w:val="00EB3A8B"/>
    <w:rsid w:val="00EB3B31"/>
    <w:rsid w:val="00EB3C89"/>
    <w:rsid w:val="00EB3CF3"/>
    <w:rsid w:val="00EB3F4D"/>
    <w:rsid w:val="00EB3FCE"/>
    <w:rsid w:val="00EB4100"/>
    <w:rsid w:val="00EB488A"/>
    <w:rsid w:val="00EB4B4B"/>
    <w:rsid w:val="00EB4C4C"/>
    <w:rsid w:val="00EB4E44"/>
    <w:rsid w:val="00EB4EA2"/>
    <w:rsid w:val="00EB4F9E"/>
    <w:rsid w:val="00EB548C"/>
    <w:rsid w:val="00EB5542"/>
    <w:rsid w:val="00EB558F"/>
    <w:rsid w:val="00EB5751"/>
    <w:rsid w:val="00EB5CC8"/>
    <w:rsid w:val="00EB5CD8"/>
    <w:rsid w:val="00EB5D76"/>
    <w:rsid w:val="00EB62C9"/>
    <w:rsid w:val="00EB6690"/>
    <w:rsid w:val="00EB66D2"/>
    <w:rsid w:val="00EB67B5"/>
    <w:rsid w:val="00EB709D"/>
    <w:rsid w:val="00EB7233"/>
    <w:rsid w:val="00EB7255"/>
    <w:rsid w:val="00EB7590"/>
    <w:rsid w:val="00EB7769"/>
    <w:rsid w:val="00EB7B28"/>
    <w:rsid w:val="00EB7D6B"/>
    <w:rsid w:val="00EB7EDC"/>
    <w:rsid w:val="00EC0077"/>
    <w:rsid w:val="00EC0112"/>
    <w:rsid w:val="00EC0280"/>
    <w:rsid w:val="00EC034A"/>
    <w:rsid w:val="00EC039F"/>
    <w:rsid w:val="00EC049C"/>
    <w:rsid w:val="00EC079E"/>
    <w:rsid w:val="00EC08C2"/>
    <w:rsid w:val="00EC0CD6"/>
    <w:rsid w:val="00EC1055"/>
    <w:rsid w:val="00EC11CE"/>
    <w:rsid w:val="00EC123A"/>
    <w:rsid w:val="00EC12D3"/>
    <w:rsid w:val="00EC14DA"/>
    <w:rsid w:val="00EC16D8"/>
    <w:rsid w:val="00EC19BA"/>
    <w:rsid w:val="00EC19F9"/>
    <w:rsid w:val="00EC1AD0"/>
    <w:rsid w:val="00EC1D63"/>
    <w:rsid w:val="00EC1D88"/>
    <w:rsid w:val="00EC1E2A"/>
    <w:rsid w:val="00EC1F01"/>
    <w:rsid w:val="00EC1F40"/>
    <w:rsid w:val="00EC1FD1"/>
    <w:rsid w:val="00EC20C5"/>
    <w:rsid w:val="00EC2189"/>
    <w:rsid w:val="00EC2222"/>
    <w:rsid w:val="00EC24D5"/>
    <w:rsid w:val="00EC27C6"/>
    <w:rsid w:val="00EC2A94"/>
    <w:rsid w:val="00EC2AC8"/>
    <w:rsid w:val="00EC2B04"/>
    <w:rsid w:val="00EC2E2A"/>
    <w:rsid w:val="00EC2FD0"/>
    <w:rsid w:val="00EC3034"/>
    <w:rsid w:val="00EC31A5"/>
    <w:rsid w:val="00EC3696"/>
    <w:rsid w:val="00EC37AD"/>
    <w:rsid w:val="00EC3921"/>
    <w:rsid w:val="00EC3F0F"/>
    <w:rsid w:val="00EC3FE4"/>
    <w:rsid w:val="00EC4014"/>
    <w:rsid w:val="00EC40D7"/>
    <w:rsid w:val="00EC4134"/>
    <w:rsid w:val="00EC41BE"/>
    <w:rsid w:val="00EC4207"/>
    <w:rsid w:val="00EC4211"/>
    <w:rsid w:val="00EC47DB"/>
    <w:rsid w:val="00EC490F"/>
    <w:rsid w:val="00EC4BED"/>
    <w:rsid w:val="00EC500E"/>
    <w:rsid w:val="00EC5035"/>
    <w:rsid w:val="00EC50F4"/>
    <w:rsid w:val="00EC55C0"/>
    <w:rsid w:val="00EC5619"/>
    <w:rsid w:val="00EC5653"/>
    <w:rsid w:val="00EC56D0"/>
    <w:rsid w:val="00EC5934"/>
    <w:rsid w:val="00EC5B63"/>
    <w:rsid w:val="00EC5BC8"/>
    <w:rsid w:val="00EC5DC6"/>
    <w:rsid w:val="00EC5ED3"/>
    <w:rsid w:val="00EC5F72"/>
    <w:rsid w:val="00EC604C"/>
    <w:rsid w:val="00EC61FC"/>
    <w:rsid w:val="00EC64D1"/>
    <w:rsid w:val="00EC676D"/>
    <w:rsid w:val="00EC678A"/>
    <w:rsid w:val="00EC67CA"/>
    <w:rsid w:val="00EC68AC"/>
    <w:rsid w:val="00EC68C6"/>
    <w:rsid w:val="00EC6BA5"/>
    <w:rsid w:val="00EC6C46"/>
    <w:rsid w:val="00EC6C60"/>
    <w:rsid w:val="00EC6CD4"/>
    <w:rsid w:val="00EC6EFB"/>
    <w:rsid w:val="00EC6FA7"/>
    <w:rsid w:val="00EC71CE"/>
    <w:rsid w:val="00EC72D2"/>
    <w:rsid w:val="00EC7605"/>
    <w:rsid w:val="00EC7894"/>
    <w:rsid w:val="00EC79C0"/>
    <w:rsid w:val="00EC7B3D"/>
    <w:rsid w:val="00EC7C09"/>
    <w:rsid w:val="00EC7D7C"/>
    <w:rsid w:val="00EC7F08"/>
    <w:rsid w:val="00EC7F23"/>
    <w:rsid w:val="00ED0714"/>
    <w:rsid w:val="00ED0718"/>
    <w:rsid w:val="00ED07BE"/>
    <w:rsid w:val="00ED0945"/>
    <w:rsid w:val="00ED0ADD"/>
    <w:rsid w:val="00ED0C6A"/>
    <w:rsid w:val="00ED0D32"/>
    <w:rsid w:val="00ED0D48"/>
    <w:rsid w:val="00ED0E96"/>
    <w:rsid w:val="00ED0F4C"/>
    <w:rsid w:val="00ED1006"/>
    <w:rsid w:val="00ED13DD"/>
    <w:rsid w:val="00ED195E"/>
    <w:rsid w:val="00ED1A74"/>
    <w:rsid w:val="00ED1C99"/>
    <w:rsid w:val="00ED1D1A"/>
    <w:rsid w:val="00ED1E63"/>
    <w:rsid w:val="00ED1F48"/>
    <w:rsid w:val="00ED21AD"/>
    <w:rsid w:val="00ED226A"/>
    <w:rsid w:val="00ED2387"/>
    <w:rsid w:val="00ED2389"/>
    <w:rsid w:val="00ED2526"/>
    <w:rsid w:val="00ED2750"/>
    <w:rsid w:val="00ED2779"/>
    <w:rsid w:val="00ED2824"/>
    <w:rsid w:val="00ED2A76"/>
    <w:rsid w:val="00ED3015"/>
    <w:rsid w:val="00ED3375"/>
    <w:rsid w:val="00ED3655"/>
    <w:rsid w:val="00ED3762"/>
    <w:rsid w:val="00ED390A"/>
    <w:rsid w:val="00ED39E4"/>
    <w:rsid w:val="00ED3BCF"/>
    <w:rsid w:val="00ED3D9A"/>
    <w:rsid w:val="00ED442E"/>
    <w:rsid w:val="00ED4504"/>
    <w:rsid w:val="00ED4899"/>
    <w:rsid w:val="00ED492D"/>
    <w:rsid w:val="00ED4B8E"/>
    <w:rsid w:val="00ED4BF9"/>
    <w:rsid w:val="00ED4C46"/>
    <w:rsid w:val="00ED4EC6"/>
    <w:rsid w:val="00ED4EDB"/>
    <w:rsid w:val="00ED4FBB"/>
    <w:rsid w:val="00ED4FBD"/>
    <w:rsid w:val="00ED50F2"/>
    <w:rsid w:val="00ED513D"/>
    <w:rsid w:val="00ED523D"/>
    <w:rsid w:val="00ED52DD"/>
    <w:rsid w:val="00ED5402"/>
    <w:rsid w:val="00ED54F4"/>
    <w:rsid w:val="00ED55D3"/>
    <w:rsid w:val="00ED578C"/>
    <w:rsid w:val="00ED5F20"/>
    <w:rsid w:val="00ED61EC"/>
    <w:rsid w:val="00ED62B6"/>
    <w:rsid w:val="00ED6327"/>
    <w:rsid w:val="00ED68E3"/>
    <w:rsid w:val="00ED6A3C"/>
    <w:rsid w:val="00ED6AF8"/>
    <w:rsid w:val="00ED6DCF"/>
    <w:rsid w:val="00ED6E27"/>
    <w:rsid w:val="00ED6E4D"/>
    <w:rsid w:val="00ED6E8A"/>
    <w:rsid w:val="00ED7163"/>
    <w:rsid w:val="00ED7222"/>
    <w:rsid w:val="00ED75A4"/>
    <w:rsid w:val="00ED7A61"/>
    <w:rsid w:val="00ED7B08"/>
    <w:rsid w:val="00ED7D4A"/>
    <w:rsid w:val="00EE0065"/>
    <w:rsid w:val="00EE0213"/>
    <w:rsid w:val="00EE035B"/>
    <w:rsid w:val="00EE0395"/>
    <w:rsid w:val="00EE0465"/>
    <w:rsid w:val="00EE05EE"/>
    <w:rsid w:val="00EE075C"/>
    <w:rsid w:val="00EE0D8C"/>
    <w:rsid w:val="00EE10D1"/>
    <w:rsid w:val="00EE1311"/>
    <w:rsid w:val="00EE14EF"/>
    <w:rsid w:val="00EE1551"/>
    <w:rsid w:val="00EE1695"/>
    <w:rsid w:val="00EE172F"/>
    <w:rsid w:val="00EE1885"/>
    <w:rsid w:val="00EE190A"/>
    <w:rsid w:val="00EE1A5A"/>
    <w:rsid w:val="00EE1B95"/>
    <w:rsid w:val="00EE1C56"/>
    <w:rsid w:val="00EE263E"/>
    <w:rsid w:val="00EE2685"/>
    <w:rsid w:val="00EE297F"/>
    <w:rsid w:val="00EE2A0A"/>
    <w:rsid w:val="00EE2BA9"/>
    <w:rsid w:val="00EE2CFC"/>
    <w:rsid w:val="00EE2E43"/>
    <w:rsid w:val="00EE2E90"/>
    <w:rsid w:val="00EE2EE6"/>
    <w:rsid w:val="00EE31A4"/>
    <w:rsid w:val="00EE35E9"/>
    <w:rsid w:val="00EE3662"/>
    <w:rsid w:val="00EE384C"/>
    <w:rsid w:val="00EE388A"/>
    <w:rsid w:val="00EE3A29"/>
    <w:rsid w:val="00EE3CD9"/>
    <w:rsid w:val="00EE3E9D"/>
    <w:rsid w:val="00EE3F8F"/>
    <w:rsid w:val="00EE4035"/>
    <w:rsid w:val="00EE41F1"/>
    <w:rsid w:val="00EE4308"/>
    <w:rsid w:val="00EE4397"/>
    <w:rsid w:val="00EE47E4"/>
    <w:rsid w:val="00EE488F"/>
    <w:rsid w:val="00EE4944"/>
    <w:rsid w:val="00EE4A96"/>
    <w:rsid w:val="00EE4E6B"/>
    <w:rsid w:val="00EE4FF9"/>
    <w:rsid w:val="00EE5025"/>
    <w:rsid w:val="00EE50DE"/>
    <w:rsid w:val="00EE51C1"/>
    <w:rsid w:val="00EE577C"/>
    <w:rsid w:val="00EE5A20"/>
    <w:rsid w:val="00EE5AE7"/>
    <w:rsid w:val="00EE5D0E"/>
    <w:rsid w:val="00EE5EFB"/>
    <w:rsid w:val="00EE5F44"/>
    <w:rsid w:val="00EE5F67"/>
    <w:rsid w:val="00EE6152"/>
    <w:rsid w:val="00EE6182"/>
    <w:rsid w:val="00EE6364"/>
    <w:rsid w:val="00EE63AC"/>
    <w:rsid w:val="00EE66A5"/>
    <w:rsid w:val="00EE66D1"/>
    <w:rsid w:val="00EE67AF"/>
    <w:rsid w:val="00EE683D"/>
    <w:rsid w:val="00EE6A70"/>
    <w:rsid w:val="00EE7088"/>
    <w:rsid w:val="00EE71B5"/>
    <w:rsid w:val="00EE71EF"/>
    <w:rsid w:val="00EE7492"/>
    <w:rsid w:val="00EE77FE"/>
    <w:rsid w:val="00EE794D"/>
    <w:rsid w:val="00EE7AE9"/>
    <w:rsid w:val="00EE7D73"/>
    <w:rsid w:val="00EE7FD1"/>
    <w:rsid w:val="00EF0309"/>
    <w:rsid w:val="00EF030C"/>
    <w:rsid w:val="00EF049F"/>
    <w:rsid w:val="00EF04FA"/>
    <w:rsid w:val="00EF078D"/>
    <w:rsid w:val="00EF08C3"/>
    <w:rsid w:val="00EF0A69"/>
    <w:rsid w:val="00EF0ABF"/>
    <w:rsid w:val="00EF0AE7"/>
    <w:rsid w:val="00EF1751"/>
    <w:rsid w:val="00EF17AD"/>
    <w:rsid w:val="00EF18FE"/>
    <w:rsid w:val="00EF1A48"/>
    <w:rsid w:val="00EF1D8F"/>
    <w:rsid w:val="00EF1F3C"/>
    <w:rsid w:val="00EF2174"/>
    <w:rsid w:val="00EF25AC"/>
    <w:rsid w:val="00EF277B"/>
    <w:rsid w:val="00EF27EE"/>
    <w:rsid w:val="00EF2D25"/>
    <w:rsid w:val="00EF2FEF"/>
    <w:rsid w:val="00EF3128"/>
    <w:rsid w:val="00EF34EC"/>
    <w:rsid w:val="00EF3610"/>
    <w:rsid w:val="00EF38DA"/>
    <w:rsid w:val="00EF3AE7"/>
    <w:rsid w:val="00EF3CBC"/>
    <w:rsid w:val="00EF3E44"/>
    <w:rsid w:val="00EF3ECA"/>
    <w:rsid w:val="00EF3FA6"/>
    <w:rsid w:val="00EF4198"/>
    <w:rsid w:val="00EF41F5"/>
    <w:rsid w:val="00EF4497"/>
    <w:rsid w:val="00EF44F8"/>
    <w:rsid w:val="00EF4750"/>
    <w:rsid w:val="00EF4888"/>
    <w:rsid w:val="00EF4C27"/>
    <w:rsid w:val="00EF4D65"/>
    <w:rsid w:val="00EF4D68"/>
    <w:rsid w:val="00EF4D76"/>
    <w:rsid w:val="00EF4E2C"/>
    <w:rsid w:val="00EF4EDE"/>
    <w:rsid w:val="00EF50A8"/>
    <w:rsid w:val="00EF516C"/>
    <w:rsid w:val="00EF53B0"/>
    <w:rsid w:val="00EF53EE"/>
    <w:rsid w:val="00EF56AD"/>
    <w:rsid w:val="00EF5787"/>
    <w:rsid w:val="00EF5984"/>
    <w:rsid w:val="00EF59BC"/>
    <w:rsid w:val="00EF5B4A"/>
    <w:rsid w:val="00EF5EFC"/>
    <w:rsid w:val="00EF5EFF"/>
    <w:rsid w:val="00EF5F53"/>
    <w:rsid w:val="00EF60D0"/>
    <w:rsid w:val="00EF6214"/>
    <w:rsid w:val="00EF634E"/>
    <w:rsid w:val="00EF68DE"/>
    <w:rsid w:val="00EF6D83"/>
    <w:rsid w:val="00EF6E1C"/>
    <w:rsid w:val="00EF6FF5"/>
    <w:rsid w:val="00EF70C3"/>
    <w:rsid w:val="00EF71DA"/>
    <w:rsid w:val="00EF7265"/>
    <w:rsid w:val="00EF734B"/>
    <w:rsid w:val="00EF75AF"/>
    <w:rsid w:val="00EF77F0"/>
    <w:rsid w:val="00EF7C7B"/>
    <w:rsid w:val="00EF7CBB"/>
    <w:rsid w:val="00EF7E5B"/>
    <w:rsid w:val="00EF7F51"/>
    <w:rsid w:val="00EF7FE4"/>
    <w:rsid w:val="00F00233"/>
    <w:rsid w:val="00F0044F"/>
    <w:rsid w:val="00F004CF"/>
    <w:rsid w:val="00F00624"/>
    <w:rsid w:val="00F0078A"/>
    <w:rsid w:val="00F007A4"/>
    <w:rsid w:val="00F0095C"/>
    <w:rsid w:val="00F00BB5"/>
    <w:rsid w:val="00F00D43"/>
    <w:rsid w:val="00F00F9C"/>
    <w:rsid w:val="00F011BD"/>
    <w:rsid w:val="00F0128E"/>
    <w:rsid w:val="00F01370"/>
    <w:rsid w:val="00F0189A"/>
    <w:rsid w:val="00F01A03"/>
    <w:rsid w:val="00F01A71"/>
    <w:rsid w:val="00F01D53"/>
    <w:rsid w:val="00F01D98"/>
    <w:rsid w:val="00F02257"/>
    <w:rsid w:val="00F0235E"/>
    <w:rsid w:val="00F024EE"/>
    <w:rsid w:val="00F02827"/>
    <w:rsid w:val="00F02B40"/>
    <w:rsid w:val="00F02B41"/>
    <w:rsid w:val="00F02BA8"/>
    <w:rsid w:val="00F02BC1"/>
    <w:rsid w:val="00F02E8D"/>
    <w:rsid w:val="00F02F1F"/>
    <w:rsid w:val="00F02FAC"/>
    <w:rsid w:val="00F03016"/>
    <w:rsid w:val="00F03158"/>
    <w:rsid w:val="00F03741"/>
    <w:rsid w:val="00F03890"/>
    <w:rsid w:val="00F03D2A"/>
    <w:rsid w:val="00F03D7E"/>
    <w:rsid w:val="00F03ECF"/>
    <w:rsid w:val="00F0424D"/>
    <w:rsid w:val="00F04490"/>
    <w:rsid w:val="00F04972"/>
    <w:rsid w:val="00F04C03"/>
    <w:rsid w:val="00F04DEF"/>
    <w:rsid w:val="00F04FFC"/>
    <w:rsid w:val="00F0519D"/>
    <w:rsid w:val="00F051AC"/>
    <w:rsid w:val="00F05273"/>
    <w:rsid w:val="00F0527D"/>
    <w:rsid w:val="00F0528D"/>
    <w:rsid w:val="00F052B8"/>
    <w:rsid w:val="00F052DF"/>
    <w:rsid w:val="00F0548B"/>
    <w:rsid w:val="00F055CD"/>
    <w:rsid w:val="00F05655"/>
    <w:rsid w:val="00F05CD9"/>
    <w:rsid w:val="00F05E6D"/>
    <w:rsid w:val="00F05F21"/>
    <w:rsid w:val="00F0604E"/>
    <w:rsid w:val="00F060DE"/>
    <w:rsid w:val="00F064ED"/>
    <w:rsid w:val="00F06C67"/>
    <w:rsid w:val="00F06DFD"/>
    <w:rsid w:val="00F06F86"/>
    <w:rsid w:val="00F07060"/>
    <w:rsid w:val="00F071D1"/>
    <w:rsid w:val="00F072E6"/>
    <w:rsid w:val="00F07405"/>
    <w:rsid w:val="00F07533"/>
    <w:rsid w:val="00F0753C"/>
    <w:rsid w:val="00F079E8"/>
    <w:rsid w:val="00F07AAD"/>
    <w:rsid w:val="00F07BFA"/>
    <w:rsid w:val="00F07D0B"/>
    <w:rsid w:val="00F07F06"/>
    <w:rsid w:val="00F10079"/>
    <w:rsid w:val="00F1025E"/>
    <w:rsid w:val="00F1047A"/>
    <w:rsid w:val="00F10629"/>
    <w:rsid w:val="00F1064C"/>
    <w:rsid w:val="00F107B5"/>
    <w:rsid w:val="00F10AD8"/>
    <w:rsid w:val="00F10B44"/>
    <w:rsid w:val="00F10B5F"/>
    <w:rsid w:val="00F10C67"/>
    <w:rsid w:val="00F10E5E"/>
    <w:rsid w:val="00F10F3B"/>
    <w:rsid w:val="00F11083"/>
    <w:rsid w:val="00F1112D"/>
    <w:rsid w:val="00F111EF"/>
    <w:rsid w:val="00F11640"/>
    <w:rsid w:val="00F117D3"/>
    <w:rsid w:val="00F11E74"/>
    <w:rsid w:val="00F11EDB"/>
    <w:rsid w:val="00F11EF7"/>
    <w:rsid w:val="00F12357"/>
    <w:rsid w:val="00F12411"/>
    <w:rsid w:val="00F127F8"/>
    <w:rsid w:val="00F12BA7"/>
    <w:rsid w:val="00F12C10"/>
    <w:rsid w:val="00F12DE2"/>
    <w:rsid w:val="00F13AC2"/>
    <w:rsid w:val="00F13B2C"/>
    <w:rsid w:val="00F13B81"/>
    <w:rsid w:val="00F13E4D"/>
    <w:rsid w:val="00F13E9D"/>
    <w:rsid w:val="00F1406C"/>
    <w:rsid w:val="00F14397"/>
    <w:rsid w:val="00F143DA"/>
    <w:rsid w:val="00F145E9"/>
    <w:rsid w:val="00F14A4B"/>
    <w:rsid w:val="00F14E35"/>
    <w:rsid w:val="00F15249"/>
    <w:rsid w:val="00F15429"/>
    <w:rsid w:val="00F1544E"/>
    <w:rsid w:val="00F155D0"/>
    <w:rsid w:val="00F15628"/>
    <w:rsid w:val="00F15929"/>
    <w:rsid w:val="00F159FA"/>
    <w:rsid w:val="00F15A4E"/>
    <w:rsid w:val="00F15AE0"/>
    <w:rsid w:val="00F15B58"/>
    <w:rsid w:val="00F15C76"/>
    <w:rsid w:val="00F15D97"/>
    <w:rsid w:val="00F15DD4"/>
    <w:rsid w:val="00F15FA5"/>
    <w:rsid w:val="00F16131"/>
    <w:rsid w:val="00F164BD"/>
    <w:rsid w:val="00F16569"/>
    <w:rsid w:val="00F167FC"/>
    <w:rsid w:val="00F16868"/>
    <w:rsid w:val="00F16883"/>
    <w:rsid w:val="00F16BAC"/>
    <w:rsid w:val="00F16CAE"/>
    <w:rsid w:val="00F16DA2"/>
    <w:rsid w:val="00F16FB5"/>
    <w:rsid w:val="00F1726C"/>
    <w:rsid w:val="00F17291"/>
    <w:rsid w:val="00F172B5"/>
    <w:rsid w:val="00F17533"/>
    <w:rsid w:val="00F17693"/>
    <w:rsid w:val="00F17985"/>
    <w:rsid w:val="00F179C2"/>
    <w:rsid w:val="00F17A11"/>
    <w:rsid w:val="00F17AEB"/>
    <w:rsid w:val="00F17B18"/>
    <w:rsid w:val="00F17B6A"/>
    <w:rsid w:val="00F17B8A"/>
    <w:rsid w:val="00F17D00"/>
    <w:rsid w:val="00F17DBE"/>
    <w:rsid w:val="00F17DF2"/>
    <w:rsid w:val="00F17E99"/>
    <w:rsid w:val="00F17F57"/>
    <w:rsid w:val="00F2003F"/>
    <w:rsid w:val="00F2007A"/>
    <w:rsid w:val="00F200A8"/>
    <w:rsid w:val="00F202C8"/>
    <w:rsid w:val="00F204B9"/>
    <w:rsid w:val="00F20605"/>
    <w:rsid w:val="00F20829"/>
    <w:rsid w:val="00F209B7"/>
    <w:rsid w:val="00F210A7"/>
    <w:rsid w:val="00F21418"/>
    <w:rsid w:val="00F21576"/>
    <w:rsid w:val="00F215B7"/>
    <w:rsid w:val="00F215B8"/>
    <w:rsid w:val="00F21FE6"/>
    <w:rsid w:val="00F22097"/>
    <w:rsid w:val="00F22627"/>
    <w:rsid w:val="00F22861"/>
    <w:rsid w:val="00F22B88"/>
    <w:rsid w:val="00F22C0B"/>
    <w:rsid w:val="00F22C1F"/>
    <w:rsid w:val="00F22C51"/>
    <w:rsid w:val="00F22EE9"/>
    <w:rsid w:val="00F22F36"/>
    <w:rsid w:val="00F230A6"/>
    <w:rsid w:val="00F230BF"/>
    <w:rsid w:val="00F23169"/>
    <w:rsid w:val="00F235D0"/>
    <w:rsid w:val="00F2376F"/>
    <w:rsid w:val="00F2398D"/>
    <w:rsid w:val="00F23B41"/>
    <w:rsid w:val="00F23F8C"/>
    <w:rsid w:val="00F241FA"/>
    <w:rsid w:val="00F24324"/>
    <w:rsid w:val="00F243D8"/>
    <w:rsid w:val="00F24681"/>
    <w:rsid w:val="00F2471D"/>
    <w:rsid w:val="00F24858"/>
    <w:rsid w:val="00F24929"/>
    <w:rsid w:val="00F24B96"/>
    <w:rsid w:val="00F24C43"/>
    <w:rsid w:val="00F24DAE"/>
    <w:rsid w:val="00F24DEB"/>
    <w:rsid w:val="00F24FB1"/>
    <w:rsid w:val="00F2507D"/>
    <w:rsid w:val="00F250A3"/>
    <w:rsid w:val="00F2529C"/>
    <w:rsid w:val="00F25318"/>
    <w:rsid w:val="00F255F2"/>
    <w:rsid w:val="00F256DD"/>
    <w:rsid w:val="00F25893"/>
    <w:rsid w:val="00F258EB"/>
    <w:rsid w:val="00F25B6E"/>
    <w:rsid w:val="00F25C63"/>
    <w:rsid w:val="00F25EEB"/>
    <w:rsid w:val="00F26010"/>
    <w:rsid w:val="00F260E5"/>
    <w:rsid w:val="00F2630B"/>
    <w:rsid w:val="00F265A2"/>
    <w:rsid w:val="00F26733"/>
    <w:rsid w:val="00F2675F"/>
    <w:rsid w:val="00F26940"/>
    <w:rsid w:val="00F2699E"/>
    <w:rsid w:val="00F269E8"/>
    <w:rsid w:val="00F26AD2"/>
    <w:rsid w:val="00F26D4D"/>
    <w:rsid w:val="00F273C0"/>
    <w:rsid w:val="00F273F7"/>
    <w:rsid w:val="00F2743C"/>
    <w:rsid w:val="00F274C5"/>
    <w:rsid w:val="00F27609"/>
    <w:rsid w:val="00F277D8"/>
    <w:rsid w:val="00F27B3E"/>
    <w:rsid w:val="00F27DB2"/>
    <w:rsid w:val="00F30067"/>
    <w:rsid w:val="00F30200"/>
    <w:rsid w:val="00F30405"/>
    <w:rsid w:val="00F3069C"/>
    <w:rsid w:val="00F30828"/>
    <w:rsid w:val="00F309D7"/>
    <w:rsid w:val="00F30A29"/>
    <w:rsid w:val="00F30C02"/>
    <w:rsid w:val="00F30DE9"/>
    <w:rsid w:val="00F30EEE"/>
    <w:rsid w:val="00F30F6D"/>
    <w:rsid w:val="00F310BA"/>
    <w:rsid w:val="00F311FA"/>
    <w:rsid w:val="00F31258"/>
    <w:rsid w:val="00F3137B"/>
    <w:rsid w:val="00F313D6"/>
    <w:rsid w:val="00F3154F"/>
    <w:rsid w:val="00F3163C"/>
    <w:rsid w:val="00F31713"/>
    <w:rsid w:val="00F317B6"/>
    <w:rsid w:val="00F31937"/>
    <w:rsid w:val="00F31972"/>
    <w:rsid w:val="00F31CC0"/>
    <w:rsid w:val="00F31F53"/>
    <w:rsid w:val="00F320D3"/>
    <w:rsid w:val="00F3213D"/>
    <w:rsid w:val="00F3236C"/>
    <w:rsid w:val="00F3274E"/>
    <w:rsid w:val="00F32928"/>
    <w:rsid w:val="00F32A96"/>
    <w:rsid w:val="00F32CD4"/>
    <w:rsid w:val="00F32D98"/>
    <w:rsid w:val="00F32E15"/>
    <w:rsid w:val="00F32EC2"/>
    <w:rsid w:val="00F32ED1"/>
    <w:rsid w:val="00F32F64"/>
    <w:rsid w:val="00F32F78"/>
    <w:rsid w:val="00F3309D"/>
    <w:rsid w:val="00F33500"/>
    <w:rsid w:val="00F335DF"/>
    <w:rsid w:val="00F33748"/>
    <w:rsid w:val="00F337AB"/>
    <w:rsid w:val="00F33840"/>
    <w:rsid w:val="00F33C44"/>
    <w:rsid w:val="00F33F67"/>
    <w:rsid w:val="00F340A5"/>
    <w:rsid w:val="00F3426D"/>
    <w:rsid w:val="00F34331"/>
    <w:rsid w:val="00F34444"/>
    <w:rsid w:val="00F34628"/>
    <w:rsid w:val="00F34870"/>
    <w:rsid w:val="00F3492B"/>
    <w:rsid w:val="00F34C2B"/>
    <w:rsid w:val="00F34E2E"/>
    <w:rsid w:val="00F34E92"/>
    <w:rsid w:val="00F34F5A"/>
    <w:rsid w:val="00F350B4"/>
    <w:rsid w:val="00F350C7"/>
    <w:rsid w:val="00F3525A"/>
    <w:rsid w:val="00F352B5"/>
    <w:rsid w:val="00F35312"/>
    <w:rsid w:val="00F3558C"/>
    <w:rsid w:val="00F357A4"/>
    <w:rsid w:val="00F357D9"/>
    <w:rsid w:val="00F35A6C"/>
    <w:rsid w:val="00F35A8D"/>
    <w:rsid w:val="00F35A9C"/>
    <w:rsid w:val="00F35B86"/>
    <w:rsid w:val="00F35C84"/>
    <w:rsid w:val="00F35FC2"/>
    <w:rsid w:val="00F3639A"/>
    <w:rsid w:val="00F36864"/>
    <w:rsid w:val="00F36A9E"/>
    <w:rsid w:val="00F36BA3"/>
    <w:rsid w:val="00F36C07"/>
    <w:rsid w:val="00F36E78"/>
    <w:rsid w:val="00F36FCF"/>
    <w:rsid w:val="00F3700A"/>
    <w:rsid w:val="00F37077"/>
    <w:rsid w:val="00F3724A"/>
    <w:rsid w:val="00F37708"/>
    <w:rsid w:val="00F377F3"/>
    <w:rsid w:val="00F3792C"/>
    <w:rsid w:val="00F401A5"/>
    <w:rsid w:val="00F4025B"/>
    <w:rsid w:val="00F40F0C"/>
    <w:rsid w:val="00F411DE"/>
    <w:rsid w:val="00F414C1"/>
    <w:rsid w:val="00F416CA"/>
    <w:rsid w:val="00F41718"/>
    <w:rsid w:val="00F41837"/>
    <w:rsid w:val="00F418BE"/>
    <w:rsid w:val="00F418C1"/>
    <w:rsid w:val="00F41E6C"/>
    <w:rsid w:val="00F41EB0"/>
    <w:rsid w:val="00F421B7"/>
    <w:rsid w:val="00F4250C"/>
    <w:rsid w:val="00F42575"/>
    <w:rsid w:val="00F42698"/>
    <w:rsid w:val="00F42814"/>
    <w:rsid w:val="00F42D08"/>
    <w:rsid w:val="00F42DB8"/>
    <w:rsid w:val="00F42DBD"/>
    <w:rsid w:val="00F42DD1"/>
    <w:rsid w:val="00F43025"/>
    <w:rsid w:val="00F43098"/>
    <w:rsid w:val="00F43275"/>
    <w:rsid w:val="00F43346"/>
    <w:rsid w:val="00F43387"/>
    <w:rsid w:val="00F43765"/>
    <w:rsid w:val="00F437E8"/>
    <w:rsid w:val="00F43AC4"/>
    <w:rsid w:val="00F43DC0"/>
    <w:rsid w:val="00F43DD5"/>
    <w:rsid w:val="00F4434C"/>
    <w:rsid w:val="00F44363"/>
    <w:rsid w:val="00F44378"/>
    <w:rsid w:val="00F445D1"/>
    <w:rsid w:val="00F446A5"/>
    <w:rsid w:val="00F44A14"/>
    <w:rsid w:val="00F44B36"/>
    <w:rsid w:val="00F44E2B"/>
    <w:rsid w:val="00F44E2F"/>
    <w:rsid w:val="00F4504E"/>
    <w:rsid w:val="00F45306"/>
    <w:rsid w:val="00F45650"/>
    <w:rsid w:val="00F45664"/>
    <w:rsid w:val="00F45676"/>
    <w:rsid w:val="00F457C5"/>
    <w:rsid w:val="00F45BC7"/>
    <w:rsid w:val="00F45C3D"/>
    <w:rsid w:val="00F45C99"/>
    <w:rsid w:val="00F45CFF"/>
    <w:rsid w:val="00F45E6F"/>
    <w:rsid w:val="00F45F02"/>
    <w:rsid w:val="00F45FED"/>
    <w:rsid w:val="00F46E25"/>
    <w:rsid w:val="00F46F2B"/>
    <w:rsid w:val="00F471B4"/>
    <w:rsid w:val="00F471C5"/>
    <w:rsid w:val="00F47366"/>
    <w:rsid w:val="00F473CB"/>
    <w:rsid w:val="00F4766C"/>
    <w:rsid w:val="00F477C5"/>
    <w:rsid w:val="00F477D0"/>
    <w:rsid w:val="00F47A40"/>
    <w:rsid w:val="00F47A42"/>
    <w:rsid w:val="00F5060E"/>
    <w:rsid w:val="00F507D1"/>
    <w:rsid w:val="00F50C28"/>
    <w:rsid w:val="00F50E78"/>
    <w:rsid w:val="00F50EB3"/>
    <w:rsid w:val="00F51260"/>
    <w:rsid w:val="00F51347"/>
    <w:rsid w:val="00F514B2"/>
    <w:rsid w:val="00F519CE"/>
    <w:rsid w:val="00F51ADA"/>
    <w:rsid w:val="00F51B81"/>
    <w:rsid w:val="00F51BCD"/>
    <w:rsid w:val="00F51DF8"/>
    <w:rsid w:val="00F51E0A"/>
    <w:rsid w:val="00F51EFF"/>
    <w:rsid w:val="00F5208F"/>
    <w:rsid w:val="00F520E9"/>
    <w:rsid w:val="00F523AD"/>
    <w:rsid w:val="00F52760"/>
    <w:rsid w:val="00F52AE2"/>
    <w:rsid w:val="00F52D53"/>
    <w:rsid w:val="00F52EDD"/>
    <w:rsid w:val="00F52F88"/>
    <w:rsid w:val="00F52FCA"/>
    <w:rsid w:val="00F531D5"/>
    <w:rsid w:val="00F5321D"/>
    <w:rsid w:val="00F53443"/>
    <w:rsid w:val="00F53479"/>
    <w:rsid w:val="00F53687"/>
    <w:rsid w:val="00F539B5"/>
    <w:rsid w:val="00F53C08"/>
    <w:rsid w:val="00F53C0D"/>
    <w:rsid w:val="00F53EEE"/>
    <w:rsid w:val="00F53F7F"/>
    <w:rsid w:val="00F54085"/>
    <w:rsid w:val="00F540EF"/>
    <w:rsid w:val="00F541A8"/>
    <w:rsid w:val="00F542FE"/>
    <w:rsid w:val="00F54355"/>
    <w:rsid w:val="00F543CE"/>
    <w:rsid w:val="00F5460D"/>
    <w:rsid w:val="00F546C4"/>
    <w:rsid w:val="00F54C67"/>
    <w:rsid w:val="00F54D46"/>
    <w:rsid w:val="00F54DE8"/>
    <w:rsid w:val="00F551BC"/>
    <w:rsid w:val="00F55A4E"/>
    <w:rsid w:val="00F55CF6"/>
    <w:rsid w:val="00F562DA"/>
    <w:rsid w:val="00F56347"/>
    <w:rsid w:val="00F563A5"/>
    <w:rsid w:val="00F563D6"/>
    <w:rsid w:val="00F564E1"/>
    <w:rsid w:val="00F56576"/>
    <w:rsid w:val="00F5659F"/>
    <w:rsid w:val="00F5660E"/>
    <w:rsid w:val="00F566A9"/>
    <w:rsid w:val="00F56750"/>
    <w:rsid w:val="00F56807"/>
    <w:rsid w:val="00F56DD3"/>
    <w:rsid w:val="00F56E27"/>
    <w:rsid w:val="00F57260"/>
    <w:rsid w:val="00F57380"/>
    <w:rsid w:val="00F57463"/>
    <w:rsid w:val="00F575AD"/>
    <w:rsid w:val="00F57635"/>
    <w:rsid w:val="00F57A3D"/>
    <w:rsid w:val="00F57A93"/>
    <w:rsid w:val="00F57B62"/>
    <w:rsid w:val="00F57B70"/>
    <w:rsid w:val="00F57C77"/>
    <w:rsid w:val="00F57EBE"/>
    <w:rsid w:val="00F60188"/>
    <w:rsid w:val="00F60203"/>
    <w:rsid w:val="00F6035D"/>
    <w:rsid w:val="00F60429"/>
    <w:rsid w:val="00F6054E"/>
    <w:rsid w:val="00F6057D"/>
    <w:rsid w:val="00F606D9"/>
    <w:rsid w:val="00F606FF"/>
    <w:rsid w:val="00F60706"/>
    <w:rsid w:val="00F607C5"/>
    <w:rsid w:val="00F608B5"/>
    <w:rsid w:val="00F608FB"/>
    <w:rsid w:val="00F60C90"/>
    <w:rsid w:val="00F60DEA"/>
    <w:rsid w:val="00F60EB5"/>
    <w:rsid w:val="00F61206"/>
    <w:rsid w:val="00F613C6"/>
    <w:rsid w:val="00F614D8"/>
    <w:rsid w:val="00F615AE"/>
    <w:rsid w:val="00F617C4"/>
    <w:rsid w:val="00F61805"/>
    <w:rsid w:val="00F61ABF"/>
    <w:rsid w:val="00F61BC9"/>
    <w:rsid w:val="00F61FAA"/>
    <w:rsid w:val="00F62353"/>
    <w:rsid w:val="00F62547"/>
    <w:rsid w:val="00F625EB"/>
    <w:rsid w:val="00F62626"/>
    <w:rsid w:val="00F626AC"/>
    <w:rsid w:val="00F6283F"/>
    <w:rsid w:val="00F62860"/>
    <w:rsid w:val="00F62B5B"/>
    <w:rsid w:val="00F6302A"/>
    <w:rsid w:val="00F63298"/>
    <w:rsid w:val="00F634C3"/>
    <w:rsid w:val="00F637CF"/>
    <w:rsid w:val="00F6380D"/>
    <w:rsid w:val="00F63816"/>
    <w:rsid w:val="00F63884"/>
    <w:rsid w:val="00F63950"/>
    <w:rsid w:val="00F63A38"/>
    <w:rsid w:val="00F63CA7"/>
    <w:rsid w:val="00F63E59"/>
    <w:rsid w:val="00F63FE2"/>
    <w:rsid w:val="00F63FFC"/>
    <w:rsid w:val="00F640D0"/>
    <w:rsid w:val="00F6423F"/>
    <w:rsid w:val="00F64283"/>
    <w:rsid w:val="00F6436D"/>
    <w:rsid w:val="00F646FE"/>
    <w:rsid w:val="00F64851"/>
    <w:rsid w:val="00F6485F"/>
    <w:rsid w:val="00F64B90"/>
    <w:rsid w:val="00F64BDE"/>
    <w:rsid w:val="00F64C2B"/>
    <w:rsid w:val="00F64C95"/>
    <w:rsid w:val="00F64D90"/>
    <w:rsid w:val="00F64DBC"/>
    <w:rsid w:val="00F64E4F"/>
    <w:rsid w:val="00F6509B"/>
    <w:rsid w:val="00F651A9"/>
    <w:rsid w:val="00F651BE"/>
    <w:rsid w:val="00F65406"/>
    <w:rsid w:val="00F654A0"/>
    <w:rsid w:val="00F656AE"/>
    <w:rsid w:val="00F656E5"/>
    <w:rsid w:val="00F659AB"/>
    <w:rsid w:val="00F65A6B"/>
    <w:rsid w:val="00F65A8A"/>
    <w:rsid w:val="00F65B16"/>
    <w:rsid w:val="00F65B1B"/>
    <w:rsid w:val="00F65B36"/>
    <w:rsid w:val="00F65B4E"/>
    <w:rsid w:val="00F65BC1"/>
    <w:rsid w:val="00F65C43"/>
    <w:rsid w:val="00F65C74"/>
    <w:rsid w:val="00F65F81"/>
    <w:rsid w:val="00F6605D"/>
    <w:rsid w:val="00F66074"/>
    <w:rsid w:val="00F66716"/>
    <w:rsid w:val="00F667B5"/>
    <w:rsid w:val="00F66806"/>
    <w:rsid w:val="00F66869"/>
    <w:rsid w:val="00F668EB"/>
    <w:rsid w:val="00F6693A"/>
    <w:rsid w:val="00F669B2"/>
    <w:rsid w:val="00F66CB3"/>
    <w:rsid w:val="00F6716D"/>
    <w:rsid w:val="00F673CB"/>
    <w:rsid w:val="00F6745B"/>
    <w:rsid w:val="00F67492"/>
    <w:rsid w:val="00F67495"/>
    <w:rsid w:val="00F67681"/>
    <w:rsid w:val="00F67746"/>
    <w:rsid w:val="00F677ED"/>
    <w:rsid w:val="00F67832"/>
    <w:rsid w:val="00F678BB"/>
    <w:rsid w:val="00F67921"/>
    <w:rsid w:val="00F67A32"/>
    <w:rsid w:val="00F67B63"/>
    <w:rsid w:val="00F67C77"/>
    <w:rsid w:val="00F67E65"/>
    <w:rsid w:val="00F67F53"/>
    <w:rsid w:val="00F700EB"/>
    <w:rsid w:val="00F701D2"/>
    <w:rsid w:val="00F703BE"/>
    <w:rsid w:val="00F70417"/>
    <w:rsid w:val="00F704BE"/>
    <w:rsid w:val="00F70532"/>
    <w:rsid w:val="00F70612"/>
    <w:rsid w:val="00F70742"/>
    <w:rsid w:val="00F70773"/>
    <w:rsid w:val="00F70C12"/>
    <w:rsid w:val="00F711DE"/>
    <w:rsid w:val="00F71296"/>
    <w:rsid w:val="00F714DF"/>
    <w:rsid w:val="00F715B2"/>
    <w:rsid w:val="00F7161A"/>
    <w:rsid w:val="00F71821"/>
    <w:rsid w:val="00F71946"/>
    <w:rsid w:val="00F71A75"/>
    <w:rsid w:val="00F71AF6"/>
    <w:rsid w:val="00F71BA1"/>
    <w:rsid w:val="00F71E1D"/>
    <w:rsid w:val="00F71F69"/>
    <w:rsid w:val="00F71FB3"/>
    <w:rsid w:val="00F726AD"/>
    <w:rsid w:val="00F72974"/>
    <w:rsid w:val="00F72A57"/>
    <w:rsid w:val="00F72B72"/>
    <w:rsid w:val="00F72E49"/>
    <w:rsid w:val="00F72E7A"/>
    <w:rsid w:val="00F72F1D"/>
    <w:rsid w:val="00F732F1"/>
    <w:rsid w:val="00F7335D"/>
    <w:rsid w:val="00F73A50"/>
    <w:rsid w:val="00F73A5E"/>
    <w:rsid w:val="00F73B56"/>
    <w:rsid w:val="00F73EB8"/>
    <w:rsid w:val="00F73EF7"/>
    <w:rsid w:val="00F740F4"/>
    <w:rsid w:val="00F742AA"/>
    <w:rsid w:val="00F74466"/>
    <w:rsid w:val="00F7463B"/>
    <w:rsid w:val="00F748B6"/>
    <w:rsid w:val="00F74B21"/>
    <w:rsid w:val="00F74BB9"/>
    <w:rsid w:val="00F74C44"/>
    <w:rsid w:val="00F74C96"/>
    <w:rsid w:val="00F74F08"/>
    <w:rsid w:val="00F75093"/>
    <w:rsid w:val="00F7514B"/>
    <w:rsid w:val="00F75582"/>
    <w:rsid w:val="00F7593E"/>
    <w:rsid w:val="00F7595C"/>
    <w:rsid w:val="00F75A9F"/>
    <w:rsid w:val="00F75E29"/>
    <w:rsid w:val="00F76094"/>
    <w:rsid w:val="00F763B3"/>
    <w:rsid w:val="00F764FA"/>
    <w:rsid w:val="00F7652B"/>
    <w:rsid w:val="00F765E2"/>
    <w:rsid w:val="00F7665E"/>
    <w:rsid w:val="00F76911"/>
    <w:rsid w:val="00F7699C"/>
    <w:rsid w:val="00F76D60"/>
    <w:rsid w:val="00F76E17"/>
    <w:rsid w:val="00F76E28"/>
    <w:rsid w:val="00F76EFA"/>
    <w:rsid w:val="00F76FFA"/>
    <w:rsid w:val="00F77097"/>
    <w:rsid w:val="00F770C8"/>
    <w:rsid w:val="00F77303"/>
    <w:rsid w:val="00F77395"/>
    <w:rsid w:val="00F77435"/>
    <w:rsid w:val="00F77617"/>
    <w:rsid w:val="00F776CB"/>
    <w:rsid w:val="00F7775D"/>
    <w:rsid w:val="00F777F9"/>
    <w:rsid w:val="00F77823"/>
    <w:rsid w:val="00F77917"/>
    <w:rsid w:val="00F77AF0"/>
    <w:rsid w:val="00F77F01"/>
    <w:rsid w:val="00F802BF"/>
    <w:rsid w:val="00F803DB"/>
    <w:rsid w:val="00F804BE"/>
    <w:rsid w:val="00F804FE"/>
    <w:rsid w:val="00F806DC"/>
    <w:rsid w:val="00F80757"/>
    <w:rsid w:val="00F80849"/>
    <w:rsid w:val="00F80863"/>
    <w:rsid w:val="00F80CE8"/>
    <w:rsid w:val="00F80DA0"/>
    <w:rsid w:val="00F80F1B"/>
    <w:rsid w:val="00F80F8E"/>
    <w:rsid w:val="00F81101"/>
    <w:rsid w:val="00F8111D"/>
    <w:rsid w:val="00F8123D"/>
    <w:rsid w:val="00F812CE"/>
    <w:rsid w:val="00F8148F"/>
    <w:rsid w:val="00F8177B"/>
    <w:rsid w:val="00F817CE"/>
    <w:rsid w:val="00F81BFB"/>
    <w:rsid w:val="00F81F7B"/>
    <w:rsid w:val="00F82099"/>
    <w:rsid w:val="00F82147"/>
    <w:rsid w:val="00F82155"/>
    <w:rsid w:val="00F827B8"/>
    <w:rsid w:val="00F8289B"/>
    <w:rsid w:val="00F82AB9"/>
    <w:rsid w:val="00F82C25"/>
    <w:rsid w:val="00F82D23"/>
    <w:rsid w:val="00F82FEB"/>
    <w:rsid w:val="00F83319"/>
    <w:rsid w:val="00F836BB"/>
    <w:rsid w:val="00F83967"/>
    <w:rsid w:val="00F839ED"/>
    <w:rsid w:val="00F83ACD"/>
    <w:rsid w:val="00F83BB6"/>
    <w:rsid w:val="00F83EC9"/>
    <w:rsid w:val="00F83FCB"/>
    <w:rsid w:val="00F840F0"/>
    <w:rsid w:val="00F8415A"/>
    <w:rsid w:val="00F841F4"/>
    <w:rsid w:val="00F8421A"/>
    <w:rsid w:val="00F8423A"/>
    <w:rsid w:val="00F843C7"/>
    <w:rsid w:val="00F844C1"/>
    <w:rsid w:val="00F8456C"/>
    <w:rsid w:val="00F847DE"/>
    <w:rsid w:val="00F847F1"/>
    <w:rsid w:val="00F849DE"/>
    <w:rsid w:val="00F84C3D"/>
    <w:rsid w:val="00F84CEA"/>
    <w:rsid w:val="00F84FA8"/>
    <w:rsid w:val="00F85025"/>
    <w:rsid w:val="00F850AF"/>
    <w:rsid w:val="00F85220"/>
    <w:rsid w:val="00F85304"/>
    <w:rsid w:val="00F8539C"/>
    <w:rsid w:val="00F854F7"/>
    <w:rsid w:val="00F85767"/>
    <w:rsid w:val="00F857D5"/>
    <w:rsid w:val="00F858FA"/>
    <w:rsid w:val="00F859D8"/>
    <w:rsid w:val="00F85A10"/>
    <w:rsid w:val="00F85A60"/>
    <w:rsid w:val="00F85DC8"/>
    <w:rsid w:val="00F85E08"/>
    <w:rsid w:val="00F85ED0"/>
    <w:rsid w:val="00F85FD8"/>
    <w:rsid w:val="00F86071"/>
    <w:rsid w:val="00F864BE"/>
    <w:rsid w:val="00F865B6"/>
    <w:rsid w:val="00F8665D"/>
    <w:rsid w:val="00F868F2"/>
    <w:rsid w:val="00F868F5"/>
    <w:rsid w:val="00F86A78"/>
    <w:rsid w:val="00F86DB1"/>
    <w:rsid w:val="00F86DB8"/>
    <w:rsid w:val="00F86EB9"/>
    <w:rsid w:val="00F86F42"/>
    <w:rsid w:val="00F86F7E"/>
    <w:rsid w:val="00F8706B"/>
    <w:rsid w:val="00F870E0"/>
    <w:rsid w:val="00F871EF"/>
    <w:rsid w:val="00F8726E"/>
    <w:rsid w:val="00F8728B"/>
    <w:rsid w:val="00F872CE"/>
    <w:rsid w:val="00F87345"/>
    <w:rsid w:val="00F873B5"/>
    <w:rsid w:val="00F873CD"/>
    <w:rsid w:val="00F8751E"/>
    <w:rsid w:val="00F8783C"/>
    <w:rsid w:val="00F8783F"/>
    <w:rsid w:val="00F87900"/>
    <w:rsid w:val="00F87A97"/>
    <w:rsid w:val="00F87AFD"/>
    <w:rsid w:val="00F87E27"/>
    <w:rsid w:val="00F87FE8"/>
    <w:rsid w:val="00F87FF5"/>
    <w:rsid w:val="00F90104"/>
    <w:rsid w:val="00F90517"/>
    <w:rsid w:val="00F9051B"/>
    <w:rsid w:val="00F9056A"/>
    <w:rsid w:val="00F90678"/>
    <w:rsid w:val="00F9071E"/>
    <w:rsid w:val="00F9089D"/>
    <w:rsid w:val="00F908DF"/>
    <w:rsid w:val="00F90B0A"/>
    <w:rsid w:val="00F90E55"/>
    <w:rsid w:val="00F90EC5"/>
    <w:rsid w:val="00F90F8D"/>
    <w:rsid w:val="00F91012"/>
    <w:rsid w:val="00F91049"/>
    <w:rsid w:val="00F910F7"/>
    <w:rsid w:val="00F91154"/>
    <w:rsid w:val="00F9149D"/>
    <w:rsid w:val="00F9158C"/>
    <w:rsid w:val="00F91673"/>
    <w:rsid w:val="00F91685"/>
    <w:rsid w:val="00F9190C"/>
    <w:rsid w:val="00F91A3C"/>
    <w:rsid w:val="00F922A9"/>
    <w:rsid w:val="00F92368"/>
    <w:rsid w:val="00F9242B"/>
    <w:rsid w:val="00F924B6"/>
    <w:rsid w:val="00F92512"/>
    <w:rsid w:val="00F9258D"/>
    <w:rsid w:val="00F925CF"/>
    <w:rsid w:val="00F926CB"/>
    <w:rsid w:val="00F92711"/>
    <w:rsid w:val="00F92782"/>
    <w:rsid w:val="00F92794"/>
    <w:rsid w:val="00F928F3"/>
    <w:rsid w:val="00F92A06"/>
    <w:rsid w:val="00F92E5A"/>
    <w:rsid w:val="00F92F87"/>
    <w:rsid w:val="00F93385"/>
    <w:rsid w:val="00F933BD"/>
    <w:rsid w:val="00F934BC"/>
    <w:rsid w:val="00F934C7"/>
    <w:rsid w:val="00F93713"/>
    <w:rsid w:val="00F93721"/>
    <w:rsid w:val="00F937AF"/>
    <w:rsid w:val="00F937E0"/>
    <w:rsid w:val="00F9388B"/>
    <w:rsid w:val="00F9388F"/>
    <w:rsid w:val="00F93920"/>
    <w:rsid w:val="00F9397B"/>
    <w:rsid w:val="00F93AA9"/>
    <w:rsid w:val="00F940D6"/>
    <w:rsid w:val="00F94167"/>
    <w:rsid w:val="00F9427F"/>
    <w:rsid w:val="00F94332"/>
    <w:rsid w:val="00F94339"/>
    <w:rsid w:val="00F945D6"/>
    <w:rsid w:val="00F94677"/>
    <w:rsid w:val="00F94689"/>
    <w:rsid w:val="00F94A0B"/>
    <w:rsid w:val="00F94A1E"/>
    <w:rsid w:val="00F94C53"/>
    <w:rsid w:val="00F94C6A"/>
    <w:rsid w:val="00F94CC0"/>
    <w:rsid w:val="00F94EDB"/>
    <w:rsid w:val="00F951E0"/>
    <w:rsid w:val="00F951F1"/>
    <w:rsid w:val="00F954C1"/>
    <w:rsid w:val="00F95804"/>
    <w:rsid w:val="00F95A29"/>
    <w:rsid w:val="00F95B62"/>
    <w:rsid w:val="00F9619B"/>
    <w:rsid w:val="00F96782"/>
    <w:rsid w:val="00F96985"/>
    <w:rsid w:val="00F969E0"/>
    <w:rsid w:val="00F96A02"/>
    <w:rsid w:val="00F96A61"/>
    <w:rsid w:val="00F96EBD"/>
    <w:rsid w:val="00F96F81"/>
    <w:rsid w:val="00F96FDE"/>
    <w:rsid w:val="00F97292"/>
    <w:rsid w:val="00F97328"/>
    <w:rsid w:val="00F97385"/>
    <w:rsid w:val="00F97838"/>
    <w:rsid w:val="00F97B5A"/>
    <w:rsid w:val="00F97B8F"/>
    <w:rsid w:val="00F97EEA"/>
    <w:rsid w:val="00F97F9C"/>
    <w:rsid w:val="00FA01B7"/>
    <w:rsid w:val="00FA0567"/>
    <w:rsid w:val="00FA062A"/>
    <w:rsid w:val="00FA09D4"/>
    <w:rsid w:val="00FA0C9F"/>
    <w:rsid w:val="00FA0ECD"/>
    <w:rsid w:val="00FA0EED"/>
    <w:rsid w:val="00FA1382"/>
    <w:rsid w:val="00FA15F5"/>
    <w:rsid w:val="00FA167E"/>
    <w:rsid w:val="00FA1749"/>
    <w:rsid w:val="00FA1B96"/>
    <w:rsid w:val="00FA1CCC"/>
    <w:rsid w:val="00FA1D05"/>
    <w:rsid w:val="00FA1E76"/>
    <w:rsid w:val="00FA209C"/>
    <w:rsid w:val="00FA215F"/>
    <w:rsid w:val="00FA22BD"/>
    <w:rsid w:val="00FA22C6"/>
    <w:rsid w:val="00FA24F5"/>
    <w:rsid w:val="00FA290C"/>
    <w:rsid w:val="00FA29FD"/>
    <w:rsid w:val="00FA2B62"/>
    <w:rsid w:val="00FA2BB3"/>
    <w:rsid w:val="00FA2C99"/>
    <w:rsid w:val="00FA30CD"/>
    <w:rsid w:val="00FA32EC"/>
    <w:rsid w:val="00FA331B"/>
    <w:rsid w:val="00FA36B2"/>
    <w:rsid w:val="00FA37CF"/>
    <w:rsid w:val="00FA37E1"/>
    <w:rsid w:val="00FA39F9"/>
    <w:rsid w:val="00FA3C73"/>
    <w:rsid w:val="00FA3F6B"/>
    <w:rsid w:val="00FA3F74"/>
    <w:rsid w:val="00FA402D"/>
    <w:rsid w:val="00FA4464"/>
    <w:rsid w:val="00FA448C"/>
    <w:rsid w:val="00FA45A4"/>
    <w:rsid w:val="00FA5094"/>
    <w:rsid w:val="00FA5197"/>
    <w:rsid w:val="00FA52F3"/>
    <w:rsid w:val="00FA5325"/>
    <w:rsid w:val="00FA5585"/>
    <w:rsid w:val="00FA578E"/>
    <w:rsid w:val="00FA5B91"/>
    <w:rsid w:val="00FA5C4C"/>
    <w:rsid w:val="00FA5D58"/>
    <w:rsid w:val="00FA5F1B"/>
    <w:rsid w:val="00FA6132"/>
    <w:rsid w:val="00FA639B"/>
    <w:rsid w:val="00FA677A"/>
    <w:rsid w:val="00FA680E"/>
    <w:rsid w:val="00FA6C8F"/>
    <w:rsid w:val="00FA7567"/>
    <w:rsid w:val="00FA762B"/>
    <w:rsid w:val="00FA7990"/>
    <w:rsid w:val="00FA7DA3"/>
    <w:rsid w:val="00FA7E70"/>
    <w:rsid w:val="00FB03A3"/>
    <w:rsid w:val="00FB0420"/>
    <w:rsid w:val="00FB05C7"/>
    <w:rsid w:val="00FB06B4"/>
    <w:rsid w:val="00FB08DA"/>
    <w:rsid w:val="00FB0B13"/>
    <w:rsid w:val="00FB0CB5"/>
    <w:rsid w:val="00FB0DE3"/>
    <w:rsid w:val="00FB0E2E"/>
    <w:rsid w:val="00FB0FA0"/>
    <w:rsid w:val="00FB1187"/>
    <w:rsid w:val="00FB12A7"/>
    <w:rsid w:val="00FB16E0"/>
    <w:rsid w:val="00FB1744"/>
    <w:rsid w:val="00FB1788"/>
    <w:rsid w:val="00FB1952"/>
    <w:rsid w:val="00FB1995"/>
    <w:rsid w:val="00FB1A31"/>
    <w:rsid w:val="00FB1D60"/>
    <w:rsid w:val="00FB1E27"/>
    <w:rsid w:val="00FB235F"/>
    <w:rsid w:val="00FB23AB"/>
    <w:rsid w:val="00FB2559"/>
    <w:rsid w:val="00FB272F"/>
    <w:rsid w:val="00FB2745"/>
    <w:rsid w:val="00FB28F5"/>
    <w:rsid w:val="00FB2941"/>
    <w:rsid w:val="00FB2951"/>
    <w:rsid w:val="00FB2ABF"/>
    <w:rsid w:val="00FB2B40"/>
    <w:rsid w:val="00FB2BF2"/>
    <w:rsid w:val="00FB2CAE"/>
    <w:rsid w:val="00FB30BF"/>
    <w:rsid w:val="00FB30E6"/>
    <w:rsid w:val="00FB31ED"/>
    <w:rsid w:val="00FB3308"/>
    <w:rsid w:val="00FB35E9"/>
    <w:rsid w:val="00FB39B4"/>
    <w:rsid w:val="00FB39DB"/>
    <w:rsid w:val="00FB3EB5"/>
    <w:rsid w:val="00FB3F97"/>
    <w:rsid w:val="00FB407A"/>
    <w:rsid w:val="00FB4294"/>
    <w:rsid w:val="00FB4297"/>
    <w:rsid w:val="00FB4452"/>
    <w:rsid w:val="00FB467F"/>
    <w:rsid w:val="00FB4C80"/>
    <w:rsid w:val="00FB4CEA"/>
    <w:rsid w:val="00FB537B"/>
    <w:rsid w:val="00FB54DB"/>
    <w:rsid w:val="00FB572F"/>
    <w:rsid w:val="00FB5908"/>
    <w:rsid w:val="00FB59F3"/>
    <w:rsid w:val="00FB5AC5"/>
    <w:rsid w:val="00FB5B24"/>
    <w:rsid w:val="00FB5F07"/>
    <w:rsid w:val="00FB5FC3"/>
    <w:rsid w:val="00FB60C6"/>
    <w:rsid w:val="00FB683A"/>
    <w:rsid w:val="00FB68B5"/>
    <w:rsid w:val="00FB690C"/>
    <w:rsid w:val="00FB6940"/>
    <w:rsid w:val="00FB6A6A"/>
    <w:rsid w:val="00FB6AFC"/>
    <w:rsid w:val="00FB6B12"/>
    <w:rsid w:val="00FB6B50"/>
    <w:rsid w:val="00FB6C7F"/>
    <w:rsid w:val="00FB6D86"/>
    <w:rsid w:val="00FB71B7"/>
    <w:rsid w:val="00FB72EE"/>
    <w:rsid w:val="00FB73BC"/>
    <w:rsid w:val="00FB7458"/>
    <w:rsid w:val="00FB767C"/>
    <w:rsid w:val="00FB7A15"/>
    <w:rsid w:val="00FB7FBA"/>
    <w:rsid w:val="00FC0175"/>
    <w:rsid w:val="00FC02E5"/>
    <w:rsid w:val="00FC0337"/>
    <w:rsid w:val="00FC0494"/>
    <w:rsid w:val="00FC04DD"/>
    <w:rsid w:val="00FC078C"/>
    <w:rsid w:val="00FC0800"/>
    <w:rsid w:val="00FC09A9"/>
    <w:rsid w:val="00FC09BC"/>
    <w:rsid w:val="00FC0A2E"/>
    <w:rsid w:val="00FC1052"/>
    <w:rsid w:val="00FC1159"/>
    <w:rsid w:val="00FC1173"/>
    <w:rsid w:val="00FC1358"/>
    <w:rsid w:val="00FC14DE"/>
    <w:rsid w:val="00FC1562"/>
    <w:rsid w:val="00FC1644"/>
    <w:rsid w:val="00FC1681"/>
    <w:rsid w:val="00FC168F"/>
    <w:rsid w:val="00FC16E2"/>
    <w:rsid w:val="00FC173B"/>
    <w:rsid w:val="00FC17D6"/>
    <w:rsid w:val="00FC19D8"/>
    <w:rsid w:val="00FC19F2"/>
    <w:rsid w:val="00FC1BA1"/>
    <w:rsid w:val="00FC2070"/>
    <w:rsid w:val="00FC2211"/>
    <w:rsid w:val="00FC2481"/>
    <w:rsid w:val="00FC253C"/>
    <w:rsid w:val="00FC2B7B"/>
    <w:rsid w:val="00FC2DD8"/>
    <w:rsid w:val="00FC2ED9"/>
    <w:rsid w:val="00FC315C"/>
    <w:rsid w:val="00FC3268"/>
    <w:rsid w:val="00FC3326"/>
    <w:rsid w:val="00FC339F"/>
    <w:rsid w:val="00FC3413"/>
    <w:rsid w:val="00FC35F1"/>
    <w:rsid w:val="00FC3664"/>
    <w:rsid w:val="00FC37B8"/>
    <w:rsid w:val="00FC3A04"/>
    <w:rsid w:val="00FC3C2D"/>
    <w:rsid w:val="00FC3D4B"/>
    <w:rsid w:val="00FC3E01"/>
    <w:rsid w:val="00FC3E2D"/>
    <w:rsid w:val="00FC3E63"/>
    <w:rsid w:val="00FC3EC3"/>
    <w:rsid w:val="00FC3F56"/>
    <w:rsid w:val="00FC41E4"/>
    <w:rsid w:val="00FC420A"/>
    <w:rsid w:val="00FC456A"/>
    <w:rsid w:val="00FC46DD"/>
    <w:rsid w:val="00FC4DBC"/>
    <w:rsid w:val="00FC4FAB"/>
    <w:rsid w:val="00FC4FDF"/>
    <w:rsid w:val="00FC5167"/>
    <w:rsid w:val="00FC52AC"/>
    <w:rsid w:val="00FC5328"/>
    <w:rsid w:val="00FC5340"/>
    <w:rsid w:val="00FC5619"/>
    <w:rsid w:val="00FC5727"/>
    <w:rsid w:val="00FC5762"/>
    <w:rsid w:val="00FC5814"/>
    <w:rsid w:val="00FC581D"/>
    <w:rsid w:val="00FC5940"/>
    <w:rsid w:val="00FC5AD4"/>
    <w:rsid w:val="00FC5D35"/>
    <w:rsid w:val="00FC61FD"/>
    <w:rsid w:val="00FC62E5"/>
    <w:rsid w:val="00FC6621"/>
    <w:rsid w:val="00FC67B0"/>
    <w:rsid w:val="00FC6AFA"/>
    <w:rsid w:val="00FC6AFF"/>
    <w:rsid w:val="00FC6C00"/>
    <w:rsid w:val="00FC6D0C"/>
    <w:rsid w:val="00FC6D89"/>
    <w:rsid w:val="00FC6FCF"/>
    <w:rsid w:val="00FC71A0"/>
    <w:rsid w:val="00FC73F1"/>
    <w:rsid w:val="00FC7429"/>
    <w:rsid w:val="00FC7466"/>
    <w:rsid w:val="00FC7AA0"/>
    <w:rsid w:val="00FC7B5C"/>
    <w:rsid w:val="00FC7BB2"/>
    <w:rsid w:val="00FC7BEB"/>
    <w:rsid w:val="00FD0048"/>
    <w:rsid w:val="00FD00D2"/>
    <w:rsid w:val="00FD0101"/>
    <w:rsid w:val="00FD0164"/>
    <w:rsid w:val="00FD0171"/>
    <w:rsid w:val="00FD0226"/>
    <w:rsid w:val="00FD025A"/>
    <w:rsid w:val="00FD0472"/>
    <w:rsid w:val="00FD04EF"/>
    <w:rsid w:val="00FD0606"/>
    <w:rsid w:val="00FD0781"/>
    <w:rsid w:val="00FD07F6"/>
    <w:rsid w:val="00FD0B25"/>
    <w:rsid w:val="00FD0C12"/>
    <w:rsid w:val="00FD0D16"/>
    <w:rsid w:val="00FD0F77"/>
    <w:rsid w:val="00FD1003"/>
    <w:rsid w:val="00FD1597"/>
    <w:rsid w:val="00FD180E"/>
    <w:rsid w:val="00FD1868"/>
    <w:rsid w:val="00FD19D0"/>
    <w:rsid w:val="00FD1BC2"/>
    <w:rsid w:val="00FD1EA9"/>
    <w:rsid w:val="00FD1EC8"/>
    <w:rsid w:val="00FD1F25"/>
    <w:rsid w:val="00FD20A2"/>
    <w:rsid w:val="00FD21D8"/>
    <w:rsid w:val="00FD2235"/>
    <w:rsid w:val="00FD23F8"/>
    <w:rsid w:val="00FD24AA"/>
    <w:rsid w:val="00FD24D0"/>
    <w:rsid w:val="00FD2785"/>
    <w:rsid w:val="00FD28C0"/>
    <w:rsid w:val="00FD2A17"/>
    <w:rsid w:val="00FD2A88"/>
    <w:rsid w:val="00FD2F46"/>
    <w:rsid w:val="00FD2F58"/>
    <w:rsid w:val="00FD324C"/>
    <w:rsid w:val="00FD33FF"/>
    <w:rsid w:val="00FD35C8"/>
    <w:rsid w:val="00FD3772"/>
    <w:rsid w:val="00FD3989"/>
    <w:rsid w:val="00FD39F7"/>
    <w:rsid w:val="00FD3AA4"/>
    <w:rsid w:val="00FD3B5D"/>
    <w:rsid w:val="00FD3C16"/>
    <w:rsid w:val="00FD3E8D"/>
    <w:rsid w:val="00FD3F21"/>
    <w:rsid w:val="00FD421F"/>
    <w:rsid w:val="00FD42D3"/>
    <w:rsid w:val="00FD4381"/>
    <w:rsid w:val="00FD45A8"/>
    <w:rsid w:val="00FD47ED"/>
    <w:rsid w:val="00FD4829"/>
    <w:rsid w:val="00FD4878"/>
    <w:rsid w:val="00FD4970"/>
    <w:rsid w:val="00FD4A76"/>
    <w:rsid w:val="00FD4C3E"/>
    <w:rsid w:val="00FD4C7B"/>
    <w:rsid w:val="00FD4D86"/>
    <w:rsid w:val="00FD4EC1"/>
    <w:rsid w:val="00FD5142"/>
    <w:rsid w:val="00FD5143"/>
    <w:rsid w:val="00FD52EE"/>
    <w:rsid w:val="00FD5460"/>
    <w:rsid w:val="00FD549B"/>
    <w:rsid w:val="00FD54A0"/>
    <w:rsid w:val="00FD5608"/>
    <w:rsid w:val="00FD571E"/>
    <w:rsid w:val="00FD57C3"/>
    <w:rsid w:val="00FD591B"/>
    <w:rsid w:val="00FD5AF2"/>
    <w:rsid w:val="00FD61BF"/>
    <w:rsid w:val="00FD6258"/>
    <w:rsid w:val="00FD629B"/>
    <w:rsid w:val="00FD63BA"/>
    <w:rsid w:val="00FD644D"/>
    <w:rsid w:val="00FD66AA"/>
    <w:rsid w:val="00FD66F7"/>
    <w:rsid w:val="00FD69C1"/>
    <w:rsid w:val="00FD6ADE"/>
    <w:rsid w:val="00FD7091"/>
    <w:rsid w:val="00FD71A2"/>
    <w:rsid w:val="00FD71B9"/>
    <w:rsid w:val="00FD71C4"/>
    <w:rsid w:val="00FD73AD"/>
    <w:rsid w:val="00FD74DB"/>
    <w:rsid w:val="00FD7576"/>
    <w:rsid w:val="00FD7584"/>
    <w:rsid w:val="00FD7595"/>
    <w:rsid w:val="00FD7660"/>
    <w:rsid w:val="00FD7674"/>
    <w:rsid w:val="00FD774E"/>
    <w:rsid w:val="00FD7922"/>
    <w:rsid w:val="00FD7999"/>
    <w:rsid w:val="00FD7BD6"/>
    <w:rsid w:val="00FD7C94"/>
    <w:rsid w:val="00FE01FA"/>
    <w:rsid w:val="00FE0501"/>
    <w:rsid w:val="00FE053C"/>
    <w:rsid w:val="00FE0655"/>
    <w:rsid w:val="00FE0724"/>
    <w:rsid w:val="00FE0825"/>
    <w:rsid w:val="00FE08B9"/>
    <w:rsid w:val="00FE0B05"/>
    <w:rsid w:val="00FE0BC3"/>
    <w:rsid w:val="00FE0C60"/>
    <w:rsid w:val="00FE1135"/>
    <w:rsid w:val="00FE13AE"/>
    <w:rsid w:val="00FE1492"/>
    <w:rsid w:val="00FE14C5"/>
    <w:rsid w:val="00FE14CD"/>
    <w:rsid w:val="00FE15A6"/>
    <w:rsid w:val="00FE17BC"/>
    <w:rsid w:val="00FE18DF"/>
    <w:rsid w:val="00FE196F"/>
    <w:rsid w:val="00FE19DF"/>
    <w:rsid w:val="00FE1A88"/>
    <w:rsid w:val="00FE1AAF"/>
    <w:rsid w:val="00FE1C59"/>
    <w:rsid w:val="00FE1E1B"/>
    <w:rsid w:val="00FE1E52"/>
    <w:rsid w:val="00FE1E8E"/>
    <w:rsid w:val="00FE1FF8"/>
    <w:rsid w:val="00FE211C"/>
    <w:rsid w:val="00FE2365"/>
    <w:rsid w:val="00FE23C9"/>
    <w:rsid w:val="00FE23EA"/>
    <w:rsid w:val="00FE2632"/>
    <w:rsid w:val="00FE26C5"/>
    <w:rsid w:val="00FE2A85"/>
    <w:rsid w:val="00FE2E69"/>
    <w:rsid w:val="00FE3116"/>
    <w:rsid w:val="00FE3241"/>
    <w:rsid w:val="00FE336E"/>
    <w:rsid w:val="00FE33E5"/>
    <w:rsid w:val="00FE35A4"/>
    <w:rsid w:val="00FE37D7"/>
    <w:rsid w:val="00FE381C"/>
    <w:rsid w:val="00FE3A77"/>
    <w:rsid w:val="00FE3AC1"/>
    <w:rsid w:val="00FE3B3B"/>
    <w:rsid w:val="00FE3BC2"/>
    <w:rsid w:val="00FE3D23"/>
    <w:rsid w:val="00FE3FA2"/>
    <w:rsid w:val="00FE3FAD"/>
    <w:rsid w:val="00FE411C"/>
    <w:rsid w:val="00FE44A7"/>
    <w:rsid w:val="00FE44F5"/>
    <w:rsid w:val="00FE45F7"/>
    <w:rsid w:val="00FE468E"/>
    <w:rsid w:val="00FE49C2"/>
    <w:rsid w:val="00FE4BE7"/>
    <w:rsid w:val="00FE4C29"/>
    <w:rsid w:val="00FE4C3A"/>
    <w:rsid w:val="00FE4C7B"/>
    <w:rsid w:val="00FE4D19"/>
    <w:rsid w:val="00FE4D9F"/>
    <w:rsid w:val="00FE501E"/>
    <w:rsid w:val="00FE5175"/>
    <w:rsid w:val="00FE5272"/>
    <w:rsid w:val="00FE52B7"/>
    <w:rsid w:val="00FE53D7"/>
    <w:rsid w:val="00FE56AC"/>
    <w:rsid w:val="00FE57C2"/>
    <w:rsid w:val="00FE597E"/>
    <w:rsid w:val="00FE59C2"/>
    <w:rsid w:val="00FE5CBF"/>
    <w:rsid w:val="00FE5D4E"/>
    <w:rsid w:val="00FE5DBC"/>
    <w:rsid w:val="00FE5E8E"/>
    <w:rsid w:val="00FE5EE4"/>
    <w:rsid w:val="00FE6076"/>
    <w:rsid w:val="00FE670F"/>
    <w:rsid w:val="00FE6A7D"/>
    <w:rsid w:val="00FE6B6F"/>
    <w:rsid w:val="00FE6C60"/>
    <w:rsid w:val="00FE6CB3"/>
    <w:rsid w:val="00FE7014"/>
    <w:rsid w:val="00FE70D3"/>
    <w:rsid w:val="00FE7169"/>
    <w:rsid w:val="00FE716C"/>
    <w:rsid w:val="00FE7336"/>
    <w:rsid w:val="00FE7396"/>
    <w:rsid w:val="00FE74C4"/>
    <w:rsid w:val="00FE7743"/>
    <w:rsid w:val="00FE77A9"/>
    <w:rsid w:val="00FE7850"/>
    <w:rsid w:val="00FE787C"/>
    <w:rsid w:val="00FE79A7"/>
    <w:rsid w:val="00FE7B31"/>
    <w:rsid w:val="00FE7B35"/>
    <w:rsid w:val="00FE7B42"/>
    <w:rsid w:val="00FE7D27"/>
    <w:rsid w:val="00FE7D82"/>
    <w:rsid w:val="00FF0259"/>
    <w:rsid w:val="00FF03FE"/>
    <w:rsid w:val="00FF0525"/>
    <w:rsid w:val="00FF0676"/>
    <w:rsid w:val="00FF07DE"/>
    <w:rsid w:val="00FF095F"/>
    <w:rsid w:val="00FF0D4A"/>
    <w:rsid w:val="00FF0EED"/>
    <w:rsid w:val="00FF1073"/>
    <w:rsid w:val="00FF1096"/>
    <w:rsid w:val="00FF1528"/>
    <w:rsid w:val="00FF1552"/>
    <w:rsid w:val="00FF1748"/>
    <w:rsid w:val="00FF1803"/>
    <w:rsid w:val="00FF188E"/>
    <w:rsid w:val="00FF19EB"/>
    <w:rsid w:val="00FF1BC7"/>
    <w:rsid w:val="00FF1C2E"/>
    <w:rsid w:val="00FF1C47"/>
    <w:rsid w:val="00FF1E59"/>
    <w:rsid w:val="00FF1F8D"/>
    <w:rsid w:val="00FF1F95"/>
    <w:rsid w:val="00FF2342"/>
    <w:rsid w:val="00FF238F"/>
    <w:rsid w:val="00FF2864"/>
    <w:rsid w:val="00FF2904"/>
    <w:rsid w:val="00FF2991"/>
    <w:rsid w:val="00FF2DCD"/>
    <w:rsid w:val="00FF2E5C"/>
    <w:rsid w:val="00FF2E94"/>
    <w:rsid w:val="00FF2EF1"/>
    <w:rsid w:val="00FF2F49"/>
    <w:rsid w:val="00FF3097"/>
    <w:rsid w:val="00FF374A"/>
    <w:rsid w:val="00FF3777"/>
    <w:rsid w:val="00FF3AFE"/>
    <w:rsid w:val="00FF3F26"/>
    <w:rsid w:val="00FF40DB"/>
    <w:rsid w:val="00FF410E"/>
    <w:rsid w:val="00FF43D0"/>
    <w:rsid w:val="00FF45A5"/>
    <w:rsid w:val="00FF45CE"/>
    <w:rsid w:val="00FF4845"/>
    <w:rsid w:val="00FF4989"/>
    <w:rsid w:val="00FF49D2"/>
    <w:rsid w:val="00FF4DFC"/>
    <w:rsid w:val="00FF4EB6"/>
    <w:rsid w:val="00FF4F9E"/>
    <w:rsid w:val="00FF5074"/>
    <w:rsid w:val="00FF5469"/>
    <w:rsid w:val="00FF5634"/>
    <w:rsid w:val="00FF566F"/>
    <w:rsid w:val="00FF569D"/>
    <w:rsid w:val="00FF5839"/>
    <w:rsid w:val="00FF5943"/>
    <w:rsid w:val="00FF59B4"/>
    <w:rsid w:val="00FF5A65"/>
    <w:rsid w:val="00FF5BCE"/>
    <w:rsid w:val="00FF5BE9"/>
    <w:rsid w:val="00FF5C91"/>
    <w:rsid w:val="00FF5D85"/>
    <w:rsid w:val="00FF5EC6"/>
    <w:rsid w:val="00FF5F75"/>
    <w:rsid w:val="00FF60D4"/>
    <w:rsid w:val="00FF6108"/>
    <w:rsid w:val="00FF6182"/>
    <w:rsid w:val="00FF62C7"/>
    <w:rsid w:val="00FF6301"/>
    <w:rsid w:val="00FF63ED"/>
    <w:rsid w:val="00FF648E"/>
    <w:rsid w:val="00FF64A1"/>
    <w:rsid w:val="00FF661B"/>
    <w:rsid w:val="00FF671F"/>
    <w:rsid w:val="00FF677A"/>
    <w:rsid w:val="00FF6822"/>
    <w:rsid w:val="00FF6C09"/>
    <w:rsid w:val="00FF6C65"/>
    <w:rsid w:val="00FF6D46"/>
    <w:rsid w:val="00FF6D91"/>
    <w:rsid w:val="00FF6DD8"/>
    <w:rsid w:val="00FF7455"/>
    <w:rsid w:val="00FF75D5"/>
    <w:rsid w:val="00FF765C"/>
    <w:rsid w:val="00FF76DB"/>
    <w:rsid w:val="00FF7A68"/>
    <w:rsid w:val="00FF7AB0"/>
    <w:rsid w:val="00FF7BC2"/>
    <w:rsid w:val="00FF7C50"/>
    <w:rsid w:val="00FF7CAE"/>
    <w:rsid w:val="00FF7D75"/>
    <w:rsid w:val="0423E29E"/>
    <w:rsid w:val="0583B522"/>
    <w:rsid w:val="066A0E7B"/>
    <w:rsid w:val="0967041F"/>
    <w:rsid w:val="0C78532D"/>
    <w:rsid w:val="0F464AA6"/>
    <w:rsid w:val="0FE87D47"/>
    <w:rsid w:val="14346A68"/>
    <w:rsid w:val="1497D8EA"/>
    <w:rsid w:val="157C2928"/>
    <w:rsid w:val="176C706C"/>
    <w:rsid w:val="1AD70262"/>
    <w:rsid w:val="21B45148"/>
    <w:rsid w:val="26555BE0"/>
    <w:rsid w:val="282EB75C"/>
    <w:rsid w:val="294A8465"/>
    <w:rsid w:val="29DD53D4"/>
    <w:rsid w:val="2AFC9B96"/>
    <w:rsid w:val="2F5B7FFD"/>
    <w:rsid w:val="2F5D6FF1"/>
    <w:rsid w:val="2FD68174"/>
    <w:rsid w:val="30C06174"/>
    <w:rsid w:val="338492C5"/>
    <w:rsid w:val="33FE7E49"/>
    <w:rsid w:val="34C6CDA4"/>
    <w:rsid w:val="3C058EB0"/>
    <w:rsid w:val="3E291869"/>
    <w:rsid w:val="47A2C791"/>
    <w:rsid w:val="4A5E3747"/>
    <w:rsid w:val="4F9D9F13"/>
    <w:rsid w:val="500204C8"/>
    <w:rsid w:val="500292B7"/>
    <w:rsid w:val="510E0681"/>
    <w:rsid w:val="58FEBF92"/>
    <w:rsid w:val="5A628FB5"/>
    <w:rsid w:val="5B23ACF4"/>
    <w:rsid w:val="5BF39ACD"/>
    <w:rsid w:val="5D76B402"/>
    <w:rsid w:val="61640CA1"/>
    <w:rsid w:val="619755B3"/>
    <w:rsid w:val="62980CA2"/>
    <w:rsid w:val="63E4DFF8"/>
    <w:rsid w:val="666F9AA6"/>
    <w:rsid w:val="672926F1"/>
    <w:rsid w:val="6C9BDFE8"/>
    <w:rsid w:val="6CE41B59"/>
    <w:rsid w:val="6EB7B94D"/>
    <w:rsid w:val="6F1BDCB9"/>
    <w:rsid w:val="729848CE"/>
    <w:rsid w:val="74CA5C22"/>
    <w:rsid w:val="75DA1392"/>
    <w:rsid w:val="76DD5AEF"/>
    <w:rsid w:val="78C45FD6"/>
    <w:rsid w:val="78CD4D7C"/>
    <w:rsid w:val="7955D999"/>
    <w:rsid w:val="79B347C3"/>
    <w:rsid w:val="7D5E6F21"/>
    <w:rsid w:val="7E754A72"/>
    <w:rsid w:val="7FB47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5434EB"/>
  <w15:chartTrackingRefBased/>
  <w15:docId w15:val="{427FE210-7922-42AC-9373-97C8DB8C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3"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3B6CB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uiPriority w:val="99"/>
    <w:qFormat/>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BC3E4E"/>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BC3E4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paragraph" w:styleId="HTMLPreformatted">
    <w:name w:val="HTML Preformatted"/>
    <w:basedOn w:val="Normal"/>
    <w:link w:val="HTMLPreformattedChar"/>
    <w:uiPriority w:val="99"/>
    <w:unhideWhenUsed/>
    <w:rsid w:val="0028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280109"/>
    <w:rPr>
      <w:rFonts w:ascii="Courier New" w:eastAsia="Times New Roman" w:hAnsi="Courier New" w:cs="Courier New"/>
    </w:rPr>
  </w:style>
  <w:style w:type="paragraph" w:customStyle="1" w:styleId="IvDtabletext">
    <w:name w:val="IvD tabletext"/>
    <w:basedOn w:val="BodyText"/>
    <w:link w:val="IvDtabletextChar"/>
    <w:qFormat/>
    <w:rsid w:val="002C1BE8"/>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2C1BE8"/>
    <w:rPr>
      <w:rFonts w:ascii="Arial" w:eastAsia="Times New Roman" w:hAnsi="Arial"/>
      <w:spacing w:val="2"/>
      <w:lang w:val="en-US" w:eastAsia="en-US"/>
    </w:rPr>
  </w:style>
  <w:style w:type="paragraph" w:customStyle="1" w:styleId="bullet1">
    <w:name w:val="bullet1"/>
    <w:basedOn w:val="Normal"/>
    <w:qFormat/>
    <w:rsid w:val="00231946"/>
    <w:pPr>
      <w:numPr>
        <w:numId w:val="20"/>
      </w:numPr>
      <w:spacing w:after="0" w:line="240" w:lineRule="auto"/>
    </w:pPr>
    <w:rPr>
      <w:rFonts w:ascii="Calibri" w:eastAsia="SimSun" w:hAnsi="Calibri" w:cs="Times New Roman"/>
      <w:kern w:val="2"/>
      <w:sz w:val="24"/>
      <w:szCs w:val="24"/>
      <w:lang w:val="en-GB" w:eastAsia="zh-CN"/>
    </w:rPr>
  </w:style>
  <w:style w:type="paragraph" w:customStyle="1" w:styleId="bullet2">
    <w:name w:val="bullet2"/>
    <w:basedOn w:val="Normal"/>
    <w:qFormat/>
    <w:rsid w:val="00231946"/>
    <w:pPr>
      <w:numPr>
        <w:ilvl w:val="1"/>
        <w:numId w:val="20"/>
      </w:numPr>
      <w:spacing w:after="0" w:line="240" w:lineRule="auto"/>
    </w:pPr>
    <w:rPr>
      <w:rFonts w:ascii="Times" w:eastAsia="SimSun" w:hAnsi="Times" w:cs="Times New Roman"/>
      <w:kern w:val="2"/>
      <w:sz w:val="24"/>
      <w:szCs w:val="24"/>
      <w:lang w:val="en-GB" w:eastAsia="zh-CN"/>
    </w:rPr>
  </w:style>
  <w:style w:type="paragraph" w:customStyle="1" w:styleId="bullet3">
    <w:name w:val="bullet3"/>
    <w:basedOn w:val="Normal"/>
    <w:qFormat/>
    <w:rsid w:val="00231946"/>
    <w:pPr>
      <w:numPr>
        <w:ilvl w:val="2"/>
        <w:numId w:val="20"/>
      </w:numPr>
      <w:spacing w:after="0" w:line="240" w:lineRule="auto"/>
    </w:pPr>
    <w:rPr>
      <w:rFonts w:ascii="Times" w:eastAsia="Batang" w:hAnsi="Times" w:cs="Times New Roman"/>
      <w:szCs w:val="24"/>
      <w:lang w:val="en-GB"/>
    </w:rPr>
  </w:style>
  <w:style w:type="paragraph" w:customStyle="1" w:styleId="bullet4">
    <w:name w:val="bullet4"/>
    <w:basedOn w:val="Normal"/>
    <w:qFormat/>
    <w:rsid w:val="00231946"/>
    <w:pPr>
      <w:numPr>
        <w:ilvl w:val="3"/>
        <w:numId w:val="20"/>
      </w:numPr>
      <w:spacing w:after="0" w:line="240" w:lineRule="auto"/>
    </w:pPr>
    <w:rPr>
      <w:rFonts w:ascii="Times" w:eastAsia="Batang" w:hAnsi="Times" w:cs="Times New Roman"/>
      <w:szCs w:val="24"/>
      <w:lang w:val="en-GB"/>
    </w:rPr>
  </w:style>
  <w:style w:type="paragraph" w:styleId="BodyTextIndent2">
    <w:name w:val="Body Text Indent 2"/>
    <w:basedOn w:val="Normal"/>
    <w:link w:val="BodyTextIndent2Char"/>
    <w:rsid w:val="000D17D7"/>
    <w:pPr>
      <w:widowControl w:val="0"/>
      <w:numPr>
        <w:numId w:val="21"/>
      </w:numPr>
      <w:tabs>
        <w:tab w:val="left" w:pos="2205"/>
      </w:tabs>
      <w:overflowPunct w:val="0"/>
      <w:autoSpaceDE w:val="0"/>
      <w:autoSpaceDN w:val="0"/>
      <w:adjustRightInd w:val="0"/>
      <w:spacing w:after="0" w:line="240" w:lineRule="auto"/>
      <w:ind w:left="200" w:firstLine="0"/>
      <w:jc w:val="both"/>
      <w:textAlignment w:val="baseline"/>
    </w:pPr>
    <w:rPr>
      <w:rFonts w:ascii="Times New Roman" w:eastAsia="SimSun" w:hAnsi="Times New Roman" w:cs="Times New Roman"/>
      <w:kern w:val="2"/>
      <w:szCs w:val="20"/>
      <w:lang w:eastAsia="ja-JP"/>
    </w:rPr>
  </w:style>
  <w:style w:type="character" w:customStyle="1" w:styleId="BodyTextIndent2Char">
    <w:name w:val="Body Text Indent 2 Char"/>
    <w:basedOn w:val="DefaultParagraphFont"/>
    <w:link w:val="BodyTextIndent2"/>
    <w:rsid w:val="000D17D7"/>
    <w:rPr>
      <w:rFonts w:ascii="Times New Roman" w:hAnsi="Times New Roman"/>
      <w:kern w:val="2"/>
      <w:lang w:val="en-US" w:eastAsia="ja-JP"/>
    </w:rPr>
  </w:style>
  <w:style w:type="paragraph" w:customStyle="1" w:styleId="Agreement">
    <w:name w:val="Agreement"/>
    <w:basedOn w:val="Normal"/>
    <w:next w:val="Doc-text2"/>
    <w:uiPriority w:val="99"/>
    <w:qFormat/>
    <w:rsid w:val="005B25B4"/>
    <w:pPr>
      <w:numPr>
        <w:numId w:val="24"/>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67384685">
      <w:bodyDiv w:val="1"/>
      <w:marLeft w:val="0"/>
      <w:marRight w:val="0"/>
      <w:marTop w:val="0"/>
      <w:marBottom w:val="0"/>
      <w:divBdr>
        <w:top w:val="none" w:sz="0" w:space="0" w:color="auto"/>
        <w:left w:val="none" w:sz="0" w:space="0" w:color="auto"/>
        <w:bottom w:val="none" w:sz="0" w:space="0" w:color="auto"/>
        <w:right w:val="none" w:sz="0" w:space="0" w:color="auto"/>
      </w:divBdr>
      <w:divsChild>
        <w:div w:id="873154132">
          <w:marLeft w:val="0"/>
          <w:marRight w:val="0"/>
          <w:marTop w:val="0"/>
          <w:marBottom w:val="0"/>
          <w:divBdr>
            <w:top w:val="none" w:sz="0" w:space="0" w:color="auto"/>
            <w:left w:val="none" w:sz="0" w:space="0" w:color="auto"/>
            <w:bottom w:val="none" w:sz="0" w:space="0" w:color="auto"/>
            <w:right w:val="none" w:sz="0" w:space="0" w:color="auto"/>
          </w:divBdr>
          <w:divsChild>
            <w:div w:id="787352181">
              <w:marLeft w:val="0"/>
              <w:marRight w:val="0"/>
              <w:marTop w:val="0"/>
              <w:marBottom w:val="0"/>
              <w:divBdr>
                <w:top w:val="none" w:sz="0" w:space="0" w:color="auto"/>
                <w:left w:val="none" w:sz="0" w:space="0" w:color="auto"/>
                <w:bottom w:val="none" w:sz="0" w:space="0" w:color="auto"/>
                <w:right w:val="none" w:sz="0" w:space="0" w:color="auto"/>
              </w:divBdr>
              <w:divsChild>
                <w:div w:id="2134980820">
                  <w:marLeft w:val="0"/>
                  <w:marRight w:val="0"/>
                  <w:marTop w:val="0"/>
                  <w:marBottom w:val="0"/>
                  <w:divBdr>
                    <w:top w:val="none" w:sz="0" w:space="0" w:color="auto"/>
                    <w:left w:val="none" w:sz="0" w:space="0" w:color="auto"/>
                    <w:bottom w:val="none" w:sz="0" w:space="0" w:color="auto"/>
                    <w:right w:val="none" w:sz="0" w:space="0" w:color="auto"/>
                  </w:divBdr>
                  <w:divsChild>
                    <w:div w:id="397216949">
                      <w:marLeft w:val="0"/>
                      <w:marRight w:val="0"/>
                      <w:marTop w:val="120"/>
                      <w:marBottom w:val="0"/>
                      <w:divBdr>
                        <w:top w:val="none" w:sz="0" w:space="0" w:color="auto"/>
                        <w:left w:val="none" w:sz="0" w:space="0" w:color="auto"/>
                        <w:bottom w:val="none" w:sz="0" w:space="0" w:color="auto"/>
                        <w:right w:val="none" w:sz="0" w:space="0" w:color="auto"/>
                      </w:divBdr>
                      <w:divsChild>
                        <w:div w:id="1286043847">
                          <w:marLeft w:val="0"/>
                          <w:marRight w:val="0"/>
                          <w:marTop w:val="0"/>
                          <w:marBottom w:val="0"/>
                          <w:divBdr>
                            <w:top w:val="none" w:sz="0" w:space="0" w:color="auto"/>
                            <w:left w:val="none" w:sz="0" w:space="0" w:color="auto"/>
                            <w:bottom w:val="none" w:sz="0" w:space="0" w:color="auto"/>
                            <w:right w:val="none" w:sz="0" w:space="0" w:color="auto"/>
                          </w:divBdr>
                          <w:divsChild>
                            <w:div w:id="53285490">
                              <w:marLeft w:val="60"/>
                              <w:marRight w:val="60"/>
                              <w:marTop w:val="60"/>
                              <w:marBottom w:val="60"/>
                              <w:divBdr>
                                <w:top w:val="none" w:sz="0" w:space="0" w:color="auto"/>
                                <w:left w:val="none" w:sz="0" w:space="0" w:color="auto"/>
                                <w:bottom w:val="none" w:sz="0" w:space="0" w:color="auto"/>
                                <w:right w:val="none" w:sz="0" w:space="0" w:color="auto"/>
                              </w:divBdr>
                              <w:divsChild>
                                <w:div w:id="1377119375">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17770647">
                              <w:marLeft w:val="60"/>
                              <w:marRight w:val="60"/>
                              <w:marTop w:val="60"/>
                              <w:marBottom w:val="60"/>
                              <w:divBdr>
                                <w:top w:val="none" w:sz="0" w:space="0" w:color="auto"/>
                                <w:left w:val="none" w:sz="0" w:space="0" w:color="auto"/>
                                <w:bottom w:val="none" w:sz="0" w:space="0" w:color="auto"/>
                                <w:right w:val="none" w:sz="0" w:space="0" w:color="auto"/>
                              </w:divBdr>
                              <w:divsChild>
                                <w:div w:id="656424961">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2618948">
                              <w:marLeft w:val="60"/>
                              <w:marRight w:val="60"/>
                              <w:marTop w:val="60"/>
                              <w:marBottom w:val="60"/>
                              <w:divBdr>
                                <w:top w:val="none" w:sz="0" w:space="0" w:color="auto"/>
                                <w:left w:val="none" w:sz="0" w:space="0" w:color="auto"/>
                                <w:bottom w:val="none" w:sz="0" w:space="0" w:color="auto"/>
                                <w:right w:val="none" w:sz="0" w:space="0" w:color="auto"/>
                              </w:divBdr>
                              <w:divsChild>
                                <w:div w:id="15040095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18059565">
                              <w:marLeft w:val="60"/>
                              <w:marRight w:val="60"/>
                              <w:marTop w:val="60"/>
                              <w:marBottom w:val="60"/>
                              <w:divBdr>
                                <w:top w:val="none" w:sz="0" w:space="0" w:color="auto"/>
                                <w:left w:val="none" w:sz="0" w:space="0" w:color="auto"/>
                                <w:bottom w:val="none" w:sz="0" w:space="0" w:color="auto"/>
                                <w:right w:val="none" w:sz="0" w:space="0" w:color="auto"/>
                              </w:divBdr>
                              <w:divsChild>
                                <w:div w:id="111093141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305207673">
                              <w:marLeft w:val="60"/>
                              <w:marRight w:val="60"/>
                              <w:marTop w:val="60"/>
                              <w:marBottom w:val="60"/>
                              <w:divBdr>
                                <w:top w:val="none" w:sz="0" w:space="0" w:color="auto"/>
                                <w:left w:val="none" w:sz="0" w:space="0" w:color="auto"/>
                                <w:bottom w:val="none" w:sz="0" w:space="0" w:color="auto"/>
                                <w:right w:val="none" w:sz="0" w:space="0" w:color="auto"/>
                              </w:divBdr>
                              <w:divsChild>
                                <w:div w:id="45988460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563873008">
                              <w:marLeft w:val="60"/>
                              <w:marRight w:val="60"/>
                              <w:marTop w:val="60"/>
                              <w:marBottom w:val="60"/>
                              <w:divBdr>
                                <w:top w:val="none" w:sz="0" w:space="0" w:color="auto"/>
                                <w:left w:val="none" w:sz="0" w:space="0" w:color="auto"/>
                                <w:bottom w:val="none" w:sz="0" w:space="0" w:color="auto"/>
                                <w:right w:val="none" w:sz="0" w:space="0" w:color="auto"/>
                              </w:divBdr>
                              <w:divsChild>
                                <w:div w:id="191786195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35372404">
                              <w:marLeft w:val="60"/>
                              <w:marRight w:val="60"/>
                              <w:marTop w:val="60"/>
                              <w:marBottom w:val="60"/>
                              <w:divBdr>
                                <w:top w:val="none" w:sz="0" w:space="0" w:color="auto"/>
                                <w:left w:val="none" w:sz="0" w:space="0" w:color="auto"/>
                                <w:bottom w:val="none" w:sz="0" w:space="0" w:color="auto"/>
                                <w:right w:val="none" w:sz="0" w:space="0" w:color="auto"/>
                              </w:divBdr>
                              <w:divsChild>
                                <w:div w:id="1997830624">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658003190">
                              <w:marLeft w:val="60"/>
                              <w:marRight w:val="60"/>
                              <w:marTop w:val="60"/>
                              <w:marBottom w:val="60"/>
                              <w:divBdr>
                                <w:top w:val="none" w:sz="0" w:space="0" w:color="auto"/>
                                <w:left w:val="none" w:sz="0" w:space="0" w:color="auto"/>
                                <w:bottom w:val="none" w:sz="0" w:space="0" w:color="auto"/>
                                <w:right w:val="none" w:sz="0" w:space="0" w:color="auto"/>
                              </w:divBdr>
                              <w:divsChild>
                                <w:div w:id="129868293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680279738">
                              <w:marLeft w:val="60"/>
                              <w:marRight w:val="60"/>
                              <w:marTop w:val="60"/>
                              <w:marBottom w:val="60"/>
                              <w:divBdr>
                                <w:top w:val="none" w:sz="0" w:space="0" w:color="auto"/>
                                <w:left w:val="none" w:sz="0" w:space="0" w:color="auto"/>
                                <w:bottom w:val="none" w:sz="0" w:space="0" w:color="auto"/>
                                <w:right w:val="none" w:sz="0" w:space="0" w:color="auto"/>
                              </w:divBdr>
                              <w:divsChild>
                                <w:div w:id="105644110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776871721">
                              <w:marLeft w:val="60"/>
                              <w:marRight w:val="60"/>
                              <w:marTop w:val="60"/>
                              <w:marBottom w:val="60"/>
                              <w:divBdr>
                                <w:top w:val="none" w:sz="0" w:space="0" w:color="auto"/>
                                <w:left w:val="none" w:sz="0" w:space="0" w:color="auto"/>
                                <w:bottom w:val="none" w:sz="0" w:space="0" w:color="auto"/>
                                <w:right w:val="none" w:sz="0" w:space="0" w:color="auto"/>
                              </w:divBdr>
                              <w:divsChild>
                                <w:div w:id="676660779">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877938117">
                              <w:marLeft w:val="60"/>
                              <w:marRight w:val="60"/>
                              <w:marTop w:val="60"/>
                              <w:marBottom w:val="60"/>
                              <w:divBdr>
                                <w:top w:val="none" w:sz="0" w:space="0" w:color="auto"/>
                                <w:left w:val="none" w:sz="0" w:space="0" w:color="auto"/>
                                <w:bottom w:val="none" w:sz="0" w:space="0" w:color="auto"/>
                                <w:right w:val="none" w:sz="0" w:space="0" w:color="auto"/>
                              </w:divBdr>
                              <w:divsChild>
                                <w:div w:id="42153678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39600568">
                              <w:marLeft w:val="60"/>
                              <w:marRight w:val="60"/>
                              <w:marTop w:val="60"/>
                              <w:marBottom w:val="60"/>
                              <w:divBdr>
                                <w:top w:val="none" w:sz="0" w:space="0" w:color="auto"/>
                                <w:left w:val="none" w:sz="0" w:space="0" w:color="auto"/>
                                <w:bottom w:val="none" w:sz="0" w:space="0" w:color="auto"/>
                                <w:right w:val="none" w:sz="0" w:space="0" w:color="auto"/>
                              </w:divBdr>
                              <w:divsChild>
                                <w:div w:id="1833450498">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943027962">
                              <w:marLeft w:val="60"/>
                              <w:marRight w:val="60"/>
                              <w:marTop w:val="60"/>
                              <w:marBottom w:val="60"/>
                              <w:divBdr>
                                <w:top w:val="none" w:sz="0" w:space="0" w:color="auto"/>
                                <w:left w:val="none" w:sz="0" w:space="0" w:color="auto"/>
                                <w:bottom w:val="none" w:sz="0" w:space="0" w:color="auto"/>
                                <w:right w:val="none" w:sz="0" w:space="0" w:color="auto"/>
                              </w:divBdr>
                              <w:divsChild>
                                <w:div w:id="10239395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962731651">
                              <w:marLeft w:val="60"/>
                              <w:marRight w:val="60"/>
                              <w:marTop w:val="60"/>
                              <w:marBottom w:val="60"/>
                              <w:divBdr>
                                <w:top w:val="none" w:sz="0" w:space="0" w:color="auto"/>
                                <w:left w:val="none" w:sz="0" w:space="0" w:color="auto"/>
                                <w:bottom w:val="none" w:sz="0" w:space="0" w:color="auto"/>
                                <w:right w:val="none" w:sz="0" w:space="0" w:color="auto"/>
                              </w:divBdr>
                              <w:divsChild>
                                <w:div w:id="814107695">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45061437">
                              <w:marLeft w:val="60"/>
                              <w:marRight w:val="60"/>
                              <w:marTop w:val="60"/>
                              <w:marBottom w:val="60"/>
                              <w:divBdr>
                                <w:top w:val="none" w:sz="0" w:space="0" w:color="auto"/>
                                <w:left w:val="none" w:sz="0" w:space="0" w:color="auto"/>
                                <w:bottom w:val="none" w:sz="0" w:space="0" w:color="auto"/>
                                <w:right w:val="none" w:sz="0" w:space="0" w:color="auto"/>
                              </w:divBdr>
                              <w:divsChild>
                                <w:div w:id="2031490588">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59134426">
                              <w:marLeft w:val="60"/>
                              <w:marRight w:val="60"/>
                              <w:marTop w:val="60"/>
                              <w:marBottom w:val="60"/>
                              <w:divBdr>
                                <w:top w:val="none" w:sz="0" w:space="0" w:color="auto"/>
                                <w:left w:val="none" w:sz="0" w:space="0" w:color="auto"/>
                                <w:bottom w:val="none" w:sz="0" w:space="0" w:color="auto"/>
                                <w:right w:val="none" w:sz="0" w:space="0" w:color="auto"/>
                              </w:divBdr>
                              <w:divsChild>
                                <w:div w:id="257059342">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65908195">
                              <w:marLeft w:val="60"/>
                              <w:marRight w:val="60"/>
                              <w:marTop w:val="60"/>
                              <w:marBottom w:val="60"/>
                              <w:divBdr>
                                <w:top w:val="none" w:sz="0" w:space="0" w:color="auto"/>
                                <w:left w:val="none" w:sz="0" w:space="0" w:color="auto"/>
                                <w:bottom w:val="none" w:sz="0" w:space="0" w:color="auto"/>
                                <w:right w:val="none" w:sz="0" w:space="0" w:color="auto"/>
                              </w:divBdr>
                              <w:divsChild>
                                <w:div w:id="1419983811">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088312541">
                              <w:marLeft w:val="60"/>
                              <w:marRight w:val="60"/>
                              <w:marTop w:val="60"/>
                              <w:marBottom w:val="60"/>
                              <w:divBdr>
                                <w:top w:val="none" w:sz="0" w:space="0" w:color="auto"/>
                                <w:left w:val="none" w:sz="0" w:space="0" w:color="auto"/>
                                <w:bottom w:val="none" w:sz="0" w:space="0" w:color="auto"/>
                                <w:right w:val="none" w:sz="0" w:space="0" w:color="auto"/>
                              </w:divBdr>
                              <w:divsChild>
                                <w:div w:id="1124833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216042688">
                              <w:marLeft w:val="60"/>
                              <w:marRight w:val="60"/>
                              <w:marTop w:val="60"/>
                              <w:marBottom w:val="60"/>
                              <w:divBdr>
                                <w:top w:val="none" w:sz="0" w:space="0" w:color="auto"/>
                                <w:left w:val="none" w:sz="0" w:space="0" w:color="auto"/>
                                <w:bottom w:val="none" w:sz="0" w:space="0" w:color="auto"/>
                                <w:right w:val="none" w:sz="0" w:space="0" w:color="auto"/>
                              </w:divBdr>
                              <w:divsChild>
                                <w:div w:id="203765257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271550725">
                              <w:marLeft w:val="60"/>
                              <w:marRight w:val="60"/>
                              <w:marTop w:val="60"/>
                              <w:marBottom w:val="60"/>
                              <w:divBdr>
                                <w:top w:val="none" w:sz="0" w:space="0" w:color="auto"/>
                                <w:left w:val="none" w:sz="0" w:space="0" w:color="auto"/>
                                <w:bottom w:val="none" w:sz="0" w:space="0" w:color="auto"/>
                                <w:right w:val="none" w:sz="0" w:space="0" w:color="auto"/>
                              </w:divBdr>
                              <w:divsChild>
                                <w:div w:id="25293297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67754482">
                              <w:marLeft w:val="60"/>
                              <w:marRight w:val="60"/>
                              <w:marTop w:val="60"/>
                              <w:marBottom w:val="60"/>
                              <w:divBdr>
                                <w:top w:val="none" w:sz="0" w:space="0" w:color="auto"/>
                                <w:left w:val="none" w:sz="0" w:space="0" w:color="auto"/>
                                <w:bottom w:val="none" w:sz="0" w:space="0" w:color="auto"/>
                                <w:right w:val="none" w:sz="0" w:space="0" w:color="auto"/>
                              </w:divBdr>
                              <w:divsChild>
                                <w:div w:id="1236938570">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390615284">
                              <w:marLeft w:val="60"/>
                              <w:marRight w:val="60"/>
                              <w:marTop w:val="60"/>
                              <w:marBottom w:val="60"/>
                              <w:divBdr>
                                <w:top w:val="none" w:sz="0" w:space="0" w:color="auto"/>
                                <w:left w:val="none" w:sz="0" w:space="0" w:color="auto"/>
                                <w:bottom w:val="none" w:sz="0" w:space="0" w:color="auto"/>
                                <w:right w:val="none" w:sz="0" w:space="0" w:color="auto"/>
                              </w:divBdr>
                              <w:divsChild>
                                <w:div w:id="164936114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506630835">
                              <w:marLeft w:val="60"/>
                              <w:marRight w:val="60"/>
                              <w:marTop w:val="60"/>
                              <w:marBottom w:val="60"/>
                              <w:divBdr>
                                <w:top w:val="none" w:sz="0" w:space="0" w:color="auto"/>
                                <w:left w:val="none" w:sz="0" w:space="0" w:color="auto"/>
                                <w:bottom w:val="none" w:sz="0" w:space="0" w:color="auto"/>
                                <w:right w:val="none" w:sz="0" w:space="0" w:color="auto"/>
                              </w:divBdr>
                              <w:divsChild>
                                <w:div w:id="1732729007">
                                  <w:marLeft w:val="0"/>
                                  <w:marRight w:val="0"/>
                                  <w:marTop w:val="0"/>
                                  <w:marBottom w:val="0"/>
                                  <w:divBdr>
                                    <w:top w:val="single" w:sz="6" w:space="0" w:color="DADCE0"/>
                                    <w:left w:val="single" w:sz="6" w:space="0" w:color="DADCE0"/>
                                    <w:bottom w:val="single" w:sz="6" w:space="0" w:color="DADCE0"/>
                                    <w:right w:val="single" w:sz="6" w:space="0" w:color="DADCE0"/>
                                  </w:divBdr>
                                  <w:divsChild>
                                    <w:div w:id="3168105">
                                      <w:marLeft w:val="0"/>
                                      <w:marRight w:val="0"/>
                                      <w:marTop w:val="0"/>
                                      <w:marBottom w:val="0"/>
                                      <w:divBdr>
                                        <w:top w:val="none" w:sz="0" w:space="0" w:color="auto"/>
                                        <w:left w:val="none" w:sz="0" w:space="0" w:color="auto"/>
                                        <w:bottom w:val="none" w:sz="0" w:space="0" w:color="auto"/>
                                        <w:right w:val="none" w:sz="0" w:space="0" w:color="auto"/>
                                      </w:divBdr>
                                    </w:div>
                                    <w:div w:id="7651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753514">
                              <w:marLeft w:val="60"/>
                              <w:marRight w:val="60"/>
                              <w:marTop w:val="60"/>
                              <w:marBottom w:val="60"/>
                              <w:divBdr>
                                <w:top w:val="none" w:sz="0" w:space="0" w:color="auto"/>
                                <w:left w:val="none" w:sz="0" w:space="0" w:color="auto"/>
                                <w:bottom w:val="none" w:sz="0" w:space="0" w:color="auto"/>
                                <w:right w:val="none" w:sz="0" w:space="0" w:color="auto"/>
                              </w:divBdr>
                              <w:divsChild>
                                <w:div w:id="1097097906">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562249761">
                              <w:marLeft w:val="60"/>
                              <w:marRight w:val="60"/>
                              <w:marTop w:val="60"/>
                              <w:marBottom w:val="60"/>
                              <w:divBdr>
                                <w:top w:val="none" w:sz="0" w:space="0" w:color="auto"/>
                                <w:left w:val="none" w:sz="0" w:space="0" w:color="auto"/>
                                <w:bottom w:val="none" w:sz="0" w:space="0" w:color="auto"/>
                                <w:right w:val="none" w:sz="0" w:space="0" w:color="auto"/>
                              </w:divBdr>
                              <w:divsChild>
                                <w:div w:id="63132522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17054079">
                              <w:marLeft w:val="60"/>
                              <w:marRight w:val="60"/>
                              <w:marTop w:val="60"/>
                              <w:marBottom w:val="60"/>
                              <w:divBdr>
                                <w:top w:val="none" w:sz="0" w:space="0" w:color="auto"/>
                                <w:left w:val="none" w:sz="0" w:space="0" w:color="auto"/>
                                <w:bottom w:val="none" w:sz="0" w:space="0" w:color="auto"/>
                                <w:right w:val="none" w:sz="0" w:space="0" w:color="auto"/>
                              </w:divBdr>
                              <w:divsChild>
                                <w:div w:id="634912937">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629584885">
                              <w:marLeft w:val="60"/>
                              <w:marRight w:val="60"/>
                              <w:marTop w:val="60"/>
                              <w:marBottom w:val="60"/>
                              <w:divBdr>
                                <w:top w:val="none" w:sz="0" w:space="0" w:color="auto"/>
                                <w:left w:val="none" w:sz="0" w:space="0" w:color="auto"/>
                                <w:bottom w:val="none" w:sz="0" w:space="0" w:color="auto"/>
                                <w:right w:val="none" w:sz="0" w:space="0" w:color="auto"/>
                              </w:divBdr>
                              <w:divsChild>
                                <w:div w:id="9890220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354009">
                              <w:marLeft w:val="60"/>
                              <w:marRight w:val="60"/>
                              <w:marTop w:val="60"/>
                              <w:marBottom w:val="60"/>
                              <w:divBdr>
                                <w:top w:val="none" w:sz="0" w:space="0" w:color="auto"/>
                                <w:left w:val="none" w:sz="0" w:space="0" w:color="auto"/>
                                <w:bottom w:val="none" w:sz="0" w:space="0" w:color="auto"/>
                                <w:right w:val="none" w:sz="0" w:space="0" w:color="auto"/>
                              </w:divBdr>
                              <w:divsChild>
                                <w:div w:id="200724273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19430432">
                              <w:marLeft w:val="60"/>
                              <w:marRight w:val="60"/>
                              <w:marTop w:val="60"/>
                              <w:marBottom w:val="60"/>
                              <w:divBdr>
                                <w:top w:val="none" w:sz="0" w:space="0" w:color="auto"/>
                                <w:left w:val="none" w:sz="0" w:space="0" w:color="auto"/>
                                <w:bottom w:val="none" w:sz="0" w:space="0" w:color="auto"/>
                                <w:right w:val="none" w:sz="0" w:space="0" w:color="auto"/>
                              </w:divBdr>
                              <w:divsChild>
                                <w:div w:id="1753307869">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1749502175">
                              <w:marLeft w:val="60"/>
                              <w:marRight w:val="60"/>
                              <w:marTop w:val="60"/>
                              <w:marBottom w:val="60"/>
                              <w:divBdr>
                                <w:top w:val="none" w:sz="0" w:space="0" w:color="auto"/>
                                <w:left w:val="none" w:sz="0" w:space="0" w:color="auto"/>
                                <w:bottom w:val="none" w:sz="0" w:space="0" w:color="auto"/>
                                <w:right w:val="none" w:sz="0" w:space="0" w:color="auto"/>
                              </w:divBdr>
                              <w:divsChild>
                                <w:div w:id="20494786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1914125259">
                              <w:marLeft w:val="60"/>
                              <w:marRight w:val="60"/>
                              <w:marTop w:val="60"/>
                              <w:marBottom w:val="60"/>
                              <w:divBdr>
                                <w:top w:val="none" w:sz="0" w:space="0" w:color="auto"/>
                                <w:left w:val="none" w:sz="0" w:space="0" w:color="auto"/>
                                <w:bottom w:val="none" w:sz="0" w:space="0" w:color="auto"/>
                                <w:right w:val="none" w:sz="0" w:space="0" w:color="auto"/>
                              </w:divBdr>
                              <w:divsChild>
                                <w:div w:id="1729959513">
                                  <w:marLeft w:val="0"/>
                                  <w:marRight w:val="0"/>
                                  <w:marTop w:val="0"/>
                                  <w:marBottom w:val="0"/>
                                  <w:divBdr>
                                    <w:top w:val="single" w:sz="6" w:space="0" w:color="F1F3F4"/>
                                    <w:left w:val="single" w:sz="6" w:space="0" w:color="F1F3F4"/>
                                    <w:bottom w:val="single" w:sz="6" w:space="0" w:color="F1F3F4"/>
                                    <w:right w:val="single" w:sz="6" w:space="0" w:color="F1F3F4"/>
                                  </w:divBdr>
                                </w:div>
                              </w:divsChild>
                            </w:div>
                            <w:div w:id="2002999387">
                              <w:marLeft w:val="60"/>
                              <w:marRight w:val="60"/>
                              <w:marTop w:val="60"/>
                              <w:marBottom w:val="60"/>
                              <w:divBdr>
                                <w:top w:val="none" w:sz="0" w:space="0" w:color="auto"/>
                                <w:left w:val="none" w:sz="0" w:space="0" w:color="auto"/>
                                <w:bottom w:val="none" w:sz="0" w:space="0" w:color="auto"/>
                                <w:right w:val="none" w:sz="0" w:space="0" w:color="auto"/>
                              </w:divBdr>
                              <w:divsChild>
                                <w:div w:id="99956396">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07980190">
                              <w:marLeft w:val="60"/>
                              <w:marRight w:val="60"/>
                              <w:marTop w:val="60"/>
                              <w:marBottom w:val="60"/>
                              <w:divBdr>
                                <w:top w:val="none" w:sz="0" w:space="0" w:color="auto"/>
                                <w:left w:val="none" w:sz="0" w:space="0" w:color="auto"/>
                                <w:bottom w:val="none" w:sz="0" w:space="0" w:color="auto"/>
                                <w:right w:val="none" w:sz="0" w:space="0" w:color="auto"/>
                              </w:divBdr>
                              <w:divsChild>
                                <w:div w:id="704913073">
                                  <w:marLeft w:val="0"/>
                                  <w:marRight w:val="0"/>
                                  <w:marTop w:val="0"/>
                                  <w:marBottom w:val="0"/>
                                  <w:divBdr>
                                    <w:top w:val="single" w:sz="6" w:space="0" w:color="DADCE0"/>
                                    <w:left w:val="single" w:sz="6" w:space="0" w:color="DADCE0"/>
                                    <w:bottom w:val="single" w:sz="6" w:space="0" w:color="DADCE0"/>
                                    <w:right w:val="single" w:sz="6" w:space="0" w:color="DADCE0"/>
                                  </w:divBdr>
                                </w:div>
                              </w:divsChild>
                            </w:div>
                            <w:div w:id="2021347075">
                              <w:marLeft w:val="60"/>
                              <w:marRight w:val="60"/>
                              <w:marTop w:val="60"/>
                              <w:marBottom w:val="60"/>
                              <w:divBdr>
                                <w:top w:val="none" w:sz="0" w:space="0" w:color="auto"/>
                                <w:left w:val="none" w:sz="0" w:space="0" w:color="auto"/>
                                <w:bottom w:val="none" w:sz="0" w:space="0" w:color="auto"/>
                                <w:right w:val="none" w:sz="0" w:space="0" w:color="auto"/>
                              </w:divBdr>
                              <w:divsChild>
                                <w:div w:id="106705877">
                                  <w:marLeft w:val="0"/>
                                  <w:marRight w:val="0"/>
                                  <w:marTop w:val="0"/>
                                  <w:marBottom w:val="0"/>
                                  <w:divBdr>
                                    <w:top w:val="single" w:sz="6" w:space="0" w:color="4285F4"/>
                                    <w:left w:val="single" w:sz="6" w:space="0" w:color="4285F4"/>
                                    <w:bottom w:val="single" w:sz="6" w:space="0" w:color="4285F4"/>
                                    <w:right w:val="single" w:sz="6" w:space="0" w:color="4285F4"/>
                                  </w:divBdr>
                                </w:div>
                              </w:divsChild>
                            </w:div>
                          </w:divsChild>
                        </w:div>
                      </w:divsChild>
                    </w:div>
                    <w:div w:id="454257998">
                      <w:marLeft w:val="0"/>
                      <w:marRight w:val="0"/>
                      <w:marTop w:val="0"/>
                      <w:marBottom w:val="0"/>
                      <w:divBdr>
                        <w:top w:val="none" w:sz="0" w:space="0" w:color="auto"/>
                        <w:left w:val="none" w:sz="0" w:space="0" w:color="auto"/>
                        <w:bottom w:val="none" w:sz="0" w:space="0" w:color="auto"/>
                        <w:right w:val="none" w:sz="0" w:space="0" w:color="auto"/>
                      </w:divBdr>
                      <w:divsChild>
                        <w:div w:id="310327544">
                          <w:marLeft w:val="0"/>
                          <w:marRight w:val="0"/>
                          <w:marTop w:val="100"/>
                          <w:marBottom w:val="100"/>
                          <w:divBdr>
                            <w:top w:val="single" w:sz="6" w:space="8" w:color="4285F4"/>
                            <w:left w:val="single" w:sz="6" w:space="8" w:color="4285F4"/>
                            <w:bottom w:val="single" w:sz="6" w:space="0" w:color="4285F4"/>
                            <w:right w:val="single" w:sz="6" w:space="11" w:color="4285F4"/>
                          </w:divBdr>
                          <w:divsChild>
                            <w:div w:id="922644391">
                              <w:marLeft w:val="0"/>
                              <w:marRight w:val="0"/>
                              <w:marTop w:val="0"/>
                              <w:marBottom w:val="0"/>
                              <w:divBdr>
                                <w:top w:val="none" w:sz="0" w:space="0" w:color="auto"/>
                                <w:left w:val="none" w:sz="0" w:space="0" w:color="auto"/>
                                <w:bottom w:val="none" w:sz="0" w:space="0" w:color="auto"/>
                                <w:right w:val="none" w:sz="0" w:space="0" w:color="auto"/>
                              </w:divBdr>
                              <w:divsChild>
                                <w:div w:id="475997124">
                                  <w:marLeft w:val="0"/>
                                  <w:marRight w:val="0"/>
                                  <w:marTop w:val="0"/>
                                  <w:marBottom w:val="0"/>
                                  <w:divBdr>
                                    <w:top w:val="none" w:sz="0" w:space="0" w:color="auto"/>
                                    <w:left w:val="none" w:sz="0" w:space="0" w:color="auto"/>
                                    <w:bottom w:val="none" w:sz="0" w:space="0" w:color="auto"/>
                                    <w:right w:val="none" w:sz="0" w:space="0" w:color="auto"/>
                                  </w:divBdr>
                                  <w:divsChild>
                                    <w:div w:id="150917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92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274264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07034827">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39607080">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3480258">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65103154">
      <w:bodyDiv w:val="1"/>
      <w:marLeft w:val="0"/>
      <w:marRight w:val="0"/>
      <w:marTop w:val="0"/>
      <w:marBottom w:val="0"/>
      <w:divBdr>
        <w:top w:val="none" w:sz="0" w:space="0" w:color="auto"/>
        <w:left w:val="none" w:sz="0" w:space="0" w:color="auto"/>
        <w:bottom w:val="none" w:sz="0" w:space="0" w:color="auto"/>
        <w:right w:val="none" w:sz="0" w:space="0" w:color="auto"/>
      </w:divBdr>
    </w:div>
    <w:div w:id="372730103">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9623301">
      <w:bodyDiv w:val="1"/>
      <w:marLeft w:val="0"/>
      <w:marRight w:val="0"/>
      <w:marTop w:val="0"/>
      <w:marBottom w:val="0"/>
      <w:divBdr>
        <w:top w:val="none" w:sz="0" w:space="0" w:color="auto"/>
        <w:left w:val="none" w:sz="0" w:space="0" w:color="auto"/>
        <w:bottom w:val="none" w:sz="0" w:space="0" w:color="auto"/>
        <w:right w:val="none" w:sz="0" w:space="0" w:color="auto"/>
      </w:divBdr>
    </w:div>
    <w:div w:id="407001275">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0970239">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2832705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3389863">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8275303">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82610229">
      <w:bodyDiv w:val="1"/>
      <w:marLeft w:val="0"/>
      <w:marRight w:val="0"/>
      <w:marTop w:val="0"/>
      <w:marBottom w:val="0"/>
      <w:divBdr>
        <w:top w:val="none" w:sz="0" w:space="0" w:color="auto"/>
        <w:left w:val="none" w:sz="0" w:space="0" w:color="auto"/>
        <w:bottom w:val="none" w:sz="0" w:space="0" w:color="auto"/>
        <w:right w:val="none" w:sz="0" w:space="0" w:color="auto"/>
      </w:divBdr>
    </w:div>
    <w:div w:id="1300452852">
      <w:bodyDiv w:val="1"/>
      <w:marLeft w:val="0"/>
      <w:marRight w:val="0"/>
      <w:marTop w:val="0"/>
      <w:marBottom w:val="0"/>
      <w:divBdr>
        <w:top w:val="none" w:sz="0" w:space="0" w:color="auto"/>
        <w:left w:val="none" w:sz="0" w:space="0" w:color="auto"/>
        <w:bottom w:val="none" w:sz="0" w:space="0" w:color="auto"/>
        <w:right w:val="none" w:sz="0" w:space="0" w:color="auto"/>
      </w:divBdr>
    </w:div>
    <w:div w:id="1309938864">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22527495">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56647321">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9953150">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4324900">
      <w:bodyDiv w:val="1"/>
      <w:marLeft w:val="0"/>
      <w:marRight w:val="0"/>
      <w:marTop w:val="0"/>
      <w:marBottom w:val="0"/>
      <w:divBdr>
        <w:top w:val="none" w:sz="0" w:space="0" w:color="auto"/>
        <w:left w:val="none" w:sz="0" w:space="0" w:color="auto"/>
        <w:bottom w:val="none" w:sz="0" w:space="0" w:color="auto"/>
        <w:right w:val="none" w:sz="0" w:space="0" w:color="auto"/>
      </w:divBdr>
    </w:div>
    <w:div w:id="2065837075">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31776640">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37C407-66D7-416B-81C5-251C7315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d8762117-8292-4133-b1c7-eab5c6487cfd"/>
    <ds:schemaRef ds:uri="http://schemas.microsoft.com/office/2006/documentManagement/types"/>
    <ds:schemaRef ds:uri="http://purl.org/dc/elements/1.1/"/>
    <ds:schemaRef ds:uri="http://purl.org/dc/terms/"/>
    <ds:schemaRef ds:uri="http://schemas.openxmlformats.org/package/2006/metadata/core-properties"/>
    <ds:schemaRef ds:uri="http://www.w3.org/XML/1998/namespace"/>
    <ds:schemaRef ds:uri="9b239327-9e80-40e4-b1b7-4394fed77a33"/>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9241</TotalTime>
  <Pages>16</Pages>
  <Words>7137</Words>
  <Characters>37649</Characters>
  <Application>Microsoft Office Word</Application>
  <DocSecurity>0</DocSecurity>
  <Lines>313</Lines>
  <Paragraphs>89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44697</CharactersWithSpaces>
  <SharedDoc>false</SharedDoc>
  <HLinks>
    <vt:vector size="192" baseType="variant">
      <vt:variant>
        <vt:i4>5505072</vt:i4>
      </vt:variant>
      <vt:variant>
        <vt:i4>273</vt:i4>
      </vt:variant>
      <vt:variant>
        <vt:i4>0</vt:i4>
      </vt:variant>
      <vt:variant>
        <vt:i4>5</vt:i4>
      </vt:variant>
      <vt:variant>
        <vt:lpwstr>https://www.3gpp.org/ftp/tsg_ran/WG1_RL1/TSGR1_112b-e/Docs/R1-2303883.zip</vt:lpwstr>
      </vt:variant>
      <vt:variant>
        <vt:lpwstr/>
      </vt:variant>
      <vt:variant>
        <vt:i4>6094907</vt:i4>
      </vt:variant>
      <vt:variant>
        <vt:i4>270</vt:i4>
      </vt:variant>
      <vt:variant>
        <vt:i4>0</vt:i4>
      </vt:variant>
      <vt:variant>
        <vt:i4>5</vt:i4>
      </vt:variant>
      <vt:variant>
        <vt:lpwstr>https://www.3gpp.org/ftp/tsg_ran/WG1_RL1/TSGR1_112b-e/Docs/R1-2304262.zip</vt:lpwstr>
      </vt:variant>
      <vt:variant>
        <vt:lpwstr/>
      </vt:variant>
      <vt:variant>
        <vt:i4>7077902</vt:i4>
      </vt:variant>
      <vt:variant>
        <vt:i4>267</vt:i4>
      </vt:variant>
      <vt:variant>
        <vt:i4>0</vt:i4>
      </vt:variant>
      <vt:variant>
        <vt:i4>5</vt:i4>
      </vt:variant>
      <vt:variant>
        <vt:lpwstr>https://www.3gpp.org/ftp/Specs/archive/38_series/38.213/38213-h50.zip</vt:lpwstr>
      </vt:variant>
      <vt:variant>
        <vt:lpwstr/>
      </vt:variant>
      <vt:variant>
        <vt:i4>7077902</vt:i4>
      </vt:variant>
      <vt:variant>
        <vt:i4>264</vt:i4>
      </vt:variant>
      <vt:variant>
        <vt:i4>0</vt:i4>
      </vt:variant>
      <vt:variant>
        <vt:i4>5</vt:i4>
      </vt:variant>
      <vt:variant>
        <vt:lpwstr>https://www.3gpp.org/ftp/Specs/archive/38_series/38.214/38214-h50.zip</vt:lpwstr>
      </vt:variant>
      <vt:variant>
        <vt:lpwstr/>
      </vt:variant>
      <vt:variant>
        <vt:i4>7143438</vt:i4>
      </vt:variant>
      <vt:variant>
        <vt:i4>261</vt:i4>
      </vt:variant>
      <vt:variant>
        <vt:i4>0</vt:i4>
      </vt:variant>
      <vt:variant>
        <vt:i4>5</vt:i4>
      </vt:variant>
      <vt:variant>
        <vt:lpwstr>https://www.3gpp.org/ftp/Specs/archive/38_series/38.306/38306-h40.zip</vt:lpwstr>
      </vt:variant>
      <vt:variant>
        <vt:lpwstr/>
      </vt:variant>
      <vt:variant>
        <vt:i4>7864392</vt:i4>
      </vt:variant>
      <vt:variant>
        <vt:i4>258</vt:i4>
      </vt:variant>
      <vt:variant>
        <vt:i4>0</vt:i4>
      </vt:variant>
      <vt:variant>
        <vt:i4>5</vt:i4>
      </vt:variant>
      <vt:variant>
        <vt:lpwstr>https://www.3gpp.org/ftp/tsg_ran/WG1_RL1/TSGR1_113/Docs/R1-2304795.zip</vt:lpwstr>
      </vt:variant>
      <vt:variant>
        <vt:lpwstr/>
      </vt:variant>
      <vt:variant>
        <vt:i4>6881295</vt:i4>
      </vt:variant>
      <vt:variant>
        <vt:i4>255</vt:i4>
      </vt:variant>
      <vt:variant>
        <vt:i4>0</vt:i4>
      </vt:variant>
      <vt:variant>
        <vt:i4>5</vt:i4>
      </vt:variant>
      <vt:variant>
        <vt:lpwstr>https://www.3gpp.org/ftp/Specs/archive/38_series/38.865/38865-i00.zip</vt:lpwstr>
      </vt:variant>
      <vt:variant>
        <vt:lpwstr/>
      </vt:variant>
      <vt:variant>
        <vt:i4>1966137</vt:i4>
      </vt:variant>
      <vt:variant>
        <vt:i4>252</vt:i4>
      </vt:variant>
      <vt:variant>
        <vt:i4>0</vt:i4>
      </vt:variant>
      <vt:variant>
        <vt:i4>5</vt:i4>
      </vt:variant>
      <vt:variant>
        <vt:lpwstr>https://www.3gpp.org/ftp/tsg_ran/TSG_RAN/TSGR_99/Docs/RP-230778.zip</vt:lpwstr>
      </vt:variant>
      <vt:variant>
        <vt:lpwstr/>
      </vt:variant>
      <vt:variant>
        <vt:i4>6094904</vt:i4>
      </vt:variant>
      <vt:variant>
        <vt:i4>249</vt:i4>
      </vt:variant>
      <vt:variant>
        <vt:i4>0</vt:i4>
      </vt:variant>
      <vt:variant>
        <vt:i4>5</vt:i4>
      </vt:variant>
      <vt:variant>
        <vt:lpwstr>https://www.3gpp.org/ftp/tsg_ran/WG1_RL1/TSGR1_112b-e/Docs/R1-2304261.zip</vt:lpwstr>
      </vt:variant>
      <vt:variant>
        <vt:lpwstr/>
      </vt:variant>
      <vt:variant>
        <vt:i4>6225978</vt:i4>
      </vt:variant>
      <vt:variant>
        <vt:i4>246</vt:i4>
      </vt:variant>
      <vt:variant>
        <vt:i4>0</vt:i4>
      </vt:variant>
      <vt:variant>
        <vt:i4>5</vt:i4>
      </vt:variant>
      <vt:variant>
        <vt:lpwstr>https://www.3gpp.org/ftp/tsg_ran/WG1_RL1/TSGR1_112b-e/Docs/R1-2303938.zip</vt:lpwstr>
      </vt:variant>
      <vt:variant>
        <vt:lpwstr/>
      </vt:variant>
      <vt:variant>
        <vt:i4>6291548</vt:i4>
      </vt:variant>
      <vt:variant>
        <vt:i4>243</vt:i4>
      </vt:variant>
      <vt:variant>
        <vt:i4>0</vt:i4>
      </vt:variant>
      <vt:variant>
        <vt:i4>5</vt:i4>
      </vt:variant>
      <vt:variant>
        <vt:lpwstr>https://www.3gpp.org/ftp/TSG_RAN/TSG_RAN/TSGR_98e/Docs/RP-223544.zip</vt:lpwstr>
      </vt:variant>
      <vt:variant>
        <vt:lpwstr/>
      </vt:variant>
      <vt:variant>
        <vt:i4>1703990</vt:i4>
      </vt:variant>
      <vt:variant>
        <vt:i4>239</vt:i4>
      </vt:variant>
      <vt:variant>
        <vt:i4>0</vt:i4>
      </vt:variant>
      <vt:variant>
        <vt:i4>5</vt:i4>
      </vt:variant>
      <vt:variant>
        <vt:lpwstr/>
      </vt:variant>
      <vt:variant>
        <vt:lpwstr>_Toc135049676</vt:lpwstr>
      </vt:variant>
      <vt:variant>
        <vt:i4>1703990</vt:i4>
      </vt:variant>
      <vt:variant>
        <vt:i4>236</vt:i4>
      </vt:variant>
      <vt:variant>
        <vt:i4>0</vt:i4>
      </vt:variant>
      <vt:variant>
        <vt:i4>5</vt:i4>
      </vt:variant>
      <vt:variant>
        <vt:lpwstr/>
      </vt:variant>
      <vt:variant>
        <vt:lpwstr>_Toc135049675</vt:lpwstr>
      </vt:variant>
      <vt:variant>
        <vt:i4>1703990</vt:i4>
      </vt:variant>
      <vt:variant>
        <vt:i4>233</vt:i4>
      </vt:variant>
      <vt:variant>
        <vt:i4>0</vt:i4>
      </vt:variant>
      <vt:variant>
        <vt:i4>5</vt:i4>
      </vt:variant>
      <vt:variant>
        <vt:lpwstr/>
      </vt:variant>
      <vt:variant>
        <vt:lpwstr>_Toc135049674</vt:lpwstr>
      </vt:variant>
      <vt:variant>
        <vt:i4>1703990</vt:i4>
      </vt:variant>
      <vt:variant>
        <vt:i4>230</vt:i4>
      </vt:variant>
      <vt:variant>
        <vt:i4>0</vt:i4>
      </vt:variant>
      <vt:variant>
        <vt:i4>5</vt:i4>
      </vt:variant>
      <vt:variant>
        <vt:lpwstr/>
      </vt:variant>
      <vt:variant>
        <vt:lpwstr>_Toc135049673</vt:lpwstr>
      </vt:variant>
      <vt:variant>
        <vt:i4>1703990</vt:i4>
      </vt:variant>
      <vt:variant>
        <vt:i4>227</vt:i4>
      </vt:variant>
      <vt:variant>
        <vt:i4>0</vt:i4>
      </vt:variant>
      <vt:variant>
        <vt:i4>5</vt:i4>
      </vt:variant>
      <vt:variant>
        <vt:lpwstr/>
      </vt:variant>
      <vt:variant>
        <vt:lpwstr>_Toc135049672</vt:lpwstr>
      </vt:variant>
      <vt:variant>
        <vt:i4>1703990</vt:i4>
      </vt:variant>
      <vt:variant>
        <vt:i4>224</vt:i4>
      </vt:variant>
      <vt:variant>
        <vt:i4>0</vt:i4>
      </vt:variant>
      <vt:variant>
        <vt:i4>5</vt:i4>
      </vt:variant>
      <vt:variant>
        <vt:lpwstr/>
      </vt:variant>
      <vt:variant>
        <vt:lpwstr>_Toc135049671</vt:lpwstr>
      </vt:variant>
      <vt:variant>
        <vt:i4>1703990</vt:i4>
      </vt:variant>
      <vt:variant>
        <vt:i4>221</vt:i4>
      </vt:variant>
      <vt:variant>
        <vt:i4>0</vt:i4>
      </vt:variant>
      <vt:variant>
        <vt:i4>5</vt:i4>
      </vt:variant>
      <vt:variant>
        <vt:lpwstr/>
      </vt:variant>
      <vt:variant>
        <vt:lpwstr>_Toc135049670</vt:lpwstr>
      </vt:variant>
      <vt:variant>
        <vt:i4>1769526</vt:i4>
      </vt:variant>
      <vt:variant>
        <vt:i4>218</vt:i4>
      </vt:variant>
      <vt:variant>
        <vt:i4>0</vt:i4>
      </vt:variant>
      <vt:variant>
        <vt:i4>5</vt:i4>
      </vt:variant>
      <vt:variant>
        <vt:lpwstr/>
      </vt:variant>
      <vt:variant>
        <vt:lpwstr>_Toc135049669</vt:lpwstr>
      </vt:variant>
      <vt:variant>
        <vt:i4>1769526</vt:i4>
      </vt:variant>
      <vt:variant>
        <vt:i4>215</vt:i4>
      </vt:variant>
      <vt:variant>
        <vt:i4>0</vt:i4>
      </vt:variant>
      <vt:variant>
        <vt:i4>5</vt:i4>
      </vt:variant>
      <vt:variant>
        <vt:lpwstr/>
      </vt:variant>
      <vt:variant>
        <vt:lpwstr>_Toc135049668</vt:lpwstr>
      </vt:variant>
      <vt:variant>
        <vt:i4>1769526</vt:i4>
      </vt:variant>
      <vt:variant>
        <vt:i4>212</vt:i4>
      </vt:variant>
      <vt:variant>
        <vt:i4>0</vt:i4>
      </vt:variant>
      <vt:variant>
        <vt:i4>5</vt:i4>
      </vt:variant>
      <vt:variant>
        <vt:lpwstr/>
      </vt:variant>
      <vt:variant>
        <vt:lpwstr>_Toc135049667</vt:lpwstr>
      </vt:variant>
      <vt:variant>
        <vt:i4>1769526</vt:i4>
      </vt:variant>
      <vt:variant>
        <vt:i4>209</vt:i4>
      </vt:variant>
      <vt:variant>
        <vt:i4>0</vt:i4>
      </vt:variant>
      <vt:variant>
        <vt:i4>5</vt:i4>
      </vt:variant>
      <vt:variant>
        <vt:lpwstr/>
      </vt:variant>
      <vt:variant>
        <vt:lpwstr>_Toc135049666</vt:lpwstr>
      </vt:variant>
      <vt:variant>
        <vt:i4>1769526</vt:i4>
      </vt:variant>
      <vt:variant>
        <vt:i4>206</vt:i4>
      </vt:variant>
      <vt:variant>
        <vt:i4>0</vt:i4>
      </vt:variant>
      <vt:variant>
        <vt:i4>5</vt:i4>
      </vt:variant>
      <vt:variant>
        <vt:lpwstr/>
      </vt:variant>
      <vt:variant>
        <vt:lpwstr>_Toc135049665</vt:lpwstr>
      </vt:variant>
      <vt:variant>
        <vt:i4>1769526</vt:i4>
      </vt:variant>
      <vt:variant>
        <vt:i4>203</vt:i4>
      </vt:variant>
      <vt:variant>
        <vt:i4>0</vt:i4>
      </vt:variant>
      <vt:variant>
        <vt:i4>5</vt:i4>
      </vt:variant>
      <vt:variant>
        <vt:lpwstr/>
      </vt:variant>
      <vt:variant>
        <vt:lpwstr>_Toc135049664</vt:lpwstr>
      </vt:variant>
      <vt:variant>
        <vt:i4>1769526</vt:i4>
      </vt:variant>
      <vt:variant>
        <vt:i4>200</vt:i4>
      </vt:variant>
      <vt:variant>
        <vt:i4>0</vt:i4>
      </vt:variant>
      <vt:variant>
        <vt:i4>5</vt:i4>
      </vt:variant>
      <vt:variant>
        <vt:lpwstr/>
      </vt:variant>
      <vt:variant>
        <vt:lpwstr>_Toc135049663</vt:lpwstr>
      </vt:variant>
      <vt:variant>
        <vt:i4>1769526</vt:i4>
      </vt:variant>
      <vt:variant>
        <vt:i4>197</vt:i4>
      </vt:variant>
      <vt:variant>
        <vt:i4>0</vt:i4>
      </vt:variant>
      <vt:variant>
        <vt:i4>5</vt:i4>
      </vt:variant>
      <vt:variant>
        <vt:lpwstr/>
      </vt:variant>
      <vt:variant>
        <vt:lpwstr>_Toc135049662</vt:lpwstr>
      </vt:variant>
      <vt:variant>
        <vt:i4>1769526</vt:i4>
      </vt:variant>
      <vt:variant>
        <vt:i4>194</vt:i4>
      </vt:variant>
      <vt:variant>
        <vt:i4>0</vt:i4>
      </vt:variant>
      <vt:variant>
        <vt:i4>5</vt:i4>
      </vt:variant>
      <vt:variant>
        <vt:lpwstr/>
      </vt:variant>
      <vt:variant>
        <vt:lpwstr>_Toc135049661</vt:lpwstr>
      </vt:variant>
      <vt:variant>
        <vt:i4>1769526</vt:i4>
      </vt:variant>
      <vt:variant>
        <vt:i4>191</vt:i4>
      </vt:variant>
      <vt:variant>
        <vt:i4>0</vt:i4>
      </vt:variant>
      <vt:variant>
        <vt:i4>5</vt:i4>
      </vt:variant>
      <vt:variant>
        <vt:lpwstr/>
      </vt:variant>
      <vt:variant>
        <vt:lpwstr>_Toc135049660</vt:lpwstr>
      </vt:variant>
      <vt:variant>
        <vt:i4>1572918</vt:i4>
      </vt:variant>
      <vt:variant>
        <vt:i4>188</vt:i4>
      </vt:variant>
      <vt:variant>
        <vt:i4>0</vt:i4>
      </vt:variant>
      <vt:variant>
        <vt:i4>5</vt:i4>
      </vt:variant>
      <vt:variant>
        <vt:lpwstr/>
      </vt:variant>
      <vt:variant>
        <vt:lpwstr>_Toc135049659</vt:lpwstr>
      </vt:variant>
      <vt:variant>
        <vt:i4>1572918</vt:i4>
      </vt:variant>
      <vt:variant>
        <vt:i4>185</vt:i4>
      </vt:variant>
      <vt:variant>
        <vt:i4>0</vt:i4>
      </vt:variant>
      <vt:variant>
        <vt:i4>5</vt:i4>
      </vt:variant>
      <vt:variant>
        <vt:lpwstr/>
      </vt:variant>
      <vt:variant>
        <vt:lpwstr>_Toc135049658</vt:lpwstr>
      </vt:variant>
      <vt:variant>
        <vt:i4>1572918</vt:i4>
      </vt:variant>
      <vt:variant>
        <vt:i4>179</vt:i4>
      </vt:variant>
      <vt:variant>
        <vt:i4>0</vt:i4>
      </vt:variant>
      <vt:variant>
        <vt:i4>5</vt:i4>
      </vt:variant>
      <vt:variant>
        <vt:lpwstr/>
      </vt:variant>
      <vt:variant>
        <vt:lpwstr>_Toc135049657</vt:lpwstr>
      </vt:variant>
      <vt:variant>
        <vt:i4>1572918</vt:i4>
      </vt:variant>
      <vt:variant>
        <vt:i4>176</vt:i4>
      </vt:variant>
      <vt:variant>
        <vt:i4>0</vt:i4>
      </vt:variant>
      <vt:variant>
        <vt:i4>5</vt:i4>
      </vt:variant>
      <vt:variant>
        <vt:lpwstr/>
      </vt:variant>
      <vt:variant>
        <vt:lpwstr>_Toc135049656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3844</cp:revision>
  <cp:lastPrinted>2008-02-02T04:09:00Z</cp:lastPrinted>
  <dcterms:created xsi:type="dcterms:W3CDTF">2022-10-10T00:52:00Z</dcterms:created>
  <dcterms:modified xsi:type="dcterms:W3CDTF">2023-05-15T11:34:00Z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